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Dokumentacija za bekend aplikacije - Realtime Collaborative Editor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model: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  <w:t xml:space="preserve">Za perzistenciju koristi se MongoDB NoSQL baza podataka. Konkretno, koristi se    mongoose ODM biblioteka za </w:t>
      </w:r>
      <w:r w:rsidDel="00000000" w:rsidR="00000000" w:rsidRPr="00000000">
        <w:rPr>
          <w:rtl w:val="0"/>
        </w:rPr>
        <w:t xml:space="preserve">Node.js</w:t>
      </w:r>
      <w:r w:rsidDel="00000000" w:rsidR="00000000" w:rsidRPr="00000000">
        <w:rPr>
          <w:rtl w:val="0"/>
        </w:rPr>
        <w:t xml:space="preserve"> koja olaksava rad sa MongoDB.</w:t>
      </w:r>
    </w:p>
    <w:p w:rsidR="00000000" w:rsidDel="00000000" w:rsidP="00000000" w:rsidRDefault="00000000" w:rsidRPr="00000000" w14:paraId="00000006">
      <w:pPr>
        <w:ind w:left="566.9291338582677" w:firstLine="153.0708661417322"/>
        <w:rPr/>
      </w:pPr>
      <w:r w:rsidDel="00000000" w:rsidR="00000000" w:rsidRPr="00000000">
        <w:rPr>
          <w:rtl w:val="0"/>
        </w:rPr>
        <w:t xml:space="preserve">Koristi se i MongoDB Atlas cloud servis koji hostuje bazu podataka.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Interfejsi:</w:t>
      </w:r>
    </w:p>
    <w:p w:rsidR="00000000" w:rsidDel="00000000" w:rsidP="00000000" w:rsidRDefault="00000000" w:rsidRPr="00000000" w14:paraId="00000009">
      <w:pPr>
        <w:ind w:left="566.929133858267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720"/>
        <w:rPr/>
      </w:pPr>
      <w:r w:rsidDel="00000000" w:rsidR="00000000" w:rsidRPr="00000000">
        <w:rPr>
          <w:rtl w:val="0"/>
        </w:rPr>
        <w:t xml:space="preserve">Postoje sledeci interfejsi: </w:t>
      </w:r>
      <w:r w:rsidDel="00000000" w:rsidR="00000000" w:rsidRPr="00000000">
        <w:rPr>
          <w:b w:val="1"/>
          <w:bCs w:val="1"/>
          <w:rtl w:val="0"/>
        </w:rPr>
        <w:t xml:space="preserve">IComment, IDirectory, IFile, IOrganization, IUser, IReaction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ind w:left="1133.85826771653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  <w:t xml:space="preserve">Ovi interfejsi nasledjuju Document klasu iz mongoose i predstavljaju </w:t>
      </w:r>
      <w:r w:rsidDel="00000000" w:rsidR="00000000" w:rsidRPr="00000000">
        <w:rPr>
          <w:rtl w:val="0"/>
        </w:rPr>
        <w:t xml:space="preserve">tipizovane modele dokumenata </w:t>
      </w:r>
      <w:r w:rsidDel="00000000" w:rsidR="00000000" w:rsidRPr="00000000">
        <w:rPr>
          <w:rtl w:val="0"/>
        </w:rPr>
        <w:t xml:space="preserve">koji se cuvaju u MongoDB-u.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Svaki od tih interfejsa opisuje</w:t>
      </w:r>
      <w:r w:rsidDel="00000000" w:rsidR="00000000" w:rsidRPr="00000000">
        <w:rPr>
          <w:rtl w:val="0"/>
        </w:rPr>
        <w:t xml:space="preserve"> polja koja dokument ima</w:t>
      </w:r>
      <w:r w:rsidDel="00000000" w:rsidR="00000000" w:rsidRPr="00000000">
        <w:rPr>
          <w:rtl w:val="0"/>
        </w:rPr>
        <w:t xml:space="preserve"> (npr. </w:t>
      </w:r>
      <w:r w:rsidDel="00000000" w:rsidR="00000000" w:rsidRPr="00000000">
        <w:rPr>
          <w:rtl w:val="0"/>
        </w:rPr>
        <w:t xml:space="preserve">username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parent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0"/>
        </w:rPr>
        <w:t xml:space="preserve">, itd.).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  <w:t xml:space="preserve">Posto nasledjuju </w:t>
      </w:r>
      <w:r w:rsidDel="00000000" w:rsidR="00000000" w:rsidRPr="00000000">
        <w:rPr>
          <w:rtl w:val="0"/>
        </w:rPr>
        <w:t xml:space="preserve">Document</w:t>
      </w:r>
      <w:r w:rsidDel="00000000" w:rsidR="00000000" w:rsidRPr="00000000">
        <w:rPr>
          <w:rtl w:val="0"/>
        </w:rPr>
        <w:t xml:space="preserve">, oni </w:t>
      </w:r>
      <w:r w:rsidDel="00000000" w:rsidR="00000000" w:rsidRPr="00000000">
        <w:rPr>
          <w:rtl w:val="0"/>
        </w:rPr>
        <w:t xml:space="preserve">automatski dobijaju Mongoose “document” mogucnosti</w:t>
      </w:r>
      <w:r w:rsidDel="00000000" w:rsidR="00000000" w:rsidRPr="00000000">
        <w:rPr>
          <w:rtl w:val="0"/>
        </w:rPr>
        <w:t xml:space="preserve">, kao sto su: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1717.7952755905515" w:hanging="357.16535433070874"/>
        <w:rPr/>
      </w:pPr>
      <w:r w:rsidDel="00000000" w:rsidR="00000000" w:rsidRPr="00000000">
        <w:rPr>
          <w:rtl w:val="0"/>
        </w:rPr>
        <w:t xml:space="preserve">standardna polja poput </w:t>
      </w:r>
      <w:r w:rsidDel="00000000" w:rsidR="00000000" w:rsidRPr="00000000">
        <w:rPr>
          <w:rtl w:val="0"/>
        </w:rPr>
        <w:t xml:space="preserve">_id,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__v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1717.7952755905515" w:hanging="357.16535433070874"/>
        <w:rPr/>
      </w:pPr>
      <w:r w:rsidDel="00000000" w:rsidR="00000000" w:rsidRPr="00000000">
        <w:rPr>
          <w:rtl w:val="0"/>
        </w:rPr>
        <w:t xml:space="preserve">metode i ponasanje Mongoose dokumenata, npr.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save()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remove()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populate()...</w:t>
      </w:r>
    </w:p>
    <w:p w:rsidR="00000000" w:rsidDel="00000000" w:rsidP="00000000" w:rsidRDefault="00000000" w:rsidRPr="00000000" w14:paraId="00000011">
      <w:pPr>
        <w:ind w:left="413.8582677165356" w:firstLine="306.141732283464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1133.8582677165355" w:firstLine="0"/>
        <w:rPr/>
      </w:pPr>
      <w:r w:rsidDel="00000000" w:rsidR="00000000" w:rsidRPr="00000000">
        <w:rPr>
          <w:rtl w:val="0"/>
        </w:rPr>
        <w:t xml:space="preserve">Takodje, postoje i interfejsi </w:t>
      </w:r>
      <w:r w:rsidDel="00000000" w:rsidR="00000000" w:rsidRPr="00000000">
        <w:rPr>
          <w:b w:val="1"/>
          <w:bCs w:val="1"/>
          <w:rtl w:val="0"/>
        </w:rPr>
        <w:t xml:space="preserve">INew{…}</w:t>
      </w:r>
      <w:r w:rsidDel="00000000" w:rsidR="00000000" w:rsidRPr="00000000">
        <w:rPr>
          <w:rtl w:val="0"/>
        </w:rPr>
        <w:t xml:space="preserve"> koji se koriste samo kod kreiranja novih objekata, i interfejsi </w:t>
      </w:r>
      <w:r w:rsidDel="00000000" w:rsidR="00000000" w:rsidRPr="00000000">
        <w:rPr>
          <w:b w:val="1"/>
          <w:bCs w:val="1"/>
          <w:rtl w:val="0"/>
        </w:rPr>
        <w:t xml:space="preserve">I{...}Populated</w:t>
      </w:r>
      <w:r w:rsidDel="00000000" w:rsidR="00000000" w:rsidRPr="00000000">
        <w:rPr>
          <w:rtl w:val="0"/>
        </w:rPr>
        <w:t xml:space="preserve"> koji se koriste za rad sa objektima u kojima su referentna polja zamenjena populisanim objektima.</w:t>
      </w:r>
    </w:p>
    <w:p w:rsidR="00000000" w:rsidDel="00000000" w:rsidP="00000000" w:rsidRDefault="00000000" w:rsidRPr="00000000" w14:paraId="00000013">
      <w:pPr>
        <w:ind w:left="566.929133858267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Seme(DAO’s):</w:t>
      </w:r>
    </w:p>
    <w:p w:rsidR="00000000" w:rsidDel="00000000" w:rsidP="00000000" w:rsidRDefault="00000000" w:rsidRPr="00000000" w14:paraId="00000015">
      <w:pPr>
        <w:spacing w:after="240" w:before="240" w:lineRule="auto"/>
        <w:ind w:left="413.8582677165356" w:firstLine="0"/>
        <w:rPr/>
      </w:pPr>
      <w:r w:rsidDel="00000000" w:rsidR="00000000" w:rsidRPr="00000000">
        <w:rPr>
          <w:rtl w:val="0"/>
        </w:rPr>
        <w:t xml:space="preserve">Za svaki od definisanih interfejsa postoji odgovarajuća Mongoose sema, koja predstavlja konkretnu implementaciju strukture dokumenta u bazi.</w:t>
      </w:r>
    </w:p>
    <w:p w:rsidR="00000000" w:rsidDel="00000000" w:rsidP="00000000" w:rsidRDefault="00000000" w:rsidRPr="00000000" w14:paraId="00000016">
      <w:pPr>
        <w:spacing w:after="240" w:before="240" w:lineRule="auto"/>
        <w:ind w:left="413.8582677165356" w:firstLine="0"/>
        <w:rPr/>
      </w:pPr>
      <w:r w:rsidDel="00000000" w:rsidR="00000000" w:rsidRPr="00000000">
        <w:rPr>
          <w:rtl w:val="0"/>
        </w:rPr>
        <w:t xml:space="preserve">Seme se definisu pomoću Schema&lt;T&gt; generickog tipa, gde tip T odgovara interfejsu koji opisuje strukturu dokumenta (npr. IUser). Na taj način se obezbeđuje usklađenost između TypeScript interfejsa i Mongoose seme, kao i dodatna tip-sigurnost prilikom rada sa podacima.</w:t>
      </w:r>
    </w:p>
    <w:p w:rsidR="00000000" w:rsidDel="00000000" w:rsidP="00000000" w:rsidRDefault="00000000" w:rsidRPr="00000000" w14:paraId="00000017">
      <w:pPr>
        <w:spacing w:after="240" w:before="240" w:lineRule="auto"/>
        <w:ind w:left="413.8582677165356" w:firstLine="0"/>
        <w:rPr/>
      </w:pPr>
      <w:r w:rsidDel="00000000" w:rsidR="00000000" w:rsidRPr="00000000">
        <w:rPr>
          <w:rtl w:val="0"/>
        </w:rPr>
        <w:t xml:space="preserve">Na osnovu definisane seme kreira se Mongoose model, koji predstavlja glavnu tacku interakcije sa bazom podataka.</w:t>
      </w:r>
    </w:p>
    <w:p w:rsidR="00000000" w:rsidDel="00000000" w:rsidP="00000000" w:rsidRDefault="00000000" w:rsidRPr="00000000" w14:paraId="00000018">
      <w:pPr>
        <w:spacing w:after="240" w:before="240" w:lineRule="auto"/>
        <w:ind w:left="413.8582677165356" w:firstLine="0"/>
        <w:rPr/>
      </w:pPr>
      <w:r w:rsidDel="00000000" w:rsidR="00000000" w:rsidRPr="00000000">
        <w:rPr>
          <w:rtl w:val="0"/>
        </w:rPr>
        <w:t xml:space="preserve">Na osnovu seme eksportuje se modeli koji omogucavaju rad sa tipizovanim dokumentima u aplikaciji, npr. za reakciju:</w:t>
      </w:r>
    </w:p>
    <w:p w:rsidR="00000000" w:rsidDel="00000000" w:rsidP="00000000" w:rsidRDefault="00000000" w:rsidRPr="00000000" w14:paraId="00000019">
      <w:pPr>
        <w:spacing w:after="240" w:before="240" w:lineRule="auto"/>
        <w:jc w:val="center"/>
        <w:rPr>
          <w:rFonts w:ascii="Roboto Mono" w:cs="Roboto Mono" w:eastAsia="Roboto Mono" w:hAnsi="Roboto Mono"/>
          <w:b w:val="1"/>
          <w:bCs w:val="1"/>
          <w:color w:val="38761d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38761d"/>
          <w:sz w:val="21"/>
          <w:szCs w:val="21"/>
          <w:rtl w:val="0"/>
        </w:rPr>
        <w:t xml:space="preserve">export default model&lt;IReaction&gt;('Reaction', reactionSchema);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  <w:color w:val="38761d"/>
          <w:sz w:val="21"/>
          <w:szCs w:val="2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Business model:</w:t>
      </w:r>
    </w:p>
    <w:p w:rsidR="00000000" w:rsidDel="00000000" w:rsidP="00000000" w:rsidRDefault="00000000" w:rsidRPr="00000000" w14:paraId="0000001C">
      <w:pPr>
        <w:spacing w:after="240" w:before="240" w:lineRule="auto"/>
        <w:ind w:left="566.9291338582677" w:firstLine="0"/>
        <w:rPr/>
      </w:pPr>
      <w:r w:rsidDel="00000000" w:rsidR="00000000" w:rsidRPr="00000000">
        <w:rPr>
          <w:rtl w:val="0"/>
        </w:rPr>
        <w:t xml:space="preserve">Pored Mongoose modela, u aplikaciji su definisani i takozvani view tipovi koji predstavljaju oblik podataka koji se vraca klijentu. U tu svrhu uveden je genericki tip </w:t>
      </w:r>
      <w:r w:rsidDel="00000000" w:rsidR="00000000" w:rsidRPr="00000000">
        <w:rPr>
          <w:b w:val="1"/>
          <w:bCs w:val="1"/>
          <w:rtl w:val="0"/>
        </w:rPr>
        <w:t xml:space="preserve">PlainResource&lt;T&gt;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Rule="auto"/>
        <w:ind w:left="566.9291338582677" w:firstLine="0"/>
        <w:rPr/>
      </w:pPr>
      <w:r w:rsidDel="00000000" w:rsidR="00000000" w:rsidRPr="00000000">
        <w:rPr>
          <w:b w:val="1"/>
          <w:bCs w:val="1"/>
          <w:rtl w:val="0"/>
        </w:rPr>
        <w:t xml:space="preserve">PlainResource</w:t>
      </w:r>
      <w:r w:rsidDel="00000000" w:rsidR="00000000" w:rsidRPr="00000000">
        <w:rPr>
          <w:rtl w:val="0"/>
        </w:rPr>
        <w:t xml:space="preserve"> uklanja sva polja koja poticu iz Mongoose </w:t>
      </w:r>
      <w:r w:rsidDel="00000000" w:rsidR="00000000" w:rsidRPr="00000000">
        <w:rPr>
          <w:b w:val="1"/>
          <w:bCs w:val="1"/>
          <w:rtl w:val="0"/>
        </w:rPr>
        <w:t xml:space="preserve">Document</w:t>
      </w:r>
      <w:r w:rsidDel="00000000" w:rsidR="00000000" w:rsidRPr="00000000">
        <w:rPr>
          <w:rtl w:val="0"/>
        </w:rPr>
        <w:t xml:space="preserve"> klase (tehnicka polja i interne metode), kao i dodatna polja koja nisu predvidjena da budu deo API odgovora. Na taj nacin dobija se "cist" tip podataka, bez Mongoose specificnih elemenata.</w:t>
      </w:r>
    </w:p>
    <w:p w:rsidR="00000000" w:rsidDel="00000000" w:rsidP="00000000" w:rsidRDefault="00000000" w:rsidRPr="00000000" w14:paraId="0000001E">
      <w:pPr>
        <w:spacing w:after="240" w:before="240" w:lineRule="auto"/>
        <w:ind w:left="566.929133858267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Primer:</w:t>
      </w:r>
    </w:p>
    <w:p w:rsidR="00000000" w:rsidDel="00000000" w:rsidP="00000000" w:rsidRDefault="00000000" w:rsidRPr="00000000" w14:paraId="0000001F">
      <w:pPr>
        <w:spacing w:after="240" w:before="240" w:lineRule="auto"/>
        <w:ind w:left="850.3937007874016" w:firstLine="0"/>
        <w:rPr>
          <w:rFonts w:ascii="Roboto Mono" w:cs="Roboto Mono" w:eastAsia="Roboto Mono" w:hAnsi="Roboto Mono"/>
          <w:b w:val="1"/>
          <w:bCs w:val="1"/>
          <w:color w:val="38761d"/>
          <w:sz w:val="21"/>
          <w:szCs w:val="2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38761d"/>
          <w:sz w:val="21"/>
          <w:szCs w:val="21"/>
          <w:rtl w:val="0"/>
        </w:rPr>
        <w:t xml:space="preserve">export type DirectoryView = PlainResource&lt;IDirectory,"parents"&gt;;</w:t>
      </w:r>
    </w:p>
    <w:p w:rsidR="00000000" w:rsidDel="00000000" w:rsidP="00000000" w:rsidRDefault="00000000" w:rsidRPr="00000000" w14:paraId="00000020">
      <w:pPr>
        <w:spacing w:after="240" w:before="240" w:lineRule="auto"/>
        <w:ind w:left="566.9291338582677" w:firstLine="0"/>
        <w:rPr/>
      </w:pPr>
      <w:r w:rsidDel="00000000" w:rsidR="00000000" w:rsidRPr="00000000">
        <w:rPr>
          <w:rtl w:val="0"/>
        </w:rPr>
        <w:t xml:space="preserve">U ovom slucaju, </w:t>
      </w:r>
      <w:r w:rsidDel="00000000" w:rsidR="00000000" w:rsidRPr="00000000">
        <w:rPr>
          <w:b w:val="1"/>
          <w:bCs w:val="1"/>
          <w:rtl w:val="0"/>
        </w:rPr>
        <w:t xml:space="preserve">DirectoryView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predstavlja oblik direktorijuma koji se vraca klijentu, pri cemu se izbacuje polje </w:t>
      </w:r>
      <w:r w:rsidDel="00000000" w:rsidR="00000000" w:rsidRPr="00000000">
        <w:rPr>
          <w:b w:val="1"/>
          <w:bCs w:val="1"/>
          <w:rtl w:val="0"/>
        </w:rPr>
        <w:t xml:space="preserve">parents</w:t>
      </w:r>
      <w:r w:rsidDel="00000000" w:rsidR="00000000" w:rsidRPr="00000000">
        <w:rPr>
          <w:rtl w:val="0"/>
        </w:rPr>
        <w:t xml:space="preserve">, kao i sva tehnicka polja nasledjena iz </w:t>
      </w:r>
      <w:r w:rsidDel="00000000" w:rsidR="00000000" w:rsidRPr="00000000">
        <w:rPr>
          <w:b w:val="1"/>
          <w:bCs w:val="1"/>
          <w:rtl w:val="0"/>
        </w:rPr>
        <w:t xml:space="preserve">Document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klase.</w:t>
      </w:r>
    </w:p>
    <w:p w:rsidR="00000000" w:rsidDel="00000000" w:rsidP="00000000" w:rsidRDefault="00000000" w:rsidRPr="00000000" w14:paraId="00000021">
      <w:pPr>
        <w:spacing w:after="240" w:before="240" w:lineRule="auto"/>
        <w:ind w:left="566.9291338582677" w:firstLine="0"/>
        <w:rPr/>
      </w:pPr>
      <w:r w:rsidDel="00000000" w:rsidR="00000000" w:rsidRPr="00000000">
        <w:rPr>
          <w:rtl w:val="0"/>
        </w:rPr>
        <w:t xml:space="preserve">Ovakav pristup omogucava: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240" w:lineRule="auto"/>
        <w:ind w:left="1440" w:hanging="360"/>
        <w:rPr/>
      </w:pPr>
      <w:r w:rsidDel="00000000" w:rsidR="00000000" w:rsidRPr="00000000">
        <w:rPr>
          <w:rtl w:val="0"/>
        </w:rPr>
        <w:t xml:space="preserve">jasnu separaciju izmedju persistence modela i API modela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kontrolu nad tim koja polja su vidljiva klijentu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tip-sigurnost na nivou TypeScript-a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ozsdrdswzy0a" w:id="0"/>
      <w:bookmarkEnd w:id="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Rute (API endpoints)</w:t>
      </w:r>
    </w:p>
    <w:p w:rsidR="00000000" w:rsidDel="00000000" w:rsidP="00000000" w:rsidRDefault="00000000" w:rsidRPr="00000000" w14:paraId="00000027">
      <w:pPr>
        <w:spacing w:after="240" w:before="240" w:lineRule="auto"/>
        <w:ind w:left="566.9291338582677" w:firstLine="0"/>
        <w:rPr/>
      </w:pPr>
      <w:r w:rsidDel="00000000" w:rsidR="00000000" w:rsidRPr="00000000">
        <w:rPr>
          <w:rtl w:val="0"/>
        </w:rPr>
        <w:t xml:space="preserve">Rute predstavljaju </w:t>
      </w:r>
      <w:r w:rsidDel="00000000" w:rsidR="00000000" w:rsidRPr="00000000">
        <w:rPr>
          <w:b w:val="1"/>
          <w:bCs w:val="1"/>
          <w:rtl w:val="0"/>
        </w:rPr>
        <w:t xml:space="preserve">HTTP endpoint-e</w:t>
      </w:r>
      <w:r w:rsidDel="00000000" w:rsidR="00000000" w:rsidRPr="00000000">
        <w:rPr>
          <w:rtl w:val="0"/>
        </w:rPr>
        <w:t xml:space="preserve"> preko kojih klijenti komuniciraju sa serverskom stranom aplikacije. Svaka ruta je vezana za odgovarajucu poslovnu operaciju nad resursom i mapirana je na funkciju u kontrolerskom sloju.</w:t>
      </w:r>
    </w:p>
    <w:p w:rsidR="00000000" w:rsidDel="00000000" w:rsidP="00000000" w:rsidRDefault="00000000" w:rsidRPr="00000000" w14:paraId="00000028">
      <w:pPr>
        <w:spacing w:after="240" w:before="240" w:lineRule="auto"/>
        <w:ind w:left="566.9291338582677" w:firstLine="0"/>
        <w:rPr/>
      </w:pPr>
      <w:r w:rsidDel="00000000" w:rsidR="00000000" w:rsidRPr="00000000">
        <w:rPr>
          <w:rtl w:val="0"/>
        </w:rPr>
        <w:t xml:space="preserve">Za svaki endpoint definisani su: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240" w:lineRule="auto"/>
        <w:ind w:left="1440" w:hanging="360"/>
        <w:rPr/>
      </w:pPr>
      <w:r w:rsidDel="00000000" w:rsidR="00000000" w:rsidRPr="00000000">
        <w:rPr>
          <w:rtl w:val="0"/>
        </w:rPr>
        <w:t xml:space="preserve">HTTP metod (POST, GET, PUT, DELETE)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putanja rute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validacioni middleware koji proverava ispravnost ulaznih podataka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kontrolerska funkcija koja sadrzi poslovnu logiku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Servisi</w:t>
      </w:r>
    </w:p>
    <w:p w:rsidR="00000000" w:rsidDel="00000000" w:rsidP="00000000" w:rsidRDefault="00000000" w:rsidRPr="00000000" w14:paraId="0000002F">
      <w:pPr>
        <w:spacing w:after="240" w:before="240" w:lineRule="auto"/>
        <w:ind w:left="566.9291338582677" w:firstLine="0"/>
        <w:rPr/>
      </w:pPr>
      <w:r w:rsidDel="00000000" w:rsidR="00000000" w:rsidRPr="00000000">
        <w:rPr>
          <w:rtl w:val="0"/>
        </w:rPr>
        <w:t xml:space="preserve">Servisi sadrze poslovnu logiku aplikacije i koriste se kao sloj izmedju kontrolera i baze podataka. Njihov zadatak je da obave konkretne operacije nad podacima i povezu vise modela kada je to potrebno.</w:t>
      </w:r>
    </w:p>
    <w:p w:rsidR="00000000" w:rsidDel="00000000" w:rsidP="00000000" w:rsidRDefault="00000000" w:rsidRPr="00000000" w14:paraId="00000030">
      <w:pPr>
        <w:spacing w:after="240" w:before="240" w:lineRule="auto"/>
        <w:ind w:left="566.9291338582677" w:firstLine="0"/>
        <w:rPr/>
      </w:pPr>
      <w:r w:rsidDel="00000000" w:rsidR="00000000" w:rsidRPr="00000000">
        <w:rPr>
          <w:rtl w:val="0"/>
        </w:rPr>
        <w:t xml:space="preserve">U servisima se koriste Mongoose modeli za citanje i pisanje podataka iz baze, kao i za proveru postojanja povezanih objekata. Kontroleri pozivaju servisne funkcije, dok se sama poslovna logika ne nalazi u HTTP sloju.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