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ARHITEKTURNI DOKUMENT</w:t>
        <w:br w:type="textWrapping"/>
        <w:t xml:space="preserve">Realtime Collaborative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Web aplikacija za kolaborativno uređivanje dokumenata u realnom vremenu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Filip Petrović 18842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Mihajlo Milanović 18747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Vukašin Filipović 18972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q5tqxymixlv" w:id="0"/>
      <w:bookmarkEnd w:id="0"/>
      <w:r w:rsidDel="00000000" w:rsidR="00000000" w:rsidRPr="00000000">
        <w:rPr>
          <w:rtl w:val="0"/>
        </w:rPr>
        <w:t xml:space="preserve">SADRŽAJ</w:t>
      </w:r>
      <w:r w:rsidDel="00000000" w:rsidR="00000000" w:rsidRPr="00000000">
        <w:rPr>
          <w:rtl w:val="0"/>
        </w:rPr>
      </w:r>
    </w:p>
    <w:sdt>
      <w:sdtPr>
        <w:id w:val="16353320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Kontekst i cilj softverskog projekta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Arhitekturno specifični zahtevi, atributi kvaliteta i ograničenja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Glavni funkcionalni zahtevi (arhitekturno značajni)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Atributi kvaliteta (ne-funkcionalni zahtevi)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Tehnička i poslovna ograničenja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Arhitekturni dizajn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Arhitekturni obrasci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Generalna arhitektura (box-line dijagram)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Strukturni pogled (UML - komponentni dijagram)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Bihevioralni pogled (UML - sekvencni dijagram)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Kratka razrada modula i konektora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Izbor framework-a/biblioteka i primenjeni obrasci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Klijentska strana (browser)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Serverska strana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Mapiranje obrazaca (MVC/MVVM) na sistem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Dodatak: Predlog iterativne implementacije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1. Kontekst i cilj softverskog projekta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Korisnici žele da istovremeno uređuju isti dokument (tekst) u browseru, uz prikaz prisustva, kursora i eventualno komentara, slično Google Docs-u.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Cilj.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Izgraditi web sistem koji obezbeđuje real-time sinhronizaciju promena, autentifikaciju korisnika, upravljanje dokumentima i hijerarhijom fajlova/foldera, i osnovnu kontrolu pristupa.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Opseg (inicijalni).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Kolaboracija između više klijenata (npr. 2 lokalna klijenta u razvoju), bez obavezne perzistencije sadržaja u bazi u prvoj fazi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Ključna ideja.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CRDT sinhronizacija preko Yjs-a, uz WebSocket/WebRTC provider, dok se klasični podaci (korisnici, metapodaci, ACL, struktura direktorijuma) čuvaju u MongoDB.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2. Arhitekturno specifični zahtevi, atributi kvaliteta i ograničenja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2.1 Glavni funkcionalni zahtevi (arhitekturno značajni)</w:t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570"/>
        <w:gridCol w:w="2820"/>
        <w:gridCol w:w="5250"/>
        <w:tblGridChange w:id="0">
          <w:tblGrid>
            <w:gridCol w:w="570"/>
            <w:gridCol w:w="2820"/>
            <w:gridCol w:w="5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Naziv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Autentifikacija i sesije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Prijava/registracija, upravljanje sesijom, zaštita ruta (NextAuth).</w:t>
            </w:r>
          </w:p>
        </w:tc>
      </w:tr>
      <w:tr>
        <w:trPr>
          <w:cantSplit w:val="0"/>
          <w:trHeight w:val="718.215820312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Upravljanje dokumentima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Kreiranje, otvaranje, preimenovanje, brisanje dokumenata; verzionisanje opcionalno.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Real-time kolaboracija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Više klijenata uređuje isti dokument; promene se propagiraju u realnom vremenu (Yjs). Promene na nivou zajedničkih foldera (organizacija) propagiraju se putem </w:t>
            </w:r>
            <w:r w:rsidDel="00000000" w:rsidR="00000000" w:rsidRPr="00000000">
              <w:rPr>
                <w:rtl w:val="0"/>
              </w:rPr>
              <w:t xml:space="preserve">RabbitMQ </w:t>
            </w:r>
            <w:r w:rsidDel="00000000" w:rsidR="00000000" w:rsidRPr="00000000">
              <w:rPr>
                <w:rtl w:val="0"/>
              </w:rPr>
              <w:t xml:space="preserve">message brokera.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Presence/Awareness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Prikaz aktivnih korisnika u dokumentu, cursor/selection, 'typing'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FileExplorer (struktura)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Prikaz i manipulacija foldera/fajlova (CRUD nad metapodacima).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Kontrola pristupa (ACL)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Owner/editor/viewer uloga po dokumentu ili folderu.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F7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Perzistencija (faza 2)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Opcionalno čuvanje snapshot-a ili update log-a u bazi radi oporavka i istorije.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2.2 Atributi kvaliteta (ne-funkcionalni zahtevi)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600"/>
        <w:gridCol w:w="2760"/>
        <w:gridCol w:w="5280"/>
        <w:tblGridChange w:id="0">
          <w:tblGrid>
            <w:gridCol w:w="600"/>
            <w:gridCol w:w="2760"/>
            <w:gridCol w:w="5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Atribut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Cilj / opis</w:t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Q1 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Performanse/latencija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Sistem mora obezbediti propagaciju svih događaja (uključujući izmene fajlova, foldera i sadržaja dokumenata) sa end-to-end latencijom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1 sekunde</w:t>
            </w:r>
            <w:r w:rsidDel="00000000" w:rsidR="00000000" w:rsidRPr="00000000">
              <w:rPr>
                <w:rtl w:val="0"/>
              </w:rPr>
              <w:t xml:space="preserve"> u normalnim uslovima 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Q2 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Pouzdanost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Otpornost na prekid veze: klijent kešira Yjs state i resync-uje pri reconnect-u.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Q3 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Bezbednost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Auth tokeni, kontrola pristupa po dokumentu, šifrovan transport (HTTPS/WSS).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Q4 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Održavanje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Jasna modularizacija: UI / Services / Repository; servisi i validacije jednostavni za testiranje.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Q5 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Upotrebljivost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Minimalan UI frikcioni tok: auto-save, indikatori prisustva, konflikata nema (CRDT).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2.3 Tehnička i poslovna ograničenja</w:t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840"/>
        <w:gridCol w:w="2445"/>
        <w:gridCol w:w="5355"/>
        <w:tblGridChange w:id="0">
          <w:tblGrid>
            <w:gridCol w:w="840"/>
            <w:gridCol w:w="2445"/>
            <w:gridCol w:w="5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Tip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Ograničenje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Tehnologije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Next.js/React na klijentu; Express na serveru; NextAuth za autentifikaciju; MongoDB za skladištenje; Yjs i RabbitMQ za kolaboraciju.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Real-time kanal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WebSocket (preporučeno) preko y-websocket; WebRTC opcija za P2P ali složenija za NAT.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Faza razvoja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 prvoj fazi fokus na lokalnoj kolaboraciji; perzistencija sadržaja i istorija u fazi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Rok/obim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Minimalni održivi proizvod (MVP): login + otvaranje dokumenta + real-time edit + file explorer.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Trošak infrastrukture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Self-hosting i jednostavna infrastruktura.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3. Arhitekturni dizajn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3.1 Arhitekturni obrasci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Klijent/Server: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klijenti komuniciraju sa API slojem (HTTP) i realtime servisom (WebSocket).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Pub/Sub (publish-subscribe):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Realtime servis radi broadcast Yjs update-a svim klijentima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 sobi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Layered architecture: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-&gt; State/Domain -&gt; API Controllers -&gt; Services -&gt; DB.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MVC (server):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Controller = Express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route handler, Services = Model/Domain logika,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 su React komponente na klijentu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Event-driven sync: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Promene u editoru emituju Yjs update događaje; klijent primenjuje primljene update-e.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3.2 Generalna arhitektura (box-line dijagram)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Dijagram prikazuje glavne izvršne jedinice i komunikacione kanale.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6119" cy="22228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119" cy="222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Slika 1 - Generalna arhitektura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3.3 Strukturni pogled (UML - komponentni dijagram)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Komponente su grupisane po slojevima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400050</wp:posOffset>
            </wp:positionV>
            <wp:extent cx="7299808" cy="4917232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9808" cy="4917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Slika 2 - Komponentni (strukturni) dijagram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3.4 Bihevioralni pogled (UML - sekvencni dijagram)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Tok: klijenti se priključuju na 'room', sinhronizuju stanje i razmenjuju Yjs update poruke.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342900</wp:posOffset>
            </wp:positionV>
            <wp:extent cx="6179731" cy="445929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731" cy="4459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Slika 3 - Sekvencni (bihevioralni) dijagram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3.5 Kratka razrada modula i konektora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Editor UI (Tiptap):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Prikaz i unos teksta; emituje transakcije koje se mapiraju na Yjs update.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Yjs Binding: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Povezuje Tiptap ekstenziju za kolaboraciju sa Yjs dokumentom; upravlja awareness stanjem.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Realtime Provider: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Održava sobe po documentId; prosleđuje update-e (pub/sub).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kontrileri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endpointi za dokumente 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fajl metapodatke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validacija ulaza; mapiranje na servisne pozive.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Servisi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Poslovna pravila: ACL, kreiranje/brisanje resursa.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MongoDB: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Skladištenje korisnika, sesija, metapodataka; kasnije snapshot/update log sadržaja.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4. Izbor framework-a/biblioteka i primenjeni obrasci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4.1 Klijentska strana (browser)</w:t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Tehnologija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Uloga / obrazac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Next.js + React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UI sloj i </w:t>
            </w:r>
            <w:r w:rsidDel="00000000" w:rsidR="00000000" w:rsidRPr="00000000">
              <w:rPr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  <w:t xml:space="preserve">; React komponentni model (praktično MVVM-ish: View=komponente, ViewModel=state layer).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Tiptap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Rich-text editor zasnovan na ProseMirror; </w:t>
            </w:r>
            <w:r w:rsidDel="00000000" w:rsidR="00000000" w:rsidRPr="00000000">
              <w:rPr>
                <w:rtl w:val="0"/>
              </w:rPr>
              <w:t xml:space="preserve">ekstenzije za kolaboraciju.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Yjs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CRDT biblioteka za kolaboraciju; delta update mehanizam.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y-websocket ili y-webrtc provider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Transport i room management; WebSocket preporučen za jednostavniji deploy.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 (Zustand ili React Context)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Drži UI state (otvoren dokument, selekcija, file tree, user presence).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4.2 Serverska strana</w:t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Tehnologija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Uloga / obrazac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Express API Routes / Route Handlers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Controller sloj (MVC) + HTTP interfejs.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NextAuth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Auth/session management (strategy: JWT ili database sessions).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y-websocket server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Poseban servis ili deo infrastrukture za real-time pub/sub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MongoDB + Mongoose 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Perzistencija korisnika/metapodataka.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4.3 Mapiranje obrazaca (MVC/MVVM) na sistem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(MVC).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Express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handler-i predstavljaju Controller; servisni sloj i modeli/DTO predstavljaju Model; View je realizovan kroz React UI na klijentu.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Klijent (MVVM-ish).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komponente su View; state sloj (Context/Zustand) + akcije i selektori su ViewModel; domen (document state, file tree, ACL pravila) predstavlja Model.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Dodatak: Predlog iterativne implementacije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MVP: NextAuth login, lista dokumenata, otvaranje dokumenta, y-websocket lokalno, kolaborativno kucanje.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Presence: awareness + prikaz korisnika/kursora.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FileExplorer: CRUD metapodataka (folder/fajl) u MongoDB.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ACL: owner/editor/viewer i provere u servisnom sloju.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Perzistencija sadržaja: snapshot (npr. svaka N sekundi) i/ili update log za recovery; opcionalno verzionisanje.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