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95CA" w14:textId="654C78A6" w:rsidR="00191532" w:rsidRPr="00222138" w:rsidRDefault="00222138" w:rsidP="00E54CB9">
      <w:pPr>
        <w:pStyle w:val="Title"/>
        <w:spacing w:after="120"/>
      </w:pPr>
      <w:r w:rsidRPr="00222138">
        <w:t xml:space="preserve">Primena </w:t>
      </w:r>
      <w:r w:rsidRPr="00222138">
        <w:t>Šamirovo</w:t>
      </w:r>
      <w:r w:rsidRPr="00222138">
        <w:t>g</w:t>
      </w:r>
      <w:r w:rsidRPr="00222138">
        <w:t xml:space="preserve"> tajno</w:t>
      </w:r>
      <w:r w:rsidRPr="00222138">
        <w:t>g</w:t>
      </w:r>
      <w:r w:rsidRPr="00222138">
        <w:t xml:space="preserve"> deljenj</w:t>
      </w:r>
      <w:r w:rsidRPr="00222138">
        <w:t>a na audio fajlove</w:t>
      </w:r>
    </w:p>
    <w:p w14:paraId="7797590E" w14:textId="5B7A6D8C" w:rsidR="00222138" w:rsidRPr="00222138" w:rsidRDefault="00222138" w:rsidP="00222138">
      <w:pPr>
        <w:pStyle w:val="Subtitle"/>
      </w:pPr>
      <w:r>
        <w:t>Mihajlo Milojević SV57/2023</w:t>
      </w:r>
    </w:p>
    <w:p w14:paraId="50179153" w14:textId="34C26DB8" w:rsidR="00150ACF" w:rsidRDefault="00150ACF" w:rsidP="00150ACF">
      <w:pPr>
        <w:pStyle w:val="Heading1"/>
      </w:pPr>
      <w:r>
        <w:t>Opis projekta</w:t>
      </w:r>
    </w:p>
    <w:p w14:paraId="498E425D" w14:textId="4B235651" w:rsidR="00150ACF" w:rsidRDefault="00150ACF" w:rsidP="00150ACF">
      <w:r w:rsidRPr="00150ACF">
        <w:t xml:space="preserve">U ovom projektu, koristiću princip </w:t>
      </w:r>
      <w:r w:rsidRPr="00887691">
        <w:rPr>
          <w:b/>
          <w:bCs/>
        </w:rPr>
        <w:t>Šamirovog tajnog deljenja</w:t>
      </w:r>
      <w:r w:rsidR="002C203B" w:rsidRPr="002C203B">
        <w:rPr>
          <w:vertAlign w:val="superscript"/>
        </w:rPr>
        <w:t>[1]</w:t>
      </w:r>
      <w:r w:rsidRPr="00150ACF">
        <w:t xml:space="preserve"> (Shamir’s Secret Sharing) kako bih omogućio bezbednu dekompoziciju i rekonstrukciju audio fajlova. Šamirovo tajno deljenje (SSS) je kriptografski algoritam koji omogućava podelu tajne (npr. ključa, fajla ili informacije) na </w:t>
      </w:r>
      <w:r w:rsidRPr="00887691">
        <w:rPr>
          <w:i/>
          <w:iCs/>
        </w:rPr>
        <w:t>n</w:t>
      </w:r>
      <w:r w:rsidRPr="00150ACF">
        <w:t xml:space="preserve"> delova (senki) tako da je za rekonstrukciju tajne potrebno najmanje </w:t>
      </w:r>
      <w:r w:rsidRPr="00F1759B">
        <w:rPr>
          <w:i/>
          <w:iCs/>
        </w:rPr>
        <w:t>k</w:t>
      </w:r>
      <w:r w:rsidRPr="00150ACF">
        <w:t xml:space="preserve"> od tih delova. Svaka pojedinačna senka ne otkriva informacije o originalnoj tajni. Umesto klasične primene na slike, ovaj projekat će se fokusirati na audio fajlove</w:t>
      </w:r>
      <w:r>
        <w:t xml:space="preserve"> specifično </w:t>
      </w:r>
      <w:r w:rsidRPr="00150ACF">
        <w:t xml:space="preserve">.wav format. Glavni cilj je podela audio fajla na </w:t>
      </w:r>
      <w:r>
        <w:t>„</w:t>
      </w:r>
      <w:r w:rsidRPr="00150ACF">
        <w:t>senke</w:t>
      </w:r>
      <w:r>
        <w:t>“</w:t>
      </w:r>
      <w:r w:rsidRPr="00150ACF">
        <w:t xml:space="preserve"> (eng. shadows) koje pojedinačno ne otkrivaju informacije o originalnom fajlu, dok će se uz minimalan potreban broj senki moći rekonstruisati originalni audio.</w:t>
      </w:r>
    </w:p>
    <w:p w14:paraId="324AED21" w14:textId="6DE6C287" w:rsidR="003D7158" w:rsidRDefault="003D7158" w:rsidP="003D7158">
      <w:pPr>
        <w:pStyle w:val="Heading1"/>
      </w:pPr>
      <w:r>
        <w:t>Skup podataka</w:t>
      </w:r>
    </w:p>
    <w:p w14:paraId="4833BC27" w14:textId="47F47FBC" w:rsidR="003D7158" w:rsidRDefault="003D7158" w:rsidP="003D7158">
      <w:r w:rsidRPr="003D7158">
        <w:t xml:space="preserve">Za potrebe testiranja koristiću nekoliko audio fajlova </w:t>
      </w:r>
      <w:r>
        <w:t xml:space="preserve">u </w:t>
      </w:r>
      <w:r w:rsidRPr="00887691">
        <w:rPr>
          <w:b/>
          <w:bCs/>
          <w:i/>
          <w:iCs/>
        </w:rPr>
        <w:t>.wav</w:t>
      </w:r>
      <w:r w:rsidR="00887691" w:rsidRPr="00887691">
        <w:rPr>
          <w:vertAlign w:val="superscript"/>
        </w:rPr>
        <w:t>[2]</w:t>
      </w:r>
      <w:r>
        <w:t xml:space="preserve"> </w:t>
      </w:r>
      <w:r w:rsidRPr="003D7158">
        <w:t>format</w:t>
      </w:r>
      <w:r>
        <w:t>u raznih dužina</w:t>
      </w:r>
      <w:r w:rsidRPr="003D7158">
        <w:t xml:space="preserve"> koji se mogu preuzeti sa javno dostupnih baza podataka ili generisati korišćenjem sintetizovanih tonova (npr. sinusni, pravougaoni, trougaoni talasi). Biće izabrani i audio fajlovi sa ljudskim govorom</w:t>
      </w:r>
      <w:r>
        <w:t>, kao i pesme</w:t>
      </w:r>
      <w:r w:rsidRPr="003D7158">
        <w:t xml:space="preserve"> kako bih testirao sposobnost algoritma da pravilno dekomponuje i rekonstruiše ove fajlove.</w:t>
      </w:r>
    </w:p>
    <w:p w14:paraId="6FEBA047" w14:textId="113D1976" w:rsidR="00DA470A" w:rsidRDefault="00DA470A" w:rsidP="00DA470A">
      <w:pPr>
        <w:pStyle w:val="Heading1"/>
      </w:pPr>
      <w:r>
        <w:t>Ciljevi projekta</w:t>
      </w:r>
    </w:p>
    <w:p w14:paraId="2AB158A9" w14:textId="45CACB7B" w:rsidR="00DA470A" w:rsidRDefault="00DA470A" w:rsidP="00DA470A">
      <w:pPr>
        <w:pStyle w:val="ListParagraph"/>
        <w:numPr>
          <w:ilvl w:val="0"/>
          <w:numId w:val="10"/>
        </w:numPr>
      </w:pPr>
      <w:r>
        <w:t xml:space="preserve">Kreirati </w:t>
      </w:r>
      <w:r w:rsidRPr="00DA470A">
        <w:t>sistem</w:t>
      </w:r>
      <w:r>
        <w:t xml:space="preserve"> za bezbedno dekomponovanje audio fajla na senke koristeći Šamirov algoritam.</w:t>
      </w:r>
    </w:p>
    <w:p w14:paraId="3B73FC04" w14:textId="18DD848E" w:rsidR="00DA470A" w:rsidRDefault="00DA470A" w:rsidP="00DA470A">
      <w:pPr>
        <w:pStyle w:val="ListParagraph"/>
        <w:numPr>
          <w:ilvl w:val="0"/>
          <w:numId w:val="10"/>
        </w:numPr>
      </w:pPr>
      <w:r>
        <w:t>Implementirati opciju rekonstrukcije audio fajla iz zadatog broja senki (</w:t>
      </w:r>
      <w:r w:rsidRPr="00887691">
        <w:rPr>
          <w:i/>
          <w:iCs/>
        </w:rPr>
        <w:t>k</w:t>
      </w:r>
      <w:r>
        <w:t xml:space="preserve"> od </w:t>
      </w:r>
      <w:r w:rsidRPr="00887691">
        <w:rPr>
          <w:i/>
          <w:iCs/>
        </w:rPr>
        <w:t>n</w:t>
      </w:r>
      <w:r>
        <w:t>) i osigurati da, u slučaju manjeg broja dostupnih senki, rekonstrukcija bude nemoguća ili proizvede neprepoznatljiv zvuk.</w:t>
      </w:r>
    </w:p>
    <w:p w14:paraId="406BFA74" w14:textId="3EE8295F" w:rsidR="00DA470A" w:rsidRDefault="00DA470A" w:rsidP="00DA470A">
      <w:pPr>
        <w:pStyle w:val="ListParagraph"/>
        <w:numPr>
          <w:ilvl w:val="0"/>
          <w:numId w:val="10"/>
        </w:numPr>
      </w:pPr>
      <w:r>
        <w:t>Omogućiti učitavanje i čuvanje audio fajlova i senki na disk radi daljeg poređenja.</w:t>
      </w:r>
    </w:p>
    <w:p w14:paraId="722855E6" w14:textId="38F614B5" w:rsidR="00DA470A" w:rsidRDefault="00DA470A" w:rsidP="00DA470A">
      <w:pPr>
        <w:pStyle w:val="ListParagraph"/>
        <w:numPr>
          <w:ilvl w:val="0"/>
          <w:numId w:val="10"/>
        </w:numPr>
      </w:pPr>
      <w:r>
        <w:t xml:space="preserve">Vizuelizovati i </w:t>
      </w:r>
      <w:r>
        <w:t xml:space="preserve">uporediti sličnost između </w:t>
      </w:r>
      <w:r>
        <w:t>originaln</w:t>
      </w:r>
      <w:r>
        <w:t>og</w:t>
      </w:r>
      <w:r>
        <w:t xml:space="preserve"> i rekonstruisan</w:t>
      </w:r>
      <w:r>
        <w:t>og</w:t>
      </w:r>
      <w:r>
        <w:t xml:space="preserve"> zvuk</w:t>
      </w:r>
      <w:r>
        <w:t>a</w:t>
      </w:r>
      <w:r>
        <w:t>.</w:t>
      </w:r>
    </w:p>
    <w:p w14:paraId="38EC49A7" w14:textId="77777777" w:rsidR="00DA470A" w:rsidRDefault="00DA470A">
      <w:pPr>
        <w:ind w:left="0"/>
        <w:rPr>
          <w:b/>
          <w:sz w:val="32"/>
        </w:rPr>
      </w:pPr>
      <w:r>
        <w:br w:type="page"/>
      </w:r>
    </w:p>
    <w:p w14:paraId="13C5ED29" w14:textId="53853919" w:rsidR="003D7158" w:rsidRDefault="003D7158" w:rsidP="003D7158">
      <w:pPr>
        <w:pStyle w:val="Heading1"/>
      </w:pPr>
      <w:r>
        <w:lastRenderedPageBreak/>
        <w:t>Metodologija</w:t>
      </w:r>
    </w:p>
    <w:p w14:paraId="0B314570" w14:textId="4EC36856" w:rsidR="003D7158" w:rsidRPr="00DA470A" w:rsidRDefault="00DA470A" w:rsidP="00DA470A">
      <w:pPr>
        <w:pStyle w:val="Heading2"/>
      </w:pPr>
      <w:r w:rsidRPr="00DA470A">
        <w:t>Pretprocesiranje</w:t>
      </w:r>
    </w:p>
    <w:p w14:paraId="77BAD329" w14:textId="74E131EA" w:rsidR="00DA470A" w:rsidRDefault="00DA470A" w:rsidP="00DA470A">
      <w:pPr>
        <w:pStyle w:val="ListParagraph"/>
        <w:numPr>
          <w:ilvl w:val="0"/>
          <w:numId w:val="8"/>
        </w:numPr>
      </w:pPr>
      <w:r w:rsidRPr="00DA470A">
        <w:t>Učitavanje audio fajla i konverzija u niz uzoraka (diskretizacija u vremenskoj domeni).</w:t>
      </w:r>
    </w:p>
    <w:p w14:paraId="7654A486" w14:textId="428CE2BE" w:rsidR="00DA470A" w:rsidRDefault="00DA470A" w:rsidP="00DA470A">
      <w:pPr>
        <w:pStyle w:val="Heading2"/>
      </w:pPr>
      <w:r w:rsidRPr="00DA470A">
        <w:t>Dekompozicija (Enkripcija)</w:t>
      </w:r>
    </w:p>
    <w:p w14:paraId="59384CE8" w14:textId="4C39E208" w:rsidR="00DA470A" w:rsidRDefault="00DA470A" w:rsidP="00DA470A">
      <w:pPr>
        <w:pStyle w:val="ListParagraph"/>
        <w:numPr>
          <w:ilvl w:val="0"/>
          <w:numId w:val="7"/>
        </w:numPr>
      </w:pPr>
      <w:r>
        <w:t xml:space="preserve">Definisanje parametara </w:t>
      </w:r>
      <w:r w:rsidRPr="00887691">
        <w:rPr>
          <w:b/>
          <w:bCs/>
          <w:i/>
          <w:iCs/>
        </w:rPr>
        <w:t>n</w:t>
      </w:r>
      <w:r>
        <w:t xml:space="preserve"> (broj senki) i </w:t>
      </w:r>
      <w:r w:rsidRPr="00887691">
        <w:rPr>
          <w:b/>
          <w:bCs/>
          <w:i/>
          <w:iCs/>
        </w:rPr>
        <w:t>k</w:t>
      </w:r>
      <w:r>
        <w:t xml:space="preserve"> (minimalan broj senki za rekonstrukciju).</w:t>
      </w:r>
    </w:p>
    <w:p w14:paraId="60EA68DC" w14:textId="7F188AF1" w:rsidR="00DA470A" w:rsidRDefault="00DA470A" w:rsidP="00DA470A">
      <w:pPr>
        <w:pStyle w:val="ListParagraph"/>
        <w:numPr>
          <w:ilvl w:val="0"/>
          <w:numId w:val="7"/>
        </w:numPr>
      </w:pPr>
      <w:r>
        <w:t xml:space="preserve">Primena Šamirovog algoritma kako bih generisao </w:t>
      </w:r>
      <w:r w:rsidRPr="00887691">
        <w:rPr>
          <w:i/>
          <w:iCs/>
        </w:rPr>
        <w:t>n</w:t>
      </w:r>
      <w:r>
        <w:t xml:space="preserve"> senki </w:t>
      </w:r>
    </w:p>
    <w:p w14:paraId="13ABB174" w14:textId="1BC5A71A" w:rsidR="00DA470A" w:rsidRDefault="00DA470A" w:rsidP="00DA470A">
      <w:pPr>
        <w:pStyle w:val="ListParagraph"/>
        <w:numPr>
          <w:ilvl w:val="0"/>
          <w:numId w:val="7"/>
        </w:numPr>
      </w:pPr>
      <w:r>
        <w:t>Čuvanje senki na disk u obliku fajlova.</w:t>
      </w:r>
    </w:p>
    <w:p w14:paraId="2261D8DD" w14:textId="58FFB939" w:rsidR="00DA470A" w:rsidRDefault="00DA470A" w:rsidP="00DA470A">
      <w:pPr>
        <w:pStyle w:val="Heading2"/>
      </w:pPr>
      <w:r w:rsidRPr="00DA470A">
        <w:t>Rekonstrukcija (Dekripcija</w:t>
      </w:r>
      <w:r>
        <w:t>)</w:t>
      </w:r>
    </w:p>
    <w:p w14:paraId="562732F9" w14:textId="72BC4A45" w:rsidR="00DA470A" w:rsidRDefault="00DA470A" w:rsidP="00DA470A">
      <w:pPr>
        <w:pStyle w:val="ListParagraph"/>
        <w:numPr>
          <w:ilvl w:val="0"/>
          <w:numId w:val="9"/>
        </w:numPr>
      </w:pPr>
      <w:r w:rsidRPr="00DA470A">
        <w:t xml:space="preserve">Učitavanje najmanje </w:t>
      </w:r>
      <w:r w:rsidRPr="00887691">
        <w:rPr>
          <w:b/>
          <w:bCs/>
          <w:i/>
          <w:iCs/>
        </w:rPr>
        <w:t>k</w:t>
      </w:r>
      <w:r w:rsidRPr="00DA470A">
        <w:t xml:space="preserve"> senki</w:t>
      </w:r>
      <w:r>
        <w:t>.</w:t>
      </w:r>
    </w:p>
    <w:p w14:paraId="34F74037" w14:textId="30592A1B" w:rsidR="00DA470A" w:rsidRDefault="002C203B" w:rsidP="00DA470A">
      <w:pPr>
        <w:pStyle w:val="ListParagraph"/>
        <w:numPr>
          <w:ilvl w:val="0"/>
          <w:numId w:val="9"/>
        </w:numPr>
      </w:pPr>
      <w:r w:rsidRPr="002C203B">
        <w:t xml:space="preserve">Rekonstrukcija originalnog </w:t>
      </w:r>
      <w:r>
        <w:t>zvuka</w:t>
      </w:r>
      <w:r w:rsidRPr="002C203B">
        <w:t xml:space="preserve"> primenom Lagran</w:t>
      </w:r>
      <w:r>
        <w:t>ž</w:t>
      </w:r>
      <w:r w:rsidRPr="002C203B">
        <w:t>ove interpolacije.</w:t>
      </w:r>
    </w:p>
    <w:p w14:paraId="68DA4769" w14:textId="62422D3A" w:rsidR="002C203B" w:rsidRDefault="002C203B" w:rsidP="002C203B">
      <w:pPr>
        <w:pStyle w:val="Heading2"/>
      </w:pPr>
      <w:r>
        <w:t>Provera ispravnosti</w:t>
      </w:r>
    </w:p>
    <w:p w14:paraId="682A6C24" w14:textId="77777777" w:rsidR="002C203B" w:rsidRDefault="002C203B" w:rsidP="002C203B">
      <w:pPr>
        <w:pStyle w:val="ListParagraph"/>
        <w:numPr>
          <w:ilvl w:val="0"/>
          <w:numId w:val="9"/>
        </w:numPr>
      </w:pPr>
      <w:r>
        <w:t xml:space="preserve">Analiza sigurnosti senki - provera da li manji broj od </w:t>
      </w:r>
      <w:r w:rsidRPr="00887691">
        <w:rPr>
          <w:i/>
          <w:iCs/>
        </w:rPr>
        <w:t>k</w:t>
      </w:r>
      <w:r>
        <w:t xml:space="preserve"> senki otkriva informacije o originalnom zvuku.</w:t>
      </w:r>
    </w:p>
    <w:p w14:paraId="0F28EC90" w14:textId="37218B63" w:rsidR="002C203B" w:rsidRDefault="002C203B" w:rsidP="002C203B">
      <w:pPr>
        <w:pStyle w:val="ListParagraph"/>
        <w:numPr>
          <w:ilvl w:val="0"/>
          <w:numId w:val="9"/>
        </w:numPr>
      </w:pPr>
      <w:r>
        <w:t xml:space="preserve">Analiza razlike između originalnog i rekonstruisanog zvuka koristeći vizuelizaciju spektrograma i metrika poput </w:t>
      </w:r>
      <w:r w:rsidRPr="00887691">
        <w:rPr>
          <w:b/>
          <w:bCs/>
        </w:rPr>
        <w:t>SNR</w:t>
      </w:r>
      <w:r w:rsidRPr="002C203B">
        <w:rPr>
          <w:vertAlign w:val="superscript"/>
        </w:rPr>
        <w:t>[</w:t>
      </w:r>
      <w:r w:rsidR="00887691">
        <w:rPr>
          <w:vertAlign w:val="superscript"/>
        </w:rPr>
        <w:t>3</w:t>
      </w:r>
      <w:r w:rsidRPr="002C203B">
        <w:rPr>
          <w:vertAlign w:val="superscript"/>
        </w:rPr>
        <w:t>]</w:t>
      </w:r>
      <w:r>
        <w:t xml:space="preserve"> (Signal-to-Noise Ratio) i </w:t>
      </w:r>
      <w:r w:rsidRPr="00887691">
        <w:rPr>
          <w:b/>
          <w:bCs/>
        </w:rPr>
        <w:t>MSE</w:t>
      </w:r>
      <w:r w:rsidRPr="002C203B">
        <w:rPr>
          <w:vertAlign w:val="superscript"/>
        </w:rPr>
        <w:t>[</w:t>
      </w:r>
      <w:r w:rsidR="00887691">
        <w:rPr>
          <w:vertAlign w:val="superscript"/>
        </w:rPr>
        <w:t>4</w:t>
      </w:r>
      <w:r w:rsidRPr="002C203B">
        <w:rPr>
          <w:vertAlign w:val="superscript"/>
        </w:rPr>
        <w:t>]</w:t>
      </w:r>
      <w:r>
        <w:t xml:space="preserve"> (Mean Squared Error).</w:t>
      </w:r>
    </w:p>
    <w:p w14:paraId="6D51FD4E" w14:textId="4DE85C1C" w:rsidR="002C203B" w:rsidRDefault="002C203B" w:rsidP="002C203B">
      <w:pPr>
        <w:pStyle w:val="Heading1"/>
      </w:pPr>
      <w:r>
        <w:t>Očekivani rezultati</w:t>
      </w:r>
    </w:p>
    <w:p w14:paraId="3C793F6E" w14:textId="11F300AE" w:rsidR="002C203B" w:rsidRDefault="002C203B" w:rsidP="002C203B">
      <w:pPr>
        <w:pStyle w:val="ListParagraph"/>
        <w:numPr>
          <w:ilvl w:val="0"/>
          <w:numId w:val="11"/>
        </w:numPr>
      </w:pPr>
      <w:r>
        <w:t>Potpuno funkcionalna implementacija dekompozicije i rekonstrukcije audio fajlova koristeći Šamirovo tajno deljenje.</w:t>
      </w:r>
    </w:p>
    <w:p w14:paraId="4F775E86" w14:textId="326DC1F8" w:rsidR="002C203B" w:rsidRDefault="002C203B" w:rsidP="002C203B">
      <w:pPr>
        <w:pStyle w:val="ListParagraph"/>
        <w:numPr>
          <w:ilvl w:val="0"/>
          <w:numId w:val="11"/>
        </w:numPr>
      </w:pPr>
      <w:r>
        <w:t>Jasan vizuelni i numerički prikaz razlika između originalnog i rekonstruisanog zvuka.</w:t>
      </w:r>
    </w:p>
    <w:p w14:paraId="001CBC61" w14:textId="317213C5" w:rsidR="002C203B" w:rsidRDefault="002C203B" w:rsidP="002C203B">
      <w:pPr>
        <w:pStyle w:val="ListParagraph"/>
        <w:numPr>
          <w:ilvl w:val="0"/>
          <w:numId w:val="11"/>
        </w:numPr>
      </w:pPr>
      <w:r>
        <w:t>Prikaz neprepoznatljivog zvuka prilikom pokušaja rekonstrukcije sa manje od k senki.</w:t>
      </w:r>
    </w:p>
    <w:p w14:paraId="524EE92D" w14:textId="59FEEE61" w:rsidR="002C203B" w:rsidRDefault="002C203B" w:rsidP="002C203B">
      <w:pPr>
        <w:pStyle w:val="Heading1"/>
      </w:pPr>
      <w:r>
        <w:t>Tehnologija</w:t>
      </w:r>
    </w:p>
    <w:p w14:paraId="786DC516" w14:textId="37E84A09" w:rsidR="002C203B" w:rsidRDefault="002C203B" w:rsidP="002C203B">
      <w:r>
        <w:t xml:space="preserve">Projekat će biti izrađen u programskom jeziku </w:t>
      </w:r>
      <w:r w:rsidRPr="00887691">
        <w:rPr>
          <w:b/>
          <w:bCs/>
        </w:rPr>
        <w:t>python</w:t>
      </w:r>
      <w:r w:rsidR="00D90828" w:rsidRPr="00D90828">
        <w:rPr>
          <w:vertAlign w:val="superscript"/>
        </w:rPr>
        <w:t>[</w:t>
      </w:r>
      <w:r w:rsidR="00887691">
        <w:rPr>
          <w:vertAlign w:val="superscript"/>
        </w:rPr>
        <w:t>5</w:t>
      </w:r>
      <w:r w:rsidR="00D90828" w:rsidRPr="00D90828">
        <w:rPr>
          <w:vertAlign w:val="superscript"/>
        </w:rPr>
        <w:t>]</w:t>
      </w:r>
      <w:r w:rsidR="00D90828">
        <w:t xml:space="preserve">. Od biblioteka će biti korišćen </w:t>
      </w:r>
      <w:r w:rsidR="00887691">
        <w:rPr>
          <w:b/>
          <w:bCs/>
        </w:rPr>
        <w:t>n</w:t>
      </w:r>
      <w:r w:rsidR="00D90828" w:rsidRPr="00887691">
        <w:rPr>
          <w:b/>
          <w:bCs/>
        </w:rPr>
        <w:t>umpy</w:t>
      </w:r>
      <w:r w:rsidR="00D90828" w:rsidRPr="00D90828">
        <w:rPr>
          <w:vertAlign w:val="superscript"/>
        </w:rPr>
        <w:t>[</w:t>
      </w:r>
      <w:r w:rsidR="00887691">
        <w:rPr>
          <w:vertAlign w:val="superscript"/>
        </w:rPr>
        <w:t>6</w:t>
      </w:r>
      <w:r w:rsidR="00D90828" w:rsidRPr="00D90828">
        <w:rPr>
          <w:vertAlign w:val="superscript"/>
        </w:rPr>
        <w:t>]</w:t>
      </w:r>
      <w:r w:rsidR="00D90828">
        <w:t xml:space="preserve"> za čuvanje i obradu vrednosti signala, matplotlib za vizelizaciju audio signala, </w:t>
      </w:r>
      <w:r w:rsidR="00D90828" w:rsidRPr="00887691">
        <w:rPr>
          <w:b/>
          <w:bCs/>
        </w:rPr>
        <w:t>scipy</w:t>
      </w:r>
      <w:r w:rsidR="00D90828" w:rsidRPr="00887691">
        <w:rPr>
          <w:vertAlign w:val="superscript"/>
        </w:rPr>
        <w:t>[</w:t>
      </w:r>
      <w:r w:rsidR="00887691">
        <w:rPr>
          <w:vertAlign w:val="superscript"/>
        </w:rPr>
        <w:t>7</w:t>
      </w:r>
      <w:r w:rsidR="00D90828" w:rsidRPr="00887691">
        <w:rPr>
          <w:vertAlign w:val="superscript"/>
        </w:rPr>
        <w:t>]</w:t>
      </w:r>
      <w:r w:rsidR="00D90828">
        <w:t xml:space="preserve"> za računanje metrike i Lagranžovu interpolaciju, ugrađeni </w:t>
      </w:r>
      <w:r w:rsidR="00D90828" w:rsidRPr="00887691">
        <w:rPr>
          <w:b/>
          <w:bCs/>
        </w:rPr>
        <w:t>wave</w:t>
      </w:r>
      <w:r w:rsidR="00887691" w:rsidRPr="00887691">
        <w:rPr>
          <w:vertAlign w:val="superscript"/>
        </w:rPr>
        <w:t>[8]</w:t>
      </w:r>
      <w:r w:rsidR="00D90828">
        <w:t xml:space="preserve"> paket za rad sa .wav fajlovima. </w:t>
      </w:r>
    </w:p>
    <w:p w14:paraId="362F2B68" w14:textId="4FE3CD73" w:rsidR="00887691" w:rsidRPr="002C203B" w:rsidRDefault="00887691" w:rsidP="002C203B">
      <w:r>
        <w:t>Moguće je dodati biblioteke koje nisu navedene u ovom predlogu ukoliko bude bilo potrebe za njihovu upotrebu.</w:t>
      </w:r>
    </w:p>
    <w:p w14:paraId="54A2F7BF" w14:textId="6DA0E254" w:rsidR="00150ACF" w:rsidRDefault="00150ACF" w:rsidP="00150ACF">
      <w:pPr>
        <w:pStyle w:val="Heading1"/>
      </w:pPr>
      <w:r>
        <w:t>Literatura</w:t>
      </w:r>
    </w:p>
    <w:p w14:paraId="03127EB8" w14:textId="14D56F76" w:rsidR="00150ACF" w:rsidRDefault="00150ACF" w:rsidP="00150ACF">
      <w:r>
        <w:t xml:space="preserve">[1] </w:t>
      </w:r>
      <w:hyperlink r:id="rId5" w:history="1">
        <w:r w:rsidRPr="006A2BFA">
          <w:rPr>
            <w:rStyle w:val="Hyperlink"/>
          </w:rPr>
          <w:t>https://en.wikipedia.org/wiki/Shamir%27s_secret_sharing</w:t>
        </w:r>
      </w:hyperlink>
    </w:p>
    <w:p w14:paraId="2D3C0E54" w14:textId="5C3C113F" w:rsidR="00887691" w:rsidRDefault="00887691" w:rsidP="00887691">
      <w:r>
        <w:t xml:space="preserve">[2] </w:t>
      </w:r>
      <w:hyperlink r:id="rId6" w:history="1">
        <w:r w:rsidRPr="006A2BFA">
          <w:rPr>
            <w:rStyle w:val="Hyperlink"/>
          </w:rPr>
          <w:t>https://en.wikipedia.org/wiki/WAV</w:t>
        </w:r>
      </w:hyperlink>
    </w:p>
    <w:p w14:paraId="69AA5DB7" w14:textId="69EA4DF9" w:rsidR="002C203B" w:rsidRDefault="00887691" w:rsidP="00150ACF">
      <w:r>
        <w:t>[3</w:t>
      </w:r>
      <w:r w:rsidR="002C203B">
        <w:t xml:space="preserve">] </w:t>
      </w:r>
      <w:hyperlink r:id="rId7" w:history="1">
        <w:r w:rsidR="002C203B" w:rsidRPr="006A2BFA">
          <w:rPr>
            <w:rStyle w:val="Hyperlink"/>
          </w:rPr>
          <w:t>https://en.wikipedia.org/wiki/Signal-to-noise_ratio</w:t>
        </w:r>
      </w:hyperlink>
    </w:p>
    <w:p w14:paraId="5D867708" w14:textId="0895E72B" w:rsidR="002C203B" w:rsidRDefault="002C203B" w:rsidP="00150ACF">
      <w:r>
        <w:t>[</w:t>
      </w:r>
      <w:r w:rsidR="00887691">
        <w:t>4</w:t>
      </w:r>
      <w:r>
        <w:t xml:space="preserve">] </w:t>
      </w:r>
      <w:hyperlink r:id="rId8" w:history="1">
        <w:r w:rsidRPr="006A2BFA">
          <w:rPr>
            <w:rStyle w:val="Hyperlink"/>
          </w:rPr>
          <w:t>https://en.wikipedia.org/wiki/Mean_squared_error#Interpretation</w:t>
        </w:r>
      </w:hyperlink>
    </w:p>
    <w:p w14:paraId="1E527384" w14:textId="741B30D3" w:rsidR="00887691" w:rsidRDefault="00887691" w:rsidP="00150ACF">
      <w:r>
        <w:t xml:space="preserve">[5] </w:t>
      </w:r>
      <w:hyperlink r:id="rId9" w:history="1">
        <w:r w:rsidRPr="006A2BFA">
          <w:rPr>
            <w:rStyle w:val="Hyperlink"/>
          </w:rPr>
          <w:t>https://www.python.org/</w:t>
        </w:r>
      </w:hyperlink>
    </w:p>
    <w:p w14:paraId="224811AF" w14:textId="0F332412" w:rsidR="00887691" w:rsidRDefault="00887691" w:rsidP="00150ACF">
      <w:r>
        <w:t xml:space="preserve">[6] </w:t>
      </w:r>
      <w:hyperlink r:id="rId10" w:history="1">
        <w:r w:rsidRPr="006A2BFA">
          <w:rPr>
            <w:rStyle w:val="Hyperlink"/>
          </w:rPr>
          <w:t>https://numpy.org/</w:t>
        </w:r>
      </w:hyperlink>
    </w:p>
    <w:p w14:paraId="7605CA58" w14:textId="0EB3AF40" w:rsidR="00887691" w:rsidRDefault="00887691" w:rsidP="00150ACF">
      <w:r>
        <w:t xml:space="preserve">[7] </w:t>
      </w:r>
      <w:hyperlink r:id="rId11" w:history="1">
        <w:r w:rsidRPr="006A2BFA">
          <w:rPr>
            <w:rStyle w:val="Hyperlink"/>
          </w:rPr>
          <w:t>https://scipy.org/</w:t>
        </w:r>
      </w:hyperlink>
    </w:p>
    <w:p w14:paraId="00A49977" w14:textId="5E19BF8F" w:rsidR="00887691" w:rsidRDefault="00887691" w:rsidP="00887691">
      <w:r>
        <w:t xml:space="preserve">[8] </w:t>
      </w:r>
      <w:hyperlink r:id="rId12" w:history="1">
        <w:r w:rsidRPr="006A2BFA">
          <w:rPr>
            <w:rStyle w:val="Hyperlink"/>
          </w:rPr>
          <w:t>https://docs.python.org/3/library/wave.html</w:t>
        </w:r>
      </w:hyperlink>
    </w:p>
    <w:p w14:paraId="0E8C98A8" w14:textId="1E558529" w:rsidR="002C203B" w:rsidRDefault="002C203B" w:rsidP="00150ACF">
      <w:r>
        <w:t>[</w:t>
      </w:r>
      <w:r w:rsidR="00887691">
        <w:t>9</w:t>
      </w:r>
      <w:r>
        <w:t>]</w:t>
      </w:r>
      <w:r w:rsidR="00F1759B">
        <w:t xml:space="preserve"> </w:t>
      </w:r>
      <w:hyperlink r:id="rId13" w:history="1">
        <w:r w:rsidR="00F1759B" w:rsidRPr="006A2BFA">
          <w:rPr>
            <w:rStyle w:val="Hyperlink"/>
          </w:rPr>
          <w:t>https://www.researchgate.net/publication/274248847_Audio_Secre</w:t>
        </w:r>
        <w:r w:rsidR="001E09F5">
          <w:rPr>
            <w:rStyle w:val="Hyperlink"/>
          </w:rPr>
          <w:t>t</w:t>
        </w:r>
        <w:r w:rsidR="001E09F5">
          <w:rPr>
            <w:rStyle w:val="Hyperlink"/>
            <w:rFonts w:ascii="Nirmala UI" w:hAnsi="Nirmala UI" w:cs="Nirmala UI"/>
          </w:rPr>
          <w:t>​</w:t>
        </w:r>
        <w:r w:rsidR="001E09F5">
          <w:rPr>
            <w:rStyle w:val="Hyperlink"/>
            <w:rFonts w:hint="cs"/>
          </w:rPr>
          <w:t>‌</w:t>
        </w:r>
        <w:r w:rsidR="00F1759B" w:rsidRPr="006A2BFA">
          <w:rPr>
            <w:rStyle w:val="Hyperlink"/>
          </w:rPr>
          <w:t>_Managemen</w:t>
        </w:r>
        <w:r w:rsidR="001E09F5">
          <w:rPr>
            <w:rStyle w:val="Hyperlink"/>
          </w:rPr>
          <w:t>t</w:t>
        </w:r>
        <w:r w:rsidR="001E09F5">
          <w:rPr>
            <w:rStyle w:val="Hyperlink"/>
            <w:rFonts w:hint="cs"/>
          </w:rPr>
          <w:t>‌</w:t>
        </w:r>
        <w:r w:rsidR="00F1759B" w:rsidRPr="006A2BFA">
          <w:rPr>
            <w:rStyle w:val="Hyperlink"/>
          </w:rPr>
          <w:t>_Scheme_Using_Shamir's_Secret_Sharing</w:t>
        </w:r>
      </w:hyperlink>
    </w:p>
    <w:p w14:paraId="69B2107F" w14:textId="77777777" w:rsidR="00F1759B" w:rsidRDefault="00F1759B" w:rsidP="00150ACF"/>
    <w:p w14:paraId="0056CEE9" w14:textId="77777777" w:rsidR="00222138" w:rsidRPr="00222138" w:rsidRDefault="00222138">
      <w:pPr>
        <w:rPr>
          <w:rFonts w:cs="Times New Roman"/>
          <w:szCs w:val="28"/>
        </w:rPr>
      </w:pPr>
    </w:p>
    <w:sectPr w:rsidR="00222138" w:rsidRPr="0022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6AAA"/>
    <w:multiLevelType w:val="hybridMultilevel"/>
    <w:tmpl w:val="C1DC961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D86"/>
    <w:multiLevelType w:val="hybridMultilevel"/>
    <w:tmpl w:val="4BAA3E8E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6D0C3F"/>
    <w:multiLevelType w:val="hybridMultilevel"/>
    <w:tmpl w:val="3CD2CC9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A537A1"/>
    <w:multiLevelType w:val="hybridMultilevel"/>
    <w:tmpl w:val="63AADAC6"/>
    <w:lvl w:ilvl="0" w:tplc="8D242C5E">
      <w:start w:val="1"/>
      <w:numFmt w:val="decimal"/>
      <w:pStyle w:val="Heading2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1A1DA8"/>
    <w:multiLevelType w:val="hybridMultilevel"/>
    <w:tmpl w:val="9FD660B4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C66918"/>
    <w:multiLevelType w:val="hybridMultilevel"/>
    <w:tmpl w:val="23943DB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71347"/>
    <w:multiLevelType w:val="hybridMultilevel"/>
    <w:tmpl w:val="1514F60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06BF"/>
    <w:multiLevelType w:val="hybridMultilevel"/>
    <w:tmpl w:val="8CF03E5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32F0C"/>
    <w:multiLevelType w:val="hybridMultilevel"/>
    <w:tmpl w:val="ABEE6A66"/>
    <w:lvl w:ilvl="0" w:tplc="2EACCDA8">
      <w:start w:val="1"/>
      <w:numFmt w:val="decimal"/>
      <w:pStyle w:val="Heading1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C225D2"/>
    <w:multiLevelType w:val="hybridMultilevel"/>
    <w:tmpl w:val="497C8B60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57876222">
    <w:abstractNumId w:val="6"/>
  </w:num>
  <w:num w:numId="2" w16cid:durableId="1487865114">
    <w:abstractNumId w:val="0"/>
  </w:num>
  <w:num w:numId="3" w16cid:durableId="843125262">
    <w:abstractNumId w:val="7"/>
  </w:num>
  <w:num w:numId="4" w16cid:durableId="1562860111">
    <w:abstractNumId w:val="8"/>
  </w:num>
  <w:num w:numId="5" w16cid:durableId="143157472">
    <w:abstractNumId w:val="3"/>
  </w:num>
  <w:num w:numId="6" w16cid:durableId="907110750">
    <w:abstractNumId w:val="8"/>
    <w:lvlOverride w:ilvl="0">
      <w:startOverride w:val="1"/>
    </w:lvlOverride>
  </w:num>
  <w:num w:numId="7" w16cid:durableId="1176505085">
    <w:abstractNumId w:val="4"/>
  </w:num>
  <w:num w:numId="8" w16cid:durableId="1335376067">
    <w:abstractNumId w:val="9"/>
  </w:num>
  <w:num w:numId="9" w16cid:durableId="1955672637">
    <w:abstractNumId w:val="1"/>
  </w:num>
  <w:num w:numId="10" w16cid:durableId="1608349987">
    <w:abstractNumId w:val="2"/>
  </w:num>
  <w:num w:numId="11" w16cid:durableId="1253584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66"/>
    <w:rsid w:val="00150ACF"/>
    <w:rsid w:val="00191532"/>
    <w:rsid w:val="001E09F5"/>
    <w:rsid w:val="00222138"/>
    <w:rsid w:val="002C203B"/>
    <w:rsid w:val="0036242C"/>
    <w:rsid w:val="003D7158"/>
    <w:rsid w:val="006726D0"/>
    <w:rsid w:val="00887691"/>
    <w:rsid w:val="00A20266"/>
    <w:rsid w:val="00D90828"/>
    <w:rsid w:val="00DA470A"/>
    <w:rsid w:val="00E54CB9"/>
    <w:rsid w:val="00F1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DC42"/>
  <w15:chartTrackingRefBased/>
  <w15:docId w15:val="{1BF1FB30-A2E0-4317-B093-3C4D968C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B9"/>
    <w:pPr>
      <w:ind w:left="708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CF"/>
    <w:pPr>
      <w:numPr>
        <w:numId w:val="4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70A"/>
    <w:pPr>
      <w:numPr>
        <w:numId w:val="5"/>
      </w:num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4CB9"/>
    <w:pPr>
      <w:spacing w:after="0" w:line="240" w:lineRule="auto"/>
      <w:ind w:left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CB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38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22138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50ACF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15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A470A"/>
    <w:rPr>
      <w:rFonts w:ascii="Times New Roman" w:hAnsi="Times New Roman"/>
      <w:b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17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an_squared_error#Interpretation" TargetMode="External"/><Relationship Id="rId13" Type="http://schemas.openxmlformats.org/officeDocument/2006/relationships/hyperlink" Target="https://www.researchgate.net/publication/274248847_Audio_Secret_Management_Scheme_Using_Shamir's_Secret_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ignal-to-noise_ratio" TargetMode="External"/><Relationship Id="rId12" Type="http://schemas.openxmlformats.org/officeDocument/2006/relationships/hyperlink" Target="https://docs.python.org/3/library/wav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V" TargetMode="External"/><Relationship Id="rId11" Type="http://schemas.openxmlformats.org/officeDocument/2006/relationships/hyperlink" Target="https://scipy.org/" TargetMode="External"/><Relationship Id="rId5" Type="http://schemas.openxmlformats.org/officeDocument/2006/relationships/hyperlink" Target="https://en.wikipedia.org/wiki/Shamir%27s_secret_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um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Opis projekta</vt:lpstr>
      <vt:lpstr>Skup podataka</vt:lpstr>
      <vt:lpstr>Ciljevi projekta</vt:lpstr>
      <vt:lpstr>Metodologija</vt:lpstr>
      <vt:lpstr>    Pretprocesiranje</vt:lpstr>
      <vt:lpstr>    Dekompozicija (Enkripcija)</vt:lpstr>
      <vt:lpstr>    Rekonstrukcija (Dekripcija)</vt:lpstr>
      <vt:lpstr>    Provera ispravnosti</vt:lpstr>
      <vt:lpstr>Očekivani rezultati</vt:lpstr>
      <vt:lpstr>Tehnologija</vt:lpstr>
      <vt:lpstr>Literatura</vt:lpstr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Milojevic</dc:creator>
  <cp:keywords/>
  <dc:description/>
  <cp:lastModifiedBy>Mihajlo Milojevic</cp:lastModifiedBy>
  <cp:revision>3</cp:revision>
  <dcterms:created xsi:type="dcterms:W3CDTF">2024-12-13T22:11:00Z</dcterms:created>
  <dcterms:modified xsi:type="dcterms:W3CDTF">2024-12-13T23:46:00Z</dcterms:modified>
</cp:coreProperties>
</file>