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BA3" w:rsidRPr="008341F0" w:rsidRDefault="004410D2" w:rsidP="009A612B">
      <w:pPr>
        <w:spacing w:after="0"/>
        <w:jc w:val="center"/>
        <w:outlineLvl w:val="0"/>
        <w:rPr>
          <w:rFonts w:ascii="Bookman Old Style" w:hAnsi="Bookman Old Style"/>
          <w:b/>
          <w:sz w:val="28"/>
          <w:szCs w:val="28"/>
          <w:u w:val="single"/>
          <w:lang w:val="en-US"/>
        </w:rPr>
      </w:pPr>
      <w:r>
        <w:rPr>
          <w:rFonts w:ascii="Bookman Old Style" w:hAnsi="Bookman Old Style"/>
          <w:b/>
          <w:sz w:val="28"/>
          <w:szCs w:val="28"/>
          <w:u w:val="single"/>
          <w:lang w:val="en-US"/>
        </w:rPr>
        <w:t>PRACTICAL</w:t>
      </w:r>
      <w:r w:rsidR="008341F0" w:rsidRPr="008341F0">
        <w:rPr>
          <w:rFonts w:ascii="Bookman Old Style" w:hAnsi="Bookman Old Style"/>
          <w:b/>
          <w:sz w:val="28"/>
          <w:szCs w:val="28"/>
          <w:u w:val="single"/>
          <w:lang w:val="en-US"/>
        </w:rPr>
        <w:t>-</w:t>
      </w:r>
      <w:r w:rsidR="00D92173">
        <w:rPr>
          <w:rFonts w:ascii="Bookman Old Style" w:hAnsi="Bookman Old Style"/>
          <w:b/>
          <w:sz w:val="28"/>
          <w:szCs w:val="28"/>
          <w:u w:val="single"/>
          <w:lang w:val="en-US"/>
        </w:rPr>
        <w:t>3</w:t>
      </w:r>
    </w:p>
    <w:p w:rsidR="00DB0658" w:rsidRPr="00D92173" w:rsidRDefault="004410D2" w:rsidP="009A612B">
      <w:pPr>
        <w:spacing w:after="0"/>
        <w:jc w:val="both"/>
        <w:outlineLvl w:val="0"/>
        <w:rPr>
          <w:rFonts w:ascii="Book Antiqua" w:hAnsi="Book Antiqua"/>
          <w:b/>
          <w:sz w:val="24"/>
          <w:szCs w:val="24"/>
          <w:lang w:val="en-US"/>
        </w:rPr>
      </w:pPr>
      <w:r w:rsidRPr="008341F0">
        <w:rPr>
          <w:rFonts w:ascii="Book Antiqua" w:hAnsi="Book Antiqua"/>
          <w:b/>
          <w:sz w:val="24"/>
          <w:szCs w:val="24"/>
          <w:lang w:val="en-US"/>
        </w:rPr>
        <w:t>Aim</w:t>
      </w:r>
      <w:r w:rsidRPr="00D92173">
        <w:rPr>
          <w:rFonts w:ascii="Book Antiqua" w:hAnsi="Book Antiqua"/>
          <w:b/>
          <w:sz w:val="24"/>
          <w:szCs w:val="24"/>
          <w:lang w:val="en-US"/>
        </w:rPr>
        <w:t xml:space="preserve">: </w:t>
      </w:r>
      <w:r w:rsidR="00550877" w:rsidRPr="00D92173">
        <w:rPr>
          <w:rFonts w:ascii="Book Antiqua" w:hAnsi="Book Antiqua"/>
          <w:b/>
          <w:sz w:val="24"/>
          <w:szCs w:val="24"/>
          <w:lang w:val="en-US"/>
        </w:rPr>
        <w:t>Prepare report on</w:t>
      </w:r>
      <w:r w:rsidR="00D92173">
        <w:rPr>
          <w:rFonts w:ascii="Book Antiqua" w:hAnsi="Book Antiqua"/>
          <w:b/>
          <w:sz w:val="24"/>
          <w:szCs w:val="24"/>
          <w:lang w:val="en-US"/>
        </w:rPr>
        <w:t xml:space="preserve"> </w:t>
      </w:r>
      <w:r w:rsidR="00D92173" w:rsidRPr="00D92173">
        <w:rPr>
          <w:rFonts w:ascii="Book Antiqua" w:hAnsi="Book Antiqua"/>
          <w:b/>
          <w:sz w:val="24"/>
          <w:szCs w:val="24"/>
          <w:lang w:val="en-US"/>
        </w:rPr>
        <w:t>OSI security architecture</w:t>
      </w:r>
      <w:r w:rsidR="007B31C0" w:rsidRPr="00D92173">
        <w:rPr>
          <w:rFonts w:ascii="Book Antiqua" w:hAnsi="Book Antiqua"/>
          <w:b/>
          <w:sz w:val="24"/>
          <w:szCs w:val="24"/>
          <w:lang w:val="en-US"/>
        </w:rPr>
        <w:t>.</w:t>
      </w:r>
    </w:p>
    <w:p w:rsidR="004410D2" w:rsidRDefault="00C736AC" w:rsidP="009A612B">
      <w:pPr>
        <w:spacing w:after="0"/>
        <w:jc w:val="both"/>
        <w:outlineLvl w:val="0"/>
        <w:rPr>
          <w:rFonts w:ascii="Book Antiqua" w:hAnsi="Book Antiqua"/>
          <w:b/>
          <w:sz w:val="24"/>
          <w:szCs w:val="24"/>
          <w:lang w:val="en-US"/>
        </w:rPr>
      </w:pPr>
      <w:r w:rsidRPr="00D92173">
        <w:rPr>
          <w:rFonts w:ascii="Book Antiqua" w:hAnsi="Book Antiqua"/>
          <w:b/>
          <w:sz w:val="24"/>
          <w:szCs w:val="24"/>
          <w:lang w:val="en-US"/>
        </w:rPr>
        <w:t>Theory:</w:t>
      </w:r>
    </w:p>
    <w:p w:rsidR="00D92173" w:rsidRDefault="00D92173" w:rsidP="009A612B">
      <w:pPr>
        <w:spacing w:after="0"/>
        <w:jc w:val="both"/>
        <w:outlineLvl w:val="0"/>
        <w:rPr>
          <w:rFonts w:ascii="Book Antiqua" w:hAnsi="Book Antiqua"/>
          <w:b/>
          <w:sz w:val="24"/>
          <w:szCs w:val="24"/>
          <w:lang w:val="en-US"/>
        </w:rPr>
      </w:pPr>
      <w:r w:rsidRPr="00D92173">
        <w:rPr>
          <w:rFonts w:ascii="Book Antiqua" w:hAnsi="Book Antiqua"/>
          <w:b/>
          <w:sz w:val="24"/>
          <w:szCs w:val="24"/>
        </w:rPr>
        <w:t>The OSI Security Architecture</w:t>
      </w:r>
      <w:r>
        <w:rPr>
          <w:rFonts w:ascii="Book Antiqua" w:hAnsi="Book Antiqua"/>
          <w:b/>
          <w:sz w:val="24"/>
          <w:szCs w:val="24"/>
        </w:rPr>
        <w:t>:</w:t>
      </w:r>
    </w:p>
    <w:p w:rsidR="00D92173" w:rsidRDefault="00D92173" w:rsidP="00873584">
      <w:pPr>
        <w:spacing w:after="0"/>
        <w:ind w:firstLine="720"/>
        <w:jc w:val="both"/>
        <w:outlineLvl w:val="0"/>
        <w:rPr>
          <w:rFonts w:ascii="Book Antiqua" w:hAnsi="Book Antiqua"/>
          <w:sz w:val="24"/>
          <w:szCs w:val="24"/>
          <w:lang w:val="en-US"/>
        </w:rPr>
      </w:pPr>
      <w:r w:rsidRPr="00D92173">
        <w:rPr>
          <w:rFonts w:ascii="Book Antiqua" w:hAnsi="Book Antiqua"/>
          <w:sz w:val="24"/>
          <w:szCs w:val="24"/>
          <w:lang w:val="en-US"/>
        </w:rPr>
        <w:t>To assess effectively the security needs of an organization and to evaluate and choose various security products and policies, the manager responsible for security needs some systematic way of defining the requirements for security and charac</w:t>
      </w:r>
      <w:r>
        <w:rPr>
          <w:rFonts w:ascii="Book Antiqua" w:hAnsi="Book Antiqua"/>
          <w:sz w:val="24"/>
          <w:szCs w:val="24"/>
          <w:lang w:val="en-US"/>
        </w:rPr>
        <w:t>te</w:t>
      </w:r>
      <w:r>
        <w:rPr>
          <w:rFonts w:ascii="Book Antiqua" w:hAnsi="Book Antiqua"/>
          <w:sz w:val="24"/>
          <w:szCs w:val="24"/>
          <w:lang w:val="en-US"/>
        </w:rPr>
        <w:t>r</w:t>
      </w:r>
      <w:r w:rsidRPr="00D92173">
        <w:rPr>
          <w:rFonts w:ascii="Book Antiqua" w:hAnsi="Book Antiqua"/>
          <w:sz w:val="24"/>
          <w:szCs w:val="24"/>
          <w:lang w:val="en-US"/>
        </w:rPr>
        <w:t>izing the approaches to satisfying those requirements. This is difficult enough in a centralized data processing environment; with</w:t>
      </w:r>
      <w:r>
        <w:rPr>
          <w:rFonts w:ascii="Book Antiqua" w:hAnsi="Book Antiqua"/>
          <w:sz w:val="24"/>
          <w:szCs w:val="24"/>
          <w:lang w:val="en-US"/>
        </w:rPr>
        <w:t xml:space="preserve"> the use of local and wide area ne</w:t>
      </w:r>
      <w:r>
        <w:rPr>
          <w:rFonts w:ascii="Book Antiqua" w:hAnsi="Book Antiqua"/>
          <w:sz w:val="24"/>
          <w:szCs w:val="24"/>
          <w:lang w:val="en-US"/>
        </w:rPr>
        <w:t>t</w:t>
      </w:r>
      <w:r w:rsidRPr="00D92173">
        <w:rPr>
          <w:rFonts w:ascii="Book Antiqua" w:hAnsi="Book Antiqua"/>
          <w:sz w:val="24"/>
          <w:szCs w:val="24"/>
          <w:lang w:val="en-US"/>
        </w:rPr>
        <w:t>works, the problems are compounded</w:t>
      </w:r>
      <w:r w:rsidRPr="00D92173">
        <w:rPr>
          <w:rFonts w:ascii="Book Antiqua" w:hAnsi="Book Antiqua"/>
          <w:b/>
          <w:sz w:val="24"/>
          <w:szCs w:val="24"/>
          <w:lang w:val="en-US"/>
        </w:rPr>
        <w:t>.</w:t>
      </w:r>
    </w:p>
    <w:p w:rsidR="00873584" w:rsidRDefault="00873584" w:rsidP="00873584">
      <w:pPr>
        <w:spacing w:after="0"/>
        <w:ind w:firstLine="720"/>
        <w:jc w:val="both"/>
        <w:outlineLvl w:val="0"/>
        <w:rPr>
          <w:rFonts w:ascii="Book Antiqua" w:hAnsi="Book Antiqua"/>
          <w:sz w:val="24"/>
          <w:szCs w:val="24"/>
        </w:rPr>
      </w:pPr>
      <w:r>
        <w:rPr>
          <w:rFonts w:ascii="Book Antiqua" w:hAnsi="Book Antiqua"/>
          <w:sz w:val="24"/>
          <w:szCs w:val="24"/>
        </w:rPr>
        <w:t xml:space="preserve">ITU-T </w:t>
      </w:r>
      <w:r w:rsidRPr="00873584">
        <w:rPr>
          <w:rFonts w:ascii="Book Antiqua" w:hAnsi="Book Antiqua"/>
          <w:sz w:val="24"/>
          <w:szCs w:val="24"/>
        </w:rPr>
        <w:t>Recommendation X.800, Security Architecture for OSI, defi</w:t>
      </w:r>
      <w:r>
        <w:rPr>
          <w:rFonts w:ascii="Book Antiqua" w:hAnsi="Book Antiqua"/>
          <w:sz w:val="24"/>
          <w:szCs w:val="24"/>
        </w:rPr>
        <w:t>nes such a systematic approach.</w:t>
      </w:r>
      <w:r w:rsidRPr="00873584">
        <w:rPr>
          <w:rFonts w:ascii="Book Antiqua" w:hAnsi="Book Antiqua"/>
          <w:sz w:val="24"/>
          <w:szCs w:val="24"/>
        </w:rPr>
        <w:t xml:space="preserve"> The OSI security architecture is useful to managers as a way of organizing the task of providing security. Furthermore, because this architecture was developed as an international standard, computer and communications vendors have developed security features for their products and services that relate to this structured definition of services and mechanisms</w:t>
      </w:r>
      <w:r>
        <w:rPr>
          <w:rFonts w:ascii="Book Antiqua" w:hAnsi="Book Antiqua"/>
          <w:sz w:val="24"/>
          <w:szCs w:val="24"/>
        </w:rPr>
        <w:t>.</w:t>
      </w:r>
    </w:p>
    <w:p w:rsidR="00873584" w:rsidRPr="00873584" w:rsidRDefault="00873584" w:rsidP="00873584">
      <w:pPr>
        <w:spacing w:after="0"/>
        <w:ind w:firstLine="720"/>
        <w:jc w:val="both"/>
        <w:outlineLvl w:val="0"/>
        <w:rPr>
          <w:rFonts w:ascii="Book Antiqua" w:hAnsi="Book Antiqua"/>
          <w:sz w:val="24"/>
          <w:szCs w:val="24"/>
        </w:rPr>
      </w:pPr>
      <w:r w:rsidRPr="00873584">
        <w:rPr>
          <w:rFonts w:ascii="Book Antiqua" w:hAnsi="Book Antiqua"/>
          <w:sz w:val="24"/>
          <w:szCs w:val="24"/>
        </w:rPr>
        <w:t xml:space="preserve">For our purposes, the OSI security architecture </w:t>
      </w:r>
      <w:r>
        <w:rPr>
          <w:rFonts w:ascii="Book Antiqua" w:hAnsi="Book Antiqua"/>
          <w:sz w:val="24"/>
          <w:szCs w:val="24"/>
        </w:rPr>
        <w:t xml:space="preserve">provides a useful, if abstract, </w:t>
      </w:r>
      <w:r w:rsidRPr="00873584">
        <w:rPr>
          <w:rFonts w:ascii="Book Antiqua" w:hAnsi="Book Antiqua"/>
          <w:sz w:val="24"/>
          <w:szCs w:val="24"/>
        </w:rPr>
        <w:t>overview of many of the concepts that this book deals with. The OSI security ar</w:t>
      </w:r>
      <w:r>
        <w:rPr>
          <w:rFonts w:ascii="Book Antiqua" w:hAnsi="Book Antiqua"/>
          <w:sz w:val="24"/>
          <w:szCs w:val="24"/>
        </w:rPr>
        <w:t>ch</w:t>
      </w:r>
      <w:r>
        <w:rPr>
          <w:rFonts w:ascii="Book Antiqua" w:hAnsi="Book Antiqua"/>
          <w:sz w:val="24"/>
          <w:szCs w:val="24"/>
        </w:rPr>
        <w:t>i</w:t>
      </w:r>
      <w:r w:rsidRPr="00873584">
        <w:rPr>
          <w:rFonts w:ascii="Book Antiqua" w:hAnsi="Book Antiqua"/>
          <w:sz w:val="24"/>
          <w:szCs w:val="24"/>
        </w:rPr>
        <w:t>tecture focuses on security attacks, mechanisms, and services. These can be de</w:t>
      </w:r>
      <w:r>
        <w:rPr>
          <w:rFonts w:ascii="Book Antiqua" w:hAnsi="Book Antiqua"/>
          <w:sz w:val="24"/>
          <w:szCs w:val="24"/>
        </w:rPr>
        <w:t xml:space="preserve">fined </w:t>
      </w:r>
      <w:r w:rsidRPr="00873584">
        <w:rPr>
          <w:rFonts w:ascii="Book Antiqua" w:hAnsi="Book Antiqua"/>
          <w:sz w:val="24"/>
          <w:szCs w:val="24"/>
        </w:rPr>
        <w:t>briefly as</w:t>
      </w:r>
    </w:p>
    <w:p w:rsidR="00873584" w:rsidRPr="00873584" w:rsidRDefault="00873584" w:rsidP="00873584">
      <w:pPr>
        <w:pStyle w:val="ListParagraph"/>
        <w:numPr>
          <w:ilvl w:val="0"/>
          <w:numId w:val="9"/>
        </w:numPr>
        <w:spacing w:after="0"/>
        <w:jc w:val="both"/>
        <w:outlineLvl w:val="0"/>
        <w:rPr>
          <w:rFonts w:ascii="Book Antiqua" w:hAnsi="Book Antiqua"/>
          <w:b/>
          <w:sz w:val="24"/>
          <w:szCs w:val="24"/>
        </w:rPr>
      </w:pPr>
      <w:r w:rsidRPr="00873584">
        <w:rPr>
          <w:rFonts w:ascii="Book Antiqua" w:hAnsi="Book Antiqua"/>
          <w:b/>
          <w:sz w:val="24"/>
          <w:szCs w:val="24"/>
        </w:rPr>
        <w:t>Security attack:</w:t>
      </w:r>
      <w:r>
        <w:rPr>
          <w:rFonts w:ascii="Book Antiqua" w:hAnsi="Book Antiqua"/>
          <w:b/>
          <w:sz w:val="24"/>
          <w:szCs w:val="24"/>
        </w:rPr>
        <w:t xml:space="preserve"> </w:t>
      </w:r>
      <w:r w:rsidRPr="00873584">
        <w:rPr>
          <w:rFonts w:ascii="Book Antiqua" w:hAnsi="Book Antiqua"/>
          <w:sz w:val="24"/>
          <w:szCs w:val="24"/>
        </w:rPr>
        <w:t>Any action that compromises the security of information owned by an organization.</w:t>
      </w:r>
    </w:p>
    <w:p w:rsidR="00873584" w:rsidRPr="00873584" w:rsidRDefault="00873584" w:rsidP="00873584">
      <w:pPr>
        <w:pStyle w:val="ListParagraph"/>
        <w:numPr>
          <w:ilvl w:val="0"/>
          <w:numId w:val="9"/>
        </w:numPr>
        <w:spacing w:after="0"/>
        <w:jc w:val="both"/>
        <w:outlineLvl w:val="0"/>
        <w:rPr>
          <w:rFonts w:ascii="Book Antiqua" w:hAnsi="Book Antiqua"/>
          <w:b/>
          <w:sz w:val="24"/>
          <w:szCs w:val="24"/>
        </w:rPr>
      </w:pPr>
      <w:r w:rsidRPr="00873584">
        <w:rPr>
          <w:rFonts w:ascii="Book Antiqua" w:hAnsi="Book Antiqua"/>
          <w:b/>
          <w:sz w:val="24"/>
          <w:szCs w:val="24"/>
        </w:rPr>
        <w:t>Security mechanism:</w:t>
      </w:r>
      <w:r>
        <w:rPr>
          <w:rFonts w:ascii="Book Antiqua" w:hAnsi="Book Antiqua"/>
          <w:sz w:val="24"/>
          <w:szCs w:val="24"/>
        </w:rPr>
        <w:t xml:space="preserve"> </w:t>
      </w:r>
      <w:r w:rsidRPr="00873584">
        <w:rPr>
          <w:rFonts w:ascii="Book Antiqua" w:hAnsi="Book Antiqua"/>
          <w:sz w:val="24"/>
          <w:szCs w:val="24"/>
        </w:rPr>
        <w:t>A process (or a device incorporating such a process) that is designed to detect, prevent, or recover from a security attack.</w:t>
      </w:r>
    </w:p>
    <w:p w:rsidR="00873584" w:rsidRDefault="00873584" w:rsidP="00873584">
      <w:pPr>
        <w:pStyle w:val="ListParagraph"/>
        <w:numPr>
          <w:ilvl w:val="0"/>
          <w:numId w:val="9"/>
        </w:numPr>
        <w:spacing w:after="0"/>
        <w:jc w:val="both"/>
        <w:outlineLvl w:val="0"/>
        <w:rPr>
          <w:rFonts w:ascii="Book Antiqua" w:hAnsi="Book Antiqua"/>
          <w:b/>
          <w:sz w:val="24"/>
          <w:szCs w:val="24"/>
        </w:rPr>
      </w:pPr>
      <w:r>
        <w:rPr>
          <w:rFonts w:ascii="Book Antiqua" w:hAnsi="Book Antiqua"/>
          <w:b/>
          <w:sz w:val="24"/>
          <w:szCs w:val="24"/>
        </w:rPr>
        <w:t>Security service:</w:t>
      </w:r>
      <w:r>
        <w:rPr>
          <w:rFonts w:ascii="Book Antiqua" w:hAnsi="Book Antiqua"/>
          <w:sz w:val="24"/>
          <w:szCs w:val="24"/>
        </w:rPr>
        <w:t xml:space="preserve"> </w:t>
      </w:r>
      <w:r w:rsidRPr="00873584">
        <w:rPr>
          <w:rFonts w:ascii="Book Antiqua" w:hAnsi="Book Antiqua"/>
          <w:sz w:val="24"/>
          <w:szCs w:val="24"/>
        </w:rPr>
        <w:t>A processing or communication service that enhances the security of the data processing systems and the information transfers of an organization. The services are intended to counter security attacks, and they make use of one or more security mechanisms to provide the service</w:t>
      </w:r>
      <w:r>
        <w:rPr>
          <w:rFonts w:ascii="Book Antiqua" w:hAnsi="Book Antiqua"/>
          <w:sz w:val="24"/>
          <w:szCs w:val="24"/>
        </w:rPr>
        <w:t>.</w:t>
      </w:r>
    </w:p>
    <w:p w:rsidR="00873584" w:rsidRDefault="00873584" w:rsidP="00873584">
      <w:pPr>
        <w:pStyle w:val="ListParagraph"/>
        <w:spacing w:after="0"/>
        <w:ind w:left="0"/>
        <w:jc w:val="both"/>
        <w:outlineLvl w:val="0"/>
        <w:rPr>
          <w:rFonts w:ascii="Book Antiqua" w:hAnsi="Book Antiqua"/>
          <w:sz w:val="24"/>
          <w:szCs w:val="24"/>
        </w:rPr>
      </w:pPr>
    </w:p>
    <w:p w:rsidR="00873584" w:rsidRDefault="00873584" w:rsidP="00873584">
      <w:pPr>
        <w:pStyle w:val="ListParagraph"/>
        <w:spacing w:after="0"/>
        <w:ind w:left="0"/>
        <w:jc w:val="both"/>
        <w:outlineLvl w:val="0"/>
        <w:rPr>
          <w:rFonts w:ascii="Book Antiqua" w:hAnsi="Book Antiqua"/>
          <w:sz w:val="24"/>
          <w:szCs w:val="24"/>
        </w:rPr>
      </w:pPr>
      <w:r>
        <w:rPr>
          <w:rFonts w:ascii="Book Antiqua" w:hAnsi="Book Antiqua"/>
          <w:sz w:val="24"/>
          <w:szCs w:val="24"/>
        </w:rPr>
        <w:tab/>
      </w:r>
      <w:r w:rsidRPr="00873584">
        <w:rPr>
          <w:rFonts w:ascii="Book Antiqua" w:hAnsi="Book Antiqua"/>
          <w:sz w:val="24"/>
          <w:szCs w:val="24"/>
        </w:rPr>
        <w:t>In the literature, the terms threat and attack are commonly used to mean more</w:t>
      </w:r>
      <w:r w:rsidR="00C2027C">
        <w:rPr>
          <w:rFonts w:ascii="Book Antiqua" w:hAnsi="Book Antiqua"/>
          <w:sz w:val="24"/>
          <w:szCs w:val="24"/>
        </w:rPr>
        <w:t xml:space="preserve"> or less the same thing. Table 3</w:t>
      </w:r>
      <w:r w:rsidRPr="00873584">
        <w:rPr>
          <w:rFonts w:ascii="Book Antiqua" w:hAnsi="Book Antiqua"/>
          <w:sz w:val="24"/>
          <w:szCs w:val="24"/>
        </w:rPr>
        <w:t>.1 provides definitions taken from RFC 4949, Internet Security Glossary.</w:t>
      </w:r>
    </w:p>
    <w:p w:rsidR="00935D3E" w:rsidRDefault="00935D3E" w:rsidP="00873584">
      <w:pPr>
        <w:pStyle w:val="ListParagraph"/>
        <w:spacing w:after="0"/>
        <w:ind w:left="0"/>
        <w:jc w:val="both"/>
        <w:outlineLvl w:val="0"/>
        <w:rPr>
          <w:rFonts w:ascii="Book Antiqua" w:hAnsi="Book Antiqua"/>
          <w:sz w:val="24"/>
          <w:szCs w:val="24"/>
        </w:rPr>
      </w:pPr>
    </w:p>
    <w:tbl>
      <w:tblPr>
        <w:tblStyle w:val="TableGrid"/>
        <w:tblW w:w="0" w:type="auto"/>
        <w:tblLook w:val="04A0"/>
      </w:tblPr>
      <w:tblGrid>
        <w:gridCol w:w="9242"/>
      </w:tblGrid>
      <w:tr w:rsidR="00873584" w:rsidTr="00C2027C">
        <w:tc>
          <w:tcPr>
            <w:tcW w:w="9242" w:type="dxa"/>
            <w:shd w:val="clear" w:color="auto" w:fill="D9D9D9" w:themeFill="background1" w:themeFillShade="D9"/>
          </w:tcPr>
          <w:p w:rsidR="00C2027C" w:rsidRPr="00C2027C" w:rsidRDefault="00C2027C" w:rsidP="00873584">
            <w:pPr>
              <w:pStyle w:val="ListParagraph"/>
              <w:ind w:left="0"/>
              <w:jc w:val="both"/>
              <w:outlineLvl w:val="0"/>
              <w:rPr>
                <w:rFonts w:ascii="Book Antiqua" w:hAnsi="Book Antiqua"/>
                <w:b/>
                <w:sz w:val="24"/>
                <w:szCs w:val="24"/>
              </w:rPr>
            </w:pPr>
            <w:r w:rsidRPr="00C2027C">
              <w:rPr>
                <w:rFonts w:ascii="Book Antiqua" w:hAnsi="Book Antiqua"/>
                <w:b/>
                <w:sz w:val="24"/>
                <w:szCs w:val="24"/>
              </w:rPr>
              <w:t>Threat</w:t>
            </w:r>
          </w:p>
          <w:p w:rsidR="00C2027C" w:rsidRDefault="00C2027C" w:rsidP="00873584">
            <w:pPr>
              <w:pStyle w:val="ListParagraph"/>
              <w:ind w:left="0"/>
              <w:jc w:val="both"/>
              <w:outlineLvl w:val="0"/>
              <w:rPr>
                <w:rFonts w:ascii="Book Antiqua" w:hAnsi="Book Antiqua"/>
                <w:sz w:val="24"/>
                <w:szCs w:val="24"/>
              </w:rPr>
            </w:pPr>
            <w:r w:rsidRPr="00C2027C">
              <w:rPr>
                <w:rFonts w:ascii="Book Antiqua" w:hAnsi="Book Antiqua"/>
                <w:sz w:val="24"/>
                <w:szCs w:val="24"/>
              </w:rPr>
              <w:t>A potential for violation of security, which exists when there is a circumstance, c</w:t>
            </w:r>
            <w:r w:rsidRPr="00C2027C">
              <w:rPr>
                <w:rFonts w:ascii="Book Antiqua" w:hAnsi="Book Antiqua"/>
                <w:sz w:val="24"/>
                <w:szCs w:val="24"/>
              </w:rPr>
              <w:t>a</w:t>
            </w:r>
            <w:r w:rsidRPr="00C2027C">
              <w:rPr>
                <w:rFonts w:ascii="Book Antiqua" w:hAnsi="Book Antiqua"/>
                <w:sz w:val="24"/>
                <w:szCs w:val="24"/>
              </w:rPr>
              <w:t xml:space="preserve">pability, action, or event that could breach security and cause harm. That is, a threat is a possible danger that might exploit vulnerability. </w:t>
            </w:r>
          </w:p>
          <w:p w:rsidR="00C2027C" w:rsidRPr="00C2027C" w:rsidRDefault="00C2027C" w:rsidP="00873584">
            <w:pPr>
              <w:pStyle w:val="ListParagraph"/>
              <w:ind w:left="0"/>
              <w:jc w:val="both"/>
              <w:outlineLvl w:val="0"/>
              <w:rPr>
                <w:rFonts w:ascii="Book Antiqua" w:hAnsi="Book Antiqua"/>
                <w:b/>
                <w:sz w:val="24"/>
                <w:szCs w:val="24"/>
              </w:rPr>
            </w:pPr>
            <w:r w:rsidRPr="00C2027C">
              <w:rPr>
                <w:rFonts w:ascii="Book Antiqua" w:hAnsi="Book Antiqua"/>
                <w:b/>
                <w:sz w:val="24"/>
                <w:szCs w:val="24"/>
              </w:rPr>
              <w:t>Attack</w:t>
            </w:r>
          </w:p>
          <w:p w:rsidR="00873584" w:rsidRDefault="00C2027C" w:rsidP="00873584">
            <w:pPr>
              <w:pStyle w:val="ListParagraph"/>
              <w:ind w:left="0"/>
              <w:jc w:val="both"/>
              <w:outlineLvl w:val="0"/>
              <w:rPr>
                <w:rFonts w:ascii="Book Antiqua" w:hAnsi="Book Antiqua"/>
                <w:sz w:val="24"/>
                <w:szCs w:val="24"/>
              </w:rPr>
            </w:pPr>
            <w:r w:rsidRPr="00C2027C">
              <w:rPr>
                <w:rFonts w:ascii="Book Antiqua" w:hAnsi="Book Antiqua"/>
                <w:sz w:val="24"/>
                <w:szCs w:val="24"/>
              </w:rPr>
              <w:t>An assault on system security that derives from an intelligent threat; that is, an inte</w:t>
            </w:r>
            <w:r w:rsidRPr="00C2027C">
              <w:rPr>
                <w:rFonts w:ascii="Book Antiqua" w:hAnsi="Book Antiqua"/>
                <w:sz w:val="24"/>
                <w:szCs w:val="24"/>
              </w:rPr>
              <w:t>l</w:t>
            </w:r>
            <w:r w:rsidRPr="00C2027C">
              <w:rPr>
                <w:rFonts w:ascii="Book Antiqua" w:hAnsi="Book Antiqua"/>
                <w:sz w:val="24"/>
                <w:szCs w:val="24"/>
              </w:rPr>
              <w:t>ligent act that is a deliberate attempt (especially in the sense of a method or tec</w:t>
            </w:r>
            <w:r w:rsidRPr="00C2027C">
              <w:rPr>
                <w:rFonts w:ascii="Book Antiqua" w:hAnsi="Book Antiqua"/>
                <w:sz w:val="24"/>
                <w:szCs w:val="24"/>
              </w:rPr>
              <w:t>h</w:t>
            </w:r>
            <w:r w:rsidRPr="00C2027C">
              <w:rPr>
                <w:rFonts w:ascii="Book Antiqua" w:hAnsi="Book Antiqua"/>
                <w:sz w:val="24"/>
                <w:szCs w:val="24"/>
              </w:rPr>
              <w:t>nique) to evade security services and violate the security policy of a system.</w:t>
            </w:r>
          </w:p>
        </w:tc>
      </w:tr>
    </w:tbl>
    <w:p w:rsidR="00873584" w:rsidRPr="00C2027C" w:rsidRDefault="00C2027C" w:rsidP="00C2027C">
      <w:pPr>
        <w:pStyle w:val="ListParagraph"/>
        <w:spacing w:after="0"/>
        <w:ind w:left="0"/>
        <w:jc w:val="center"/>
        <w:outlineLvl w:val="0"/>
        <w:rPr>
          <w:rFonts w:ascii="Book Antiqua" w:hAnsi="Book Antiqua"/>
          <w:b/>
          <w:sz w:val="20"/>
          <w:szCs w:val="20"/>
        </w:rPr>
      </w:pPr>
      <w:r>
        <w:rPr>
          <w:rFonts w:ascii="Book Antiqua" w:hAnsi="Book Antiqua"/>
          <w:b/>
          <w:sz w:val="20"/>
          <w:szCs w:val="20"/>
        </w:rPr>
        <w:t>Table 3</w:t>
      </w:r>
      <w:r w:rsidRPr="00C2027C">
        <w:rPr>
          <w:rFonts w:ascii="Book Antiqua" w:hAnsi="Book Antiqua"/>
          <w:b/>
          <w:sz w:val="20"/>
          <w:szCs w:val="20"/>
        </w:rPr>
        <w:t>.1 Threats and Attacks</w:t>
      </w:r>
    </w:p>
    <w:sectPr w:rsidR="00873584" w:rsidRPr="00C2027C" w:rsidSect="002262F1">
      <w:headerReference w:type="even" r:id="rId8"/>
      <w:headerReference w:type="default" r:id="rId9"/>
      <w:footerReference w:type="even" r:id="rId10"/>
      <w:footerReference w:type="default" r:id="rId11"/>
      <w:headerReference w:type="first" r:id="rId12"/>
      <w:footerReference w:type="first" r:id="rId13"/>
      <w:pgSz w:w="11906" w:h="16838" w:code="9"/>
      <w:pgMar w:top="1440" w:right="1152" w:bottom="1440" w:left="1728"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017A" w:rsidRDefault="00D1017A" w:rsidP="00D27AA8">
      <w:pPr>
        <w:spacing w:after="0" w:line="240" w:lineRule="auto"/>
      </w:pPr>
      <w:r>
        <w:separator/>
      </w:r>
    </w:p>
  </w:endnote>
  <w:endnote w:type="continuationSeparator" w:id="0">
    <w:p w:rsidR="00D1017A" w:rsidRDefault="00D1017A" w:rsidP="00D27A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DEB" w:rsidRDefault="007E5DE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73" w:rsidRDefault="00D92173" w:rsidP="00DB0658">
    <w:pPr>
      <w:pStyle w:val="Footer"/>
      <w:pBdr>
        <w:bottom w:val="single" w:sz="6" w:space="1" w:color="auto"/>
      </w:pBdr>
      <w:rPr>
        <w:rFonts w:asciiTheme="majorHAnsi" w:hAnsiTheme="majorHAnsi"/>
        <w:sz w:val="24"/>
      </w:rPr>
    </w:pPr>
  </w:p>
  <w:p w:rsidR="00D92173" w:rsidRPr="00DB0658" w:rsidRDefault="00D92173" w:rsidP="00DB0658">
    <w:pPr>
      <w:pStyle w:val="Footer"/>
      <w:rPr>
        <w:rFonts w:asciiTheme="majorHAnsi" w:hAnsiTheme="majorHAnsi"/>
        <w:sz w:val="24"/>
      </w:rPr>
    </w:pPr>
    <w:r>
      <w:rPr>
        <w:rFonts w:asciiTheme="majorHAnsi" w:hAnsiTheme="majorHAnsi"/>
        <w:sz w:val="24"/>
      </w:rPr>
      <w:t>Sem-5 I.T.</w:t>
    </w:r>
    <w:r w:rsidRPr="00DB0658">
      <w:rPr>
        <w:rFonts w:asciiTheme="majorHAnsi" w:hAnsiTheme="majorHAnsi"/>
        <w:sz w:val="24"/>
      </w:rPr>
      <w:tab/>
    </w:r>
    <w:r>
      <w:rPr>
        <w:rFonts w:asciiTheme="majorHAnsi" w:hAnsiTheme="majorHAnsi"/>
        <w:sz w:val="24"/>
      </w:rPr>
      <w:t xml:space="preserve">           </w:t>
    </w:r>
    <w:r w:rsidRPr="00DB0658">
      <w:rPr>
        <w:rFonts w:asciiTheme="majorHAnsi" w:hAnsiTheme="majorHAnsi"/>
        <w:sz w:val="24"/>
      </w:rPr>
      <w:tab/>
    </w:r>
    <w:r w:rsidR="007E5DEB">
      <w:rPr>
        <w:rFonts w:asciiTheme="majorHAnsi" w:hAnsiTheme="majorHAnsi"/>
        <w:sz w:val="24"/>
      </w:rPr>
      <w:t>3</w:t>
    </w:r>
    <w:r w:rsidRPr="00DB0658">
      <w:rPr>
        <w:rFonts w:asciiTheme="majorHAnsi" w:hAnsiTheme="majorHAnsi"/>
        <w:sz w:val="24"/>
      </w:rPr>
      <w:t xml:space="preserve">. </w:t>
    </w:r>
    <w:sdt>
      <w:sdtPr>
        <w:rPr>
          <w:rFonts w:asciiTheme="majorHAnsi" w:hAnsiTheme="majorHAnsi"/>
          <w:sz w:val="24"/>
        </w:rPr>
        <w:id w:val="4157259"/>
        <w:docPartObj>
          <w:docPartGallery w:val="Page Numbers (Bottom of Page)"/>
          <w:docPartUnique/>
        </w:docPartObj>
      </w:sdtPr>
      <w:sdtEndPr>
        <w:rPr>
          <w:noProof/>
        </w:rPr>
      </w:sdtEndPr>
      <w:sdtContent>
        <w:r w:rsidR="001C7B1A" w:rsidRPr="00DB0658">
          <w:rPr>
            <w:rFonts w:asciiTheme="majorHAnsi" w:hAnsiTheme="majorHAnsi"/>
            <w:sz w:val="24"/>
          </w:rPr>
          <w:fldChar w:fldCharType="begin"/>
        </w:r>
        <w:r w:rsidRPr="00DB0658">
          <w:rPr>
            <w:rFonts w:asciiTheme="majorHAnsi" w:hAnsiTheme="majorHAnsi"/>
            <w:sz w:val="24"/>
          </w:rPr>
          <w:instrText xml:space="preserve"> PAGE   \* MERGEFORMAT </w:instrText>
        </w:r>
        <w:r w:rsidR="001C7B1A" w:rsidRPr="00DB0658">
          <w:rPr>
            <w:rFonts w:asciiTheme="majorHAnsi" w:hAnsiTheme="majorHAnsi"/>
            <w:sz w:val="24"/>
          </w:rPr>
          <w:fldChar w:fldCharType="separate"/>
        </w:r>
        <w:r w:rsidR="00935D3E">
          <w:rPr>
            <w:rFonts w:asciiTheme="majorHAnsi" w:hAnsiTheme="majorHAnsi"/>
            <w:noProof/>
            <w:sz w:val="24"/>
          </w:rPr>
          <w:t>1</w:t>
        </w:r>
        <w:r w:rsidR="001C7B1A" w:rsidRPr="00DB0658">
          <w:rPr>
            <w:rFonts w:asciiTheme="majorHAnsi" w:hAnsiTheme="majorHAnsi"/>
            <w:noProof/>
            <w:sz w:val="24"/>
          </w:rPr>
          <w:fldChar w:fldCharType="end"/>
        </w:r>
      </w:sdtContent>
    </w:sdt>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DEB" w:rsidRDefault="007E5D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017A" w:rsidRDefault="00D1017A" w:rsidP="00D27AA8">
      <w:pPr>
        <w:spacing w:after="0" w:line="240" w:lineRule="auto"/>
      </w:pPr>
      <w:r>
        <w:separator/>
      </w:r>
    </w:p>
  </w:footnote>
  <w:footnote w:type="continuationSeparator" w:id="0">
    <w:p w:rsidR="00D1017A" w:rsidRDefault="00D1017A" w:rsidP="00D27A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DEB" w:rsidRDefault="007E5DE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73" w:rsidRPr="009A612B" w:rsidRDefault="00D92173" w:rsidP="00D27AA8">
    <w:pPr>
      <w:pStyle w:val="Header"/>
      <w:tabs>
        <w:tab w:val="clear" w:pos="4513"/>
        <w:tab w:val="clear" w:pos="9026"/>
        <w:tab w:val="left" w:pos="6564"/>
      </w:tabs>
      <w:rPr>
        <w:rFonts w:asciiTheme="majorHAnsi" w:hAnsiTheme="majorHAnsi"/>
        <w:sz w:val="24"/>
        <w:u w:val="single"/>
        <w:lang w:val="en-US"/>
      </w:rPr>
    </w:pPr>
    <w:r w:rsidRPr="009A612B">
      <w:rPr>
        <w:rFonts w:asciiTheme="majorHAnsi" w:hAnsiTheme="majorHAnsi"/>
        <w:sz w:val="24"/>
        <w:u w:val="single"/>
        <w:lang w:val="en-US"/>
      </w:rPr>
      <w:t>206120316024</w:t>
    </w:r>
    <w:r w:rsidRPr="009A612B">
      <w:rPr>
        <w:rFonts w:asciiTheme="majorHAnsi" w:hAnsiTheme="majorHAnsi"/>
        <w:sz w:val="24"/>
        <w:u w:val="single"/>
        <w:lang w:val="en-US"/>
      </w:rPr>
      <w:tab/>
      <w:t xml:space="preserve">              ENS (33351602)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DEB" w:rsidRDefault="007E5DE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7523F"/>
    <w:multiLevelType w:val="hybridMultilevel"/>
    <w:tmpl w:val="8690C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330010"/>
    <w:multiLevelType w:val="hybridMultilevel"/>
    <w:tmpl w:val="10E6B722"/>
    <w:lvl w:ilvl="0" w:tplc="1AEC2748">
      <w:start w:val="1"/>
      <w:numFmt w:val="decimal"/>
      <w:lvlText w:val="%1)"/>
      <w:lvlJc w:val="left"/>
      <w:pPr>
        <w:ind w:left="72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1" w:tplc="5388EC38">
      <w:start w:val="1"/>
      <w:numFmt w:val="lowerLetter"/>
      <w:lvlText w:val="%2"/>
      <w:lvlJc w:val="left"/>
      <w:pPr>
        <w:ind w:left="144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2" w:tplc="A9304596">
      <w:start w:val="1"/>
      <w:numFmt w:val="lowerRoman"/>
      <w:lvlText w:val="%3"/>
      <w:lvlJc w:val="left"/>
      <w:pPr>
        <w:ind w:left="216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3" w:tplc="F170E900">
      <w:start w:val="1"/>
      <w:numFmt w:val="decimal"/>
      <w:lvlText w:val="%4"/>
      <w:lvlJc w:val="left"/>
      <w:pPr>
        <w:ind w:left="28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4" w:tplc="462C5746">
      <w:start w:val="1"/>
      <w:numFmt w:val="lowerLetter"/>
      <w:lvlText w:val="%5"/>
      <w:lvlJc w:val="left"/>
      <w:pPr>
        <w:ind w:left="360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5" w:tplc="86F851AA">
      <w:start w:val="1"/>
      <w:numFmt w:val="lowerRoman"/>
      <w:lvlText w:val="%6"/>
      <w:lvlJc w:val="left"/>
      <w:pPr>
        <w:ind w:left="432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6" w:tplc="738AE242">
      <w:start w:val="1"/>
      <w:numFmt w:val="decimal"/>
      <w:lvlText w:val="%7"/>
      <w:lvlJc w:val="left"/>
      <w:pPr>
        <w:ind w:left="504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7" w:tplc="C09EDE48">
      <w:start w:val="1"/>
      <w:numFmt w:val="lowerLetter"/>
      <w:lvlText w:val="%8"/>
      <w:lvlJc w:val="left"/>
      <w:pPr>
        <w:ind w:left="576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8" w:tplc="1848EAD0">
      <w:start w:val="1"/>
      <w:numFmt w:val="lowerRoman"/>
      <w:lvlText w:val="%9"/>
      <w:lvlJc w:val="left"/>
      <w:pPr>
        <w:ind w:left="64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abstractNum>
  <w:abstractNum w:abstractNumId="2">
    <w:nsid w:val="1D3A7F39"/>
    <w:multiLevelType w:val="hybridMultilevel"/>
    <w:tmpl w:val="EDBC0C10"/>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
    <w:nsid w:val="1F8E524C"/>
    <w:multiLevelType w:val="hybridMultilevel"/>
    <w:tmpl w:val="F6801B6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9268DC"/>
    <w:multiLevelType w:val="hybridMultilevel"/>
    <w:tmpl w:val="FE3A9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BD6A94"/>
    <w:multiLevelType w:val="hybridMultilevel"/>
    <w:tmpl w:val="DD52247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CF23FE8"/>
    <w:multiLevelType w:val="hybridMultilevel"/>
    <w:tmpl w:val="CFEE9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BC77A4"/>
    <w:multiLevelType w:val="hybridMultilevel"/>
    <w:tmpl w:val="1B501C2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EFF08DC"/>
    <w:multiLevelType w:val="hybridMultilevel"/>
    <w:tmpl w:val="44F4B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6"/>
  </w:num>
  <w:num w:numId="5">
    <w:abstractNumId w:val="8"/>
  </w:num>
  <w:num w:numId="6">
    <w:abstractNumId w:val="0"/>
  </w:num>
  <w:num w:numId="7">
    <w:abstractNumId w:val="7"/>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autoHyphenation/>
  <w:characterSpacingControl w:val="doNotCompress"/>
  <w:hdrShapeDefaults>
    <o:shapedefaults v:ext="edit" spidmax="35842"/>
  </w:hdrShapeDefaults>
  <w:footnotePr>
    <w:footnote w:id="-1"/>
    <w:footnote w:id="0"/>
  </w:footnotePr>
  <w:endnotePr>
    <w:endnote w:id="-1"/>
    <w:endnote w:id="0"/>
  </w:endnotePr>
  <w:compat/>
  <w:rsids>
    <w:rsidRoot w:val="002218A6"/>
    <w:rsid w:val="001065CE"/>
    <w:rsid w:val="001A4B8A"/>
    <w:rsid w:val="001A4BA3"/>
    <w:rsid w:val="001B78CE"/>
    <w:rsid w:val="001C6F22"/>
    <w:rsid w:val="001C7B1A"/>
    <w:rsid w:val="001E6813"/>
    <w:rsid w:val="002218A6"/>
    <w:rsid w:val="00223C23"/>
    <w:rsid w:val="00225227"/>
    <w:rsid w:val="002262F1"/>
    <w:rsid w:val="002B63DC"/>
    <w:rsid w:val="002D022E"/>
    <w:rsid w:val="002E4126"/>
    <w:rsid w:val="0030545B"/>
    <w:rsid w:val="00321224"/>
    <w:rsid w:val="00346EFB"/>
    <w:rsid w:val="003810BE"/>
    <w:rsid w:val="0040251C"/>
    <w:rsid w:val="00430839"/>
    <w:rsid w:val="0043160C"/>
    <w:rsid w:val="004410D2"/>
    <w:rsid w:val="00466466"/>
    <w:rsid w:val="00477D0A"/>
    <w:rsid w:val="004F2B91"/>
    <w:rsid w:val="00535EEA"/>
    <w:rsid w:val="00550877"/>
    <w:rsid w:val="005A3BCA"/>
    <w:rsid w:val="00606D3B"/>
    <w:rsid w:val="00617F22"/>
    <w:rsid w:val="006C45CD"/>
    <w:rsid w:val="006D22BA"/>
    <w:rsid w:val="006F266C"/>
    <w:rsid w:val="0072686A"/>
    <w:rsid w:val="00736FB6"/>
    <w:rsid w:val="007764D0"/>
    <w:rsid w:val="007B31C0"/>
    <w:rsid w:val="007E4266"/>
    <w:rsid w:val="007E5DEB"/>
    <w:rsid w:val="008341F0"/>
    <w:rsid w:val="00860C65"/>
    <w:rsid w:val="00873584"/>
    <w:rsid w:val="00877509"/>
    <w:rsid w:val="00896C96"/>
    <w:rsid w:val="008F7033"/>
    <w:rsid w:val="00935D3E"/>
    <w:rsid w:val="00944C84"/>
    <w:rsid w:val="00963F97"/>
    <w:rsid w:val="009707B8"/>
    <w:rsid w:val="00981B7E"/>
    <w:rsid w:val="009A612B"/>
    <w:rsid w:val="009F3817"/>
    <w:rsid w:val="00A20622"/>
    <w:rsid w:val="00A56CFB"/>
    <w:rsid w:val="00B13CA4"/>
    <w:rsid w:val="00B45819"/>
    <w:rsid w:val="00B674BB"/>
    <w:rsid w:val="00B7723C"/>
    <w:rsid w:val="00BB5B18"/>
    <w:rsid w:val="00C002D1"/>
    <w:rsid w:val="00C2027C"/>
    <w:rsid w:val="00C363E0"/>
    <w:rsid w:val="00C40487"/>
    <w:rsid w:val="00C45F83"/>
    <w:rsid w:val="00C468B9"/>
    <w:rsid w:val="00C736AC"/>
    <w:rsid w:val="00CB7D1A"/>
    <w:rsid w:val="00D01BE8"/>
    <w:rsid w:val="00D1017A"/>
    <w:rsid w:val="00D27AA8"/>
    <w:rsid w:val="00D92173"/>
    <w:rsid w:val="00DB0658"/>
    <w:rsid w:val="00E26ABC"/>
    <w:rsid w:val="00E504CE"/>
    <w:rsid w:val="00E506A3"/>
    <w:rsid w:val="00E66FD9"/>
    <w:rsid w:val="00F203A7"/>
    <w:rsid w:val="00F73295"/>
    <w:rsid w:val="00FB1B99"/>
    <w:rsid w:val="00FE1F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C65"/>
  </w:style>
  <w:style w:type="paragraph" w:styleId="Heading1">
    <w:name w:val="heading 1"/>
    <w:basedOn w:val="Normal"/>
    <w:next w:val="Normal"/>
    <w:link w:val="Heading1Char"/>
    <w:uiPriority w:val="9"/>
    <w:qFormat/>
    <w:rsid w:val="008341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7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AA8"/>
  </w:style>
  <w:style w:type="paragraph" w:styleId="Footer">
    <w:name w:val="footer"/>
    <w:basedOn w:val="Normal"/>
    <w:link w:val="FooterChar"/>
    <w:uiPriority w:val="99"/>
    <w:unhideWhenUsed/>
    <w:rsid w:val="00D27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AA8"/>
  </w:style>
  <w:style w:type="paragraph" w:styleId="BalloonText">
    <w:name w:val="Balloon Text"/>
    <w:basedOn w:val="Normal"/>
    <w:link w:val="BalloonTextChar"/>
    <w:uiPriority w:val="99"/>
    <w:semiHidden/>
    <w:unhideWhenUsed/>
    <w:rsid w:val="00DB0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658"/>
    <w:rPr>
      <w:rFonts w:ascii="Tahoma" w:hAnsi="Tahoma" w:cs="Tahoma"/>
      <w:sz w:val="16"/>
      <w:szCs w:val="16"/>
    </w:rPr>
  </w:style>
  <w:style w:type="character" w:customStyle="1" w:styleId="Heading1Char">
    <w:name w:val="Heading 1 Char"/>
    <w:basedOn w:val="DefaultParagraphFont"/>
    <w:link w:val="Heading1"/>
    <w:uiPriority w:val="9"/>
    <w:rsid w:val="008341F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341F0"/>
    <w:pPr>
      <w:outlineLvl w:val="9"/>
    </w:pPr>
    <w:rPr>
      <w:lang w:val="en-US" w:eastAsia="ja-JP"/>
    </w:rPr>
  </w:style>
  <w:style w:type="paragraph" w:styleId="TOC2">
    <w:name w:val="toc 2"/>
    <w:basedOn w:val="Normal"/>
    <w:next w:val="Normal"/>
    <w:autoRedefine/>
    <w:uiPriority w:val="39"/>
    <w:semiHidden/>
    <w:unhideWhenUsed/>
    <w:qFormat/>
    <w:rsid w:val="008341F0"/>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8341F0"/>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341F0"/>
    <w:pPr>
      <w:spacing w:after="100"/>
      <w:ind w:left="440"/>
    </w:pPr>
    <w:rPr>
      <w:rFonts w:eastAsiaTheme="minorEastAsia"/>
      <w:lang w:val="en-US" w:eastAsia="ja-JP"/>
    </w:rPr>
  </w:style>
  <w:style w:type="table" w:styleId="TableGrid">
    <w:name w:val="Table Grid"/>
    <w:basedOn w:val="TableNormal"/>
    <w:uiPriority w:val="59"/>
    <w:rsid w:val="00C363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262F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262F1"/>
    <w:rPr>
      <w:rFonts w:ascii="Tahoma" w:hAnsi="Tahoma" w:cs="Tahoma"/>
      <w:sz w:val="16"/>
      <w:szCs w:val="16"/>
    </w:rPr>
  </w:style>
  <w:style w:type="paragraph" w:styleId="ListParagraph">
    <w:name w:val="List Paragraph"/>
    <w:basedOn w:val="Normal"/>
    <w:uiPriority w:val="34"/>
    <w:qFormat/>
    <w:rsid w:val="00B13C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41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7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AA8"/>
  </w:style>
  <w:style w:type="paragraph" w:styleId="Footer">
    <w:name w:val="footer"/>
    <w:basedOn w:val="Normal"/>
    <w:link w:val="FooterChar"/>
    <w:uiPriority w:val="99"/>
    <w:unhideWhenUsed/>
    <w:rsid w:val="00D27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AA8"/>
  </w:style>
  <w:style w:type="paragraph" w:styleId="BalloonText">
    <w:name w:val="Balloon Text"/>
    <w:basedOn w:val="Normal"/>
    <w:link w:val="BalloonTextChar"/>
    <w:uiPriority w:val="99"/>
    <w:semiHidden/>
    <w:unhideWhenUsed/>
    <w:rsid w:val="00DB0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658"/>
    <w:rPr>
      <w:rFonts w:ascii="Tahoma" w:hAnsi="Tahoma" w:cs="Tahoma"/>
      <w:sz w:val="16"/>
      <w:szCs w:val="16"/>
    </w:rPr>
  </w:style>
  <w:style w:type="character" w:customStyle="1" w:styleId="Heading1Char">
    <w:name w:val="Heading 1 Char"/>
    <w:basedOn w:val="DefaultParagraphFont"/>
    <w:link w:val="Heading1"/>
    <w:uiPriority w:val="9"/>
    <w:rsid w:val="008341F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341F0"/>
    <w:pPr>
      <w:outlineLvl w:val="9"/>
    </w:pPr>
    <w:rPr>
      <w:lang w:val="en-US" w:eastAsia="ja-JP"/>
    </w:rPr>
  </w:style>
  <w:style w:type="paragraph" w:styleId="TOC2">
    <w:name w:val="toc 2"/>
    <w:basedOn w:val="Normal"/>
    <w:next w:val="Normal"/>
    <w:autoRedefine/>
    <w:uiPriority w:val="39"/>
    <w:semiHidden/>
    <w:unhideWhenUsed/>
    <w:qFormat/>
    <w:rsid w:val="008341F0"/>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8341F0"/>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341F0"/>
    <w:pPr>
      <w:spacing w:after="100"/>
      <w:ind w:left="440"/>
    </w:pPr>
    <w:rPr>
      <w:rFonts w:eastAsiaTheme="minorEastAsia"/>
      <w:lang w:val="en-US" w:eastAsia="ja-JP"/>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164C7-798C-44F9-B10D-8F1A792B6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123</dc:creator>
  <cp:lastModifiedBy>PC</cp:lastModifiedBy>
  <cp:revision>11</cp:revision>
  <dcterms:created xsi:type="dcterms:W3CDTF">2022-08-24T05:10:00Z</dcterms:created>
  <dcterms:modified xsi:type="dcterms:W3CDTF">2022-08-27T08:10:00Z</dcterms:modified>
</cp:coreProperties>
</file>