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8843" w14:textId="77777777" w:rsidR="001D625A" w:rsidRDefault="00000000">
      <w:pPr>
        <w:pStyle w:val="Title"/>
      </w:pPr>
      <w:r>
        <w:t>Final Project Report</w:t>
      </w:r>
    </w:p>
    <w:p w14:paraId="0C37425B" w14:textId="77777777" w:rsidR="001D625A" w:rsidRDefault="00000000">
      <w:r>
        <w:t>Symptom-to-Disease Prediction System</w:t>
      </w:r>
    </w:p>
    <w:p w14:paraId="3EF9675A" w14:textId="77777777" w:rsidR="001D625A" w:rsidRDefault="00000000">
      <w:pPr>
        <w:pStyle w:val="Heading1"/>
      </w:pPr>
      <w:r>
        <w:t>Abstract</w:t>
      </w:r>
    </w:p>
    <w:p w14:paraId="00FEB211" w14:textId="77777777" w:rsidR="001D625A" w:rsidRDefault="00000000">
      <w:r>
        <w:t>This project presents a machine learning based Symptom-to-Disease Prediction System capable of predicting diseases from patient symptoms. The solution includes data preprocessing, exploratory data analysis, feature engineering, model training, evaluation, and deployment through a Streamlit application.</w:t>
      </w:r>
    </w:p>
    <w:p w14:paraId="4601E12F" w14:textId="77777777" w:rsidR="001D625A" w:rsidRDefault="00000000">
      <w:pPr>
        <w:pStyle w:val="Heading1"/>
      </w:pPr>
      <w:r>
        <w:t>Project Objectives</w:t>
      </w:r>
    </w:p>
    <w:p w14:paraId="5128ABF4" w14:textId="77777777" w:rsidR="001D625A" w:rsidRDefault="00000000">
      <w:r>
        <w:t>• Analyze a healthcare symptom-disease dataset</w:t>
      </w:r>
      <w:r>
        <w:br/>
        <w:t>• Build a multi-class disease prediction model</w:t>
      </w:r>
      <w:r>
        <w:br/>
        <w:t>• Compare multiple machine learning algorithms</w:t>
      </w:r>
      <w:r>
        <w:br/>
        <w:t>• Provide Top-3 disease recommendations</w:t>
      </w:r>
      <w:r>
        <w:br/>
        <w:t>• Develop an interactive web application</w:t>
      </w:r>
    </w:p>
    <w:p w14:paraId="205999D1" w14:textId="77777777" w:rsidR="001D625A" w:rsidRDefault="00000000">
      <w:pPr>
        <w:pStyle w:val="Heading1"/>
      </w:pPr>
      <w:r>
        <w:t>Dataset Description</w:t>
      </w:r>
    </w:p>
    <w:p w14:paraId="286EA92A" w14:textId="77777777" w:rsidR="001D625A" w:rsidRDefault="00000000">
      <w:r>
        <w:t>Dataset Size: 246,512 records</w:t>
      </w:r>
      <w:r>
        <w:br/>
        <w:t>Disease Classes: 677</w:t>
      </w:r>
      <w:r>
        <w:br/>
        <w:t>Symptom Features: 328</w:t>
      </w:r>
      <w:r>
        <w:br/>
        <w:t>Total Features: 331</w:t>
      </w:r>
      <w:r>
        <w:br/>
        <w:t>Target Variable: diseases</w:t>
      </w:r>
    </w:p>
    <w:p w14:paraId="385C799D" w14:textId="77777777" w:rsidR="001D625A" w:rsidRDefault="00000000">
      <w:pPr>
        <w:pStyle w:val="Heading1"/>
      </w:pPr>
      <w:r>
        <w:t>Data Preprocessing</w:t>
      </w:r>
    </w:p>
    <w:p w14:paraId="4EB24F34" w14:textId="77777777" w:rsidR="001D625A" w:rsidRDefault="00000000">
      <w:r>
        <w:t>Data quality checks, duplicate analysis, missing value verification, label encoding, and feature engineering were performed. No missing values were found. Duplicate records were analyzed and retained.</w:t>
      </w:r>
    </w:p>
    <w:p w14:paraId="29956F8F" w14:textId="77777777" w:rsidR="001D625A" w:rsidRDefault="00000000">
      <w:pPr>
        <w:pStyle w:val="Heading1"/>
      </w:pPr>
      <w:r>
        <w:t>Exploratory Data Analysis</w:t>
      </w:r>
    </w:p>
    <w:p w14:paraId="64E5897A" w14:textId="77777777" w:rsidR="001D625A" w:rsidRDefault="00000000">
      <w:r>
        <w:t>EDA included disease distribution analysis, symptom frequency analysis, symptom count distribution analysis, and dataset quality assessment. The dataset was found to be highly balanced across disease classes.</w:t>
      </w:r>
    </w:p>
    <w:p w14:paraId="54D806EE" w14:textId="77777777" w:rsidR="001D625A" w:rsidRDefault="00000000">
      <w:pPr>
        <w:pStyle w:val="Heading1"/>
      </w:pPr>
      <w:r>
        <w:lastRenderedPageBreak/>
        <w:t>Feature Engineering</w:t>
      </w:r>
    </w:p>
    <w:p w14:paraId="7E8EAABB" w14:textId="77777777" w:rsidR="001D625A" w:rsidRDefault="00000000">
      <w:r>
        <w:t>Engineered features included symptom_count and encoded disease labels. Feature engineering improved model readiness and provided additional predictive information.</w:t>
      </w:r>
    </w:p>
    <w:p w14:paraId="4238B2B5" w14:textId="77777777" w:rsidR="001D625A" w:rsidRDefault="00000000">
      <w:pPr>
        <w:pStyle w:val="Heading1"/>
      </w:pPr>
      <w:r>
        <w:t>Model Development</w:t>
      </w:r>
    </w:p>
    <w:p w14:paraId="142C9D74" w14:textId="6C26E462" w:rsidR="001D625A" w:rsidRDefault="00000000">
      <w:r>
        <w:t>Three models were trained and evaluated:</w:t>
      </w:r>
      <w:r>
        <w:br/>
        <w:t>• Decision Tree</w:t>
      </w:r>
      <w:r>
        <w:br/>
        <w:t>• Random Forest</w:t>
      </w:r>
      <w:r>
        <w:br/>
        <w:t xml:space="preserve">• </w:t>
      </w:r>
      <w:proofErr w:type="spellStart"/>
      <w:r>
        <w:t>XGBoost</w:t>
      </w:r>
      <w:proofErr w:type="spellEnd"/>
      <w:r w:rsidR="00245551">
        <w:t xml:space="preserve"> (Best)</w:t>
      </w:r>
    </w:p>
    <w:p w14:paraId="0EA11A80" w14:textId="77777777" w:rsidR="001D625A" w:rsidRDefault="00000000">
      <w:pPr>
        <w:pStyle w:val="Heading1"/>
      </w:pPr>
      <w:r>
        <w:t>Model Evaluation</w:t>
      </w:r>
    </w:p>
    <w:p w14:paraId="55824C2F" w14:textId="77777777" w:rsidR="001D625A" w:rsidRDefault="00000000">
      <w:r>
        <w:t>Decision Tree Accuracy: 81.00%</w:t>
      </w:r>
      <w:r>
        <w:br/>
        <w:t>Decision Tree F1 Score: 80.99%</w:t>
      </w:r>
      <w:r>
        <w:br/>
      </w:r>
      <w:r>
        <w:br/>
        <w:t>Random Forest Accuracy: 59.28%</w:t>
      </w:r>
      <w:r>
        <w:br/>
        <w:t>Random Forest F1 Score: 60.25%</w:t>
      </w:r>
      <w:r>
        <w:br/>
      </w:r>
      <w:r>
        <w:br/>
        <w:t>XGBoost Accuracy: 83.51%</w:t>
      </w:r>
      <w:r>
        <w:br/>
        <w:t>XGBoost F1 Score: 83.49%</w:t>
      </w:r>
      <w:r>
        <w:br/>
      </w:r>
      <w:r>
        <w:br/>
        <w:t>Top-3 Accuracy: 94.55%</w:t>
      </w:r>
    </w:p>
    <w:p w14:paraId="02B17CF2" w14:textId="77777777" w:rsidR="001D625A" w:rsidRDefault="00000000">
      <w:pPr>
        <w:pStyle w:val="Heading1"/>
      </w:pPr>
      <w:r>
        <w:t>Feature Importance Analysis</w:t>
      </w:r>
    </w:p>
    <w:p w14:paraId="6E130988" w14:textId="77777777" w:rsidR="001D625A" w:rsidRDefault="00000000">
      <w:r>
        <w:t>Important features identified by XGBoost included sore_in_nose, joint_swelling, breathing_fast, back_stiffness_or_tightness, wrist_lump_or_mass, shoulder_lump_or_mass, and hip_stiffness_or_tightness.</w:t>
      </w:r>
    </w:p>
    <w:p w14:paraId="6B619A65" w14:textId="77777777" w:rsidR="001D625A" w:rsidRDefault="00000000">
      <w:pPr>
        <w:pStyle w:val="Heading1"/>
      </w:pPr>
      <w:r>
        <w:t>Application Development</w:t>
      </w:r>
    </w:p>
    <w:p w14:paraId="1A6D0C81" w14:textId="77777777" w:rsidR="001D625A" w:rsidRDefault="00000000">
      <w:r>
        <w:t>A Streamlit application was developed featuring body-region selection, symptom search, symptom management, disease prediction, confidence scoring, and Top-3 disease recommendations.</w:t>
      </w:r>
    </w:p>
    <w:p w14:paraId="6485756C" w14:textId="77777777" w:rsidR="001D625A" w:rsidRDefault="00000000">
      <w:pPr>
        <w:pStyle w:val="Heading1"/>
      </w:pPr>
      <w:r>
        <w:t>Results</w:t>
      </w:r>
    </w:p>
    <w:p w14:paraId="6EF691CA" w14:textId="77777777" w:rsidR="001D625A" w:rsidRDefault="00000000">
      <w:r>
        <w:t>XGBoost achieved the best performance among all evaluated models and was selected as the final deployed model.</w:t>
      </w:r>
    </w:p>
    <w:p w14:paraId="0443DF42" w14:textId="77777777" w:rsidR="001D625A" w:rsidRDefault="00000000">
      <w:pPr>
        <w:pStyle w:val="Heading1"/>
      </w:pPr>
      <w:r>
        <w:lastRenderedPageBreak/>
        <w:t>Project Structure</w:t>
      </w:r>
    </w:p>
    <w:p w14:paraId="3AD8979B" w14:textId="77777777" w:rsidR="001D625A" w:rsidRDefault="00000000">
      <w:r>
        <w:t>The project follows a modular structure with dedicated folders for data, models, reports, notebooks, application code, assets, and source modules.</w:t>
      </w:r>
    </w:p>
    <w:p w14:paraId="223CEABB" w14:textId="77777777" w:rsidR="001D625A" w:rsidRDefault="00000000">
      <w:pPr>
        <w:pStyle w:val="Heading1"/>
      </w:pPr>
      <w:r>
        <w:t>Limitations</w:t>
      </w:r>
    </w:p>
    <w:p w14:paraId="1605BE1C" w14:textId="77777777" w:rsidR="001D625A" w:rsidRDefault="00000000">
      <w:r>
        <w:t>The system relies only on symptom information and does not incorporate demographic, laboratory, or clinical history data.</w:t>
      </w:r>
    </w:p>
    <w:p w14:paraId="755AF828" w14:textId="77777777" w:rsidR="001D625A" w:rsidRDefault="00000000">
      <w:pPr>
        <w:pStyle w:val="Heading1"/>
      </w:pPr>
      <w:r>
        <w:t>Future Scope</w:t>
      </w:r>
    </w:p>
    <w:p w14:paraId="3DEF1B61" w14:textId="77777777" w:rsidR="001D625A" w:rsidRDefault="00000000">
      <w:r>
        <w:t>Potential improvements include integration of clinical records, explainable AI techniques, cloud deployment, and advanced deep learning architectures.</w:t>
      </w:r>
    </w:p>
    <w:p w14:paraId="18FA3407" w14:textId="77777777" w:rsidR="001D625A" w:rsidRDefault="00000000">
      <w:pPr>
        <w:pStyle w:val="Heading1"/>
      </w:pPr>
      <w:r>
        <w:t>Conclusion</w:t>
      </w:r>
    </w:p>
    <w:p w14:paraId="51AAB793" w14:textId="77777777" w:rsidR="001D625A" w:rsidRDefault="00000000">
      <w:r>
        <w:t>The project successfully delivered an end-to-end machine learning solution for disease prediction. The final XGBoost model achieved strong predictive performance and was integrated into an interactive Streamlit application.</w:t>
      </w:r>
    </w:p>
    <w:sectPr w:rsidR="001D6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546482">
    <w:abstractNumId w:val="8"/>
  </w:num>
  <w:num w:numId="2" w16cid:durableId="897666218">
    <w:abstractNumId w:val="6"/>
  </w:num>
  <w:num w:numId="3" w16cid:durableId="1092974385">
    <w:abstractNumId w:val="5"/>
  </w:num>
  <w:num w:numId="4" w16cid:durableId="1765301301">
    <w:abstractNumId w:val="4"/>
  </w:num>
  <w:num w:numId="5" w16cid:durableId="817184888">
    <w:abstractNumId w:val="7"/>
  </w:num>
  <w:num w:numId="6" w16cid:durableId="1439906825">
    <w:abstractNumId w:val="3"/>
  </w:num>
  <w:num w:numId="7" w16cid:durableId="2145190803">
    <w:abstractNumId w:val="2"/>
  </w:num>
  <w:num w:numId="8" w16cid:durableId="987631098">
    <w:abstractNumId w:val="1"/>
  </w:num>
  <w:num w:numId="9" w16cid:durableId="198003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25A"/>
    <w:rsid w:val="00245551"/>
    <w:rsid w:val="0029639D"/>
    <w:rsid w:val="00326F90"/>
    <w:rsid w:val="00AA1D8D"/>
    <w:rsid w:val="00AE2C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31CA0"/>
  <w14:defaultImageDpi w14:val="300"/>
  <w15:docId w15:val="{C0A38376-5AFC-4DDC-9BF9-22B9910C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Pithadia</cp:lastModifiedBy>
  <cp:revision>2</cp:revision>
  <dcterms:created xsi:type="dcterms:W3CDTF">2013-12-23T23:15:00Z</dcterms:created>
  <dcterms:modified xsi:type="dcterms:W3CDTF">2026-06-16T05:14:00Z</dcterms:modified>
  <cp:category/>
</cp:coreProperties>
</file>