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CDB78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i w:val="0"/>
          <w:iCs w:val="0"/>
          <w:color w:val="000000"/>
          <w:kern w:val="0"/>
          <w:sz w:val="22"/>
          <w:szCs w:val="22"/>
          <w:u w:val="none"/>
          <w:bdr w:val="none" w:color="auto" w:sz="0" w:space="0"/>
          <w:vertAlign w:val="baseline"/>
          <w:lang w:val="en-US" w:eastAsia="zh-CN" w:bidi="ar"/>
        </w:rPr>
        <w:drawing>
          <wp:inline distT="0" distB="0" distL="114300" distR="114300">
            <wp:extent cx="5943600" cy="3724275"/>
            <wp:effectExtent l="0" t="0" r="0" b="952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EEC2BC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659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Office_12.1.26015.26015_F1E327BC-269C-435d-A152-05C5408002CA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2026-08-25T16:47:25Z</dcterms:created>
  <dc:creator>Data</dc:creator>
  <cp:lastModifiedBy>Mihir Mithani</cp:lastModifiedBy>
  <dcterms:modified xsi:type="dcterms:W3CDTF">2026-08-25T16:48:55Z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1033-12.1.26015.26015</vt:lpwstr>
  </property>
  <property fmtid="{D5CDD505-2E9C-101B-9397-08002B2CF9AE}" pid="3" name="ICV">
    <vt:lpwstr>D1D90BAED05661E31F7A8D6A16C3D11D_42</vt:lpwstr>
  </property>
</Properties>
</file>