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07D1C">
      <w:pPr>
        <w:spacing w:before="1200"/>
        <w:jc w:val="center"/>
      </w:pPr>
      <w:r>
        <w:rPr>
          <w:rFonts w:ascii="Calibri" w:hAnsi="Calibri" w:eastAsia="Calibri" w:cs="Calibri"/>
          <w:b/>
          <w:bCs/>
          <w:color w:val="1F4E79"/>
          <w:sz w:val="32"/>
          <w:szCs w:val="32"/>
        </w:rPr>
        <w:t>CASE STUDY 2</w:t>
      </w:r>
    </w:p>
    <w:p w14:paraId="025E27B8">
      <w:pPr>
        <w:spacing w:before="200" w:after="400"/>
        <w:jc w:val="center"/>
      </w:pPr>
      <w:r>
        <w:rPr>
          <w:rFonts w:ascii="Calibri" w:hAnsi="Calibri" w:eastAsia="Calibri" w:cs="Calibri"/>
          <w:b/>
          <w:bCs/>
          <w:sz w:val="26"/>
          <w:szCs w:val="26"/>
        </w:rPr>
        <w:t>PROMPT ENGINEERING FOR GENERATIVE AI</w:t>
      </w:r>
    </w:p>
    <w:p w14:paraId="7EA3BA0F">
      <w:pPr>
        <w:spacing w:after="100"/>
        <w:jc w:val="center"/>
      </w:pPr>
      <w:r>
        <w:rPr>
          <w:rFonts w:ascii="Calibri" w:hAnsi="Calibri" w:eastAsia="Calibri" w:cs="Calibri"/>
          <w:i/>
          <w:iCs/>
          <w:sz w:val="24"/>
          <w:szCs w:val="24"/>
        </w:rPr>
        <w:t>AI-Assisted Literature Review, Research Gap Analysis and Publication-Oriented</w:t>
      </w:r>
    </w:p>
    <w:p w14:paraId="396F780B">
      <w:pPr>
        <w:spacing w:after="500"/>
        <w:jc w:val="center"/>
      </w:pPr>
      <w:r>
        <w:rPr>
          <w:rFonts w:ascii="Calibri" w:hAnsi="Calibri" w:eastAsia="Calibri" w:cs="Calibri"/>
          <w:i/>
          <w:iCs/>
          <w:sz w:val="24"/>
          <w:szCs w:val="24"/>
        </w:rPr>
        <w:t>Review Paper Development using Prompt Engineering</w:t>
      </w:r>
    </w:p>
    <w:p w14:paraId="2A3EF86A">
      <w:pPr>
        <w:spacing w:after="100"/>
        <w:jc w:val="center"/>
      </w:pPr>
      <w:r>
        <w:rPr>
          <w:rFonts w:ascii="Calibri" w:hAnsi="Calibri" w:eastAsia="Calibri" w:cs="Calibri"/>
          <w:b/>
          <w:bCs/>
          <w:sz w:val="22"/>
          <w:szCs w:val="22"/>
        </w:rPr>
        <w:t>Research Domain: Generative AI  |  Topic: Hybrid Retrieval-Augmented Generation (RAG) for Enterprise Knowledge Systems</w:t>
      </w:r>
    </w:p>
    <w:p w14:paraId="6BF05C32">
      <w:pPr>
        <w:spacing w:before="600"/>
      </w:pP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31D83A00">
        <w:tc>
          <w:tcPr>
            <w:tcW w:w="3000" w:type="dxa"/>
            <w:shd w:val="clear" w:color="auto" w:fill="DCE6F1"/>
            <w:tcMar>
              <w:top w:w="60" w:type="dxa"/>
              <w:left w:w="80" w:type="dxa"/>
              <w:bottom w:w="60" w:type="dxa"/>
              <w:right w:w="80" w:type="dxa"/>
            </w:tcMar>
          </w:tcPr>
          <w:p w14:paraId="4AFF2037">
            <w:r>
              <w:rPr>
                <w:rFonts w:ascii="Calibri" w:hAnsi="Calibri" w:eastAsia="Calibri" w:cs="Calibri"/>
                <w:b/>
                <w:bCs/>
                <w:sz w:val="19"/>
                <w:szCs w:val="19"/>
              </w:rPr>
              <w:t>Field</w:t>
            </w:r>
          </w:p>
        </w:tc>
        <w:tc>
          <w:tcPr>
            <w:tcW w:w="6000" w:type="dxa"/>
            <w:shd w:val="clear" w:color="auto" w:fill="DCE6F1"/>
            <w:tcMar>
              <w:top w:w="60" w:type="dxa"/>
              <w:left w:w="80" w:type="dxa"/>
              <w:bottom w:w="60" w:type="dxa"/>
              <w:right w:w="80" w:type="dxa"/>
            </w:tcMar>
          </w:tcPr>
          <w:p w14:paraId="02675805">
            <w:r>
              <w:rPr>
                <w:rFonts w:ascii="Calibri" w:hAnsi="Calibri" w:eastAsia="Calibri" w:cs="Calibri"/>
                <w:b/>
                <w:bCs/>
                <w:sz w:val="19"/>
                <w:szCs w:val="19"/>
              </w:rPr>
              <w:t>Details</w:t>
            </w:r>
          </w:p>
        </w:tc>
      </w:tr>
      <w:tr w14:paraId="2524F596">
        <w:tc>
          <w:tcPr>
            <w:tcW w:w="3000" w:type="dxa"/>
            <w:tcMar>
              <w:top w:w="60" w:type="dxa"/>
              <w:left w:w="80" w:type="dxa"/>
              <w:bottom w:w="60" w:type="dxa"/>
              <w:right w:w="80" w:type="dxa"/>
            </w:tcMar>
          </w:tcPr>
          <w:p w14:paraId="309751F9">
            <w:r>
              <w:rPr>
                <w:rFonts w:ascii="Calibri" w:hAnsi="Calibri" w:eastAsia="Calibri" w:cs="Calibri"/>
                <w:b w:val="0"/>
                <w:bCs w:val="0"/>
                <w:sz w:val="19"/>
                <w:szCs w:val="19"/>
              </w:rPr>
              <w:t>Student Name</w:t>
            </w:r>
          </w:p>
        </w:tc>
        <w:tc>
          <w:tcPr>
            <w:tcW w:w="6000" w:type="dxa"/>
            <w:tcMar>
              <w:top w:w="60" w:type="dxa"/>
              <w:left w:w="80" w:type="dxa"/>
              <w:bottom w:w="60" w:type="dxa"/>
              <w:right w:w="80" w:type="dxa"/>
            </w:tcMar>
          </w:tcPr>
          <w:p w14:paraId="57429D3E">
            <w:pPr>
              <w:rPr>
                <w:rFonts w:hint="default"/>
                <w:lang w:val="en-US"/>
              </w:rPr>
            </w:pPr>
            <w:r>
              <w:rPr>
                <w:rFonts w:hint="default" w:cs="Calibri"/>
                <w:b w:val="0"/>
                <w:bCs w:val="0"/>
                <w:sz w:val="19"/>
                <w:szCs w:val="19"/>
                <w:lang w:val="en-US"/>
              </w:rPr>
              <w:t>Mihir Mithani</w:t>
            </w:r>
          </w:p>
        </w:tc>
      </w:tr>
      <w:tr w14:paraId="7C217C6E">
        <w:tc>
          <w:tcPr>
            <w:tcW w:w="3000" w:type="dxa"/>
            <w:tcMar>
              <w:top w:w="60" w:type="dxa"/>
              <w:left w:w="80" w:type="dxa"/>
              <w:bottom w:w="60" w:type="dxa"/>
              <w:right w:w="80" w:type="dxa"/>
            </w:tcMar>
          </w:tcPr>
          <w:p w14:paraId="2AA9EE3A">
            <w:r>
              <w:rPr>
                <w:rFonts w:ascii="Calibri" w:hAnsi="Calibri" w:eastAsia="Calibri" w:cs="Calibri"/>
                <w:b w:val="0"/>
                <w:bCs w:val="0"/>
                <w:sz w:val="19"/>
                <w:szCs w:val="19"/>
              </w:rPr>
              <w:t>Enrollment No.</w:t>
            </w:r>
          </w:p>
        </w:tc>
        <w:tc>
          <w:tcPr>
            <w:tcW w:w="6000" w:type="dxa"/>
            <w:tcMar>
              <w:top w:w="60" w:type="dxa"/>
              <w:left w:w="80" w:type="dxa"/>
              <w:bottom w:w="60" w:type="dxa"/>
              <w:right w:w="80" w:type="dxa"/>
            </w:tcMar>
          </w:tcPr>
          <w:p w14:paraId="6CC0910C">
            <w:pPr>
              <w:rPr>
                <w:rFonts w:hint="default"/>
                <w:lang w:val="en-US"/>
              </w:rPr>
            </w:pPr>
            <w:r>
              <w:rPr>
                <w:rFonts w:hint="default"/>
                <w:lang w:val="en-US"/>
              </w:rPr>
              <w:t>92301733025</w:t>
            </w:r>
          </w:p>
        </w:tc>
      </w:tr>
      <w:tr w14:paraId="050D7C1D">
        <w:tc>
          <w:tcPr>
            <w:tcW w:w="3000" w:type="dxa"/>
            <w:tcMar>
              <w:top w:w="60" w:type="dxa"/>
              <w:left w:w="80" w:type="dxa"/>
              <w:bottom w:w="60" w:type="dxa"/>
              <w:right w:w="80" w:type="dxa"/>
            </w:tcMar>
          </w:tcPr>
          <w:p w14:paraId="76E93E96">
            <w:r>
              <w:rPr>
                <w:rFonts w:ascii="Calibri" w:hAnsi="Calibri" w:eastAsia="Calibri" w:cs="Calibri"/>
                <w:b w:val="0"/>
                <w:bCs w:val="0"/>
                <w:sz w:val="19"/>
                <w:szCs w:val="19"/>
              </w:rPr>
              <w:t>Department</w:t>
            </w:r>
          </w:p>
        </w:tc>
        <w:tc>
          <w:tcPr>
            <w:tcW w:w="6000" w:type="dxa"/>
            <w:tcMar>
              <w:top w:w="60" w:type="dxa"/>
              <w:left w:w="80" w:type="dxa"/>
              <w:bottom w:w="60" w:type="dxa"/>
              <w:right w:w="80" w:type="dxa"/>
            </w:tcMar>
          </w:tcPr>
          <w:p w14:paraId="65D366BF">
            <w:pPr>
              <w:rPr>
                <w:rFonts w:hint="default"/>
                <w:lang w:val="en-US"/>
              </w:rPr>
            </w:pPr>
            <w:r>
              <w:rPr>
                <w:rFonts w:hint="default" w:cs="Calibri"/>
                <w:b w:val="0"/>
                <w:bCs w:val="0"/>
                <w:sz w:val="19"/>
                <w:szCs w:val="19"/>
                <w:lang w:val="en-US"/>
              </w:rPr>
              <w:t>Information And Communication Technology</w:t>
            </w:r>
          </w:p>
        </w:tc>
      </w:tr>
      <w:tr w14:paraId="4090BA3F">
        <w:tc>
          <w:tcPr>
            <w:tcW w:w="3000" w:type="dxa"/>
            <w:tcMar>
              <w:top w:w="60" w:type="dxa"/>
              <w:left w:w="80" w:type="dxa"/>
              <w:bottom w:w="60" w:type="dxa"/>
              <w:right w:w="80" w:type="dxa"/>
            </w:tcMar>
          </w:tcPr>
          <w:p w14:paraId="476388FE">
            <w:r>
              <w:rPr>
                <w:rFonts w:ascii="Calibri" w:hAnsi="Calibri" w:eastAsia="Calibri" w:cs="Calibri"/>
                <w:b w:val="0"/>
                <w:bCs w:val="0"/>
                <w:sz w:val="19"/>
                <w:szCs w:val="19"/>
              </w:rPr>
              <w:t>Batch</w:t>
            </w:r>
          </w:p>
        </w:tc>
        <w:tc>
          <w:tcPr>
            <w:tcW w:w="6000" w:type="dxa"/>
            <w:tcMar>
              <w:top w:w="60" w:type="dxa"/>
              <w:left w:w="80" w:type="dxa"/>
              <w:bottom w:w="60" w:type="dxa"/>
              <w:right w:w="80" w:type="dxa"/>
            </w:tcMar>
          </w:tcPr>
          <w:p w14:paraId="6A7CC2A8">
            <w:r>
              <w:rPr>
                <w:rFonts w:hint="default" w:cs="Calibri"/>
                <w:b w:val="0"/>
                <w:bCs w:val="0"/>
                <w:sz w:val="19"/>
                <w:szCs w:val="19"/>
                <w:lang w:val="en-US"/>
              </w:rPr>
              <w:t>A</w:t>
            </w:r>
          </w:p>
        </w:tc>
      </w:tr>
      <w:tr w14:paraId="16166DF3">
        <w:tc>
          <w:tcPr>
            <w:tcW w:w="3000" w:type="dxa"/>
            <w:tcMar>
              <w:top w:w="60" w:type="dxa"/>
              <w:left w:w="80" w:type="dxa"/>
              <w:bottom w:w="60" w:type="dxa"/>
              <w:right w:w="80" w:type="dxa"/>
            </w:tcMar>
          </w:tcPr>
          <w:p w14:paraId="42EC7FEE">
            <w:r>
              <w:rPr>
                <w:rFonts w:ascii="Calibri" w:hAnsi="Calibri" w:eastAsia="Calibri" w:cs="Calibri"/>
                <w:b w:val="0"/>
                <w:bCs w:val="0"/>
                <w:sz w:val="19"/>
                <w:szCs w:val="19"/>
              </w:rPr>
              <w:t>Date</w:t>
            </w:r>
          </w:p>
        </w:tc>
        <w:tc>
          <w:tcPr>
            <w:tcW w:w="6000" w:type="dxa"/>
            <w:tcMar>
              <w:top w:w="60" w:type="dxa"/>
              <w:left w:w="80" w:type="dxa"/>
              <w:bottom w:w="60" w:type="dxa"/>
              <w:right w:w="80" w:type="dxa"/>
            </w:tcMar>
          </w:tcPr>
          <w:p w14:paraId="6C3925E8"/>
        </w:tc>
      </w:tr>
    </w:tbl>
    <w:p w14:paraId="3D4EAABE"/>
    <w:p w14:paraId="7F837D5E"/>
    <w:p w14:paraId="0A42932B"/>
    <w:p w14:paraId="02DB3EBA"/>
    <w:p w14:paraId="7D2E8FF5"/>
    <w:p w14:paraId="2E273833"/>
    <w:p w14:paraId="20061665"/>
    <w:p w14:paraId="21037A69">
      <w:pPr>
        <w:pStyle w:val="2"/>
        <w:spacing w:before="400" w:after="200"/>
      </w:pPr>
      <w:r>
        <w:t>How to Use This Document</w:t>
      </w:r>
    </w:p>
    <w:p w14:paraId="4D04E31C">
      <w:pPr>
        <w:spacing w:after="160" w:line="276" w:lineRule="auto"/>
        <w:jc w:val="both"/>
      </w:pPr>
      <w:r>
        <w:rPr>
          <w:rFonts w:ascii="Calibri" w:hAnsi="Calibri" w:eastAsia="Calibri" w:cs="Calibri"/>
          <w:b w:val="0"/>
          <w:bCs w:val="0"/>
          <w:i w:val="0"/>
          <w:iCs w:val="0"/>
          <w:sz w:val="22"/>
          <w:szCs w:val="22"/>
        </w:rPr>
        <w:t>This document is a complete, working draft of Case Study 2, built following the manual's 13 phases. The 30-paper repository (Phase 2) uses real, verifiable publications — arXiv IDs and DOIs are included so every entry can be checked on Google Scholar, Semantic Scholar, or the publisher's site before final submission. Citation counts are given as qualitative signals rather than invented exact numbers, since exact counts change and must be pulled live at submission time.</w:t>
      </w:r>
    </w:p>
    <w:p w14:paraId="10EC05A1">
      <w:pPr>
        <w:spacing w:after="160" w:line="276" w:lineRule="auto"/>
        <w:jc w:val="both"/>
      </w:pPr>
      <w:r>
        <w:rPr>
          <w:rFonts w:ascii="Calibri" w:hAnsi="Calibri" w:eastAsia="Calibri" w:cs="Calibri"/>
          <w:b w:val="0"/>
          <w:bCs w:val="0"/>
          <w:i w:val="0"/>
          <w:iCs w:val="0"/>
          <w:sz w:val="22"/>
          <w:szCs w:val="22"/>
        </w:rPr>
        <w:t>Fill in the student-information fields on the title page, verify the citation counts and any figures you plan to quote, and expand the literature-matrix entries with page-level detail once you have read the full text of each paper — this draft synthesises each paper's stated abstract/contribution honestly, but a genuine literature review still requires reading the full papers, not just their abstracts.</w:t>
      </w:r>
    </w:p>
    <w:p w14:paraId="72597030"/>
    <w:p w14:paraId="7F798001"/>
    <w:p w14:paraId="03F36226"/>
    <w:p w14:paraId="67947C39"/>
    <w:p w14:paraId="61FFD48D"/>
    <w:p w14:paraId="4A53BA5A"/>
    <w:p w14:paraId="6ADE0BF8"/>
    <w:p w14:paraId="5D81652C"/>
    <w:p w14:paraId="047D140E"/>
    <w:p w14:paraId="3A225ED4"/>
    <w:p w14:paraId="5FF47126"/>
    <w:p w14:paraId="7A69A6D1"/>
    <w:p w14:paraId="3EED8F25"/>
    <w:p w14:paraId="42040B42"/>
    <w:p w14:paraId="431BBD2D"/>
    <w:p w14:paraId="7D3401CD"/>
    <w:p w14:paraId="281A473E"/>
    <w:p w14:paraId="3CA9693F">
      <w:pPr>
        <w:pStyle w:val="2"/>
        <w:spacing w:before="400" w:after="200"/>
      </w:pPr>
      <w:r>
        <w:t>PHASE 1 — Research Domain Identification</w:t>
      </w:r>
    </w:p>
    <w:p w14:paraId="4BF84731">
      <w:pPr>
        <w:pStyle w:val="3"/>
        <w:spacing w:before="260" w:after="140"/>
      </w:pPr>
      <w:r>
        <w:t>Domain Selected</w:t>
      </w:r>
    </w:p>
    <w:p w14:paraId="70A484FD">
      <w:pPr>
        <w:spacing w:after="160" w:line="276" w:lineRule="auto"/>
        <w:jc w:val="both"/>
      </w:pPr>
      <w:r>
        <w:rPr>
          <w:rFonts w:ascii="Calibri" w:hAnsi="Calibri" w:eastAsia="Calibri" w:cs="Calibri"/>
          <w:b w:val="0"/>
          <w:bCs w:val="0"/>
          <w:i w:val="0"/>
          <w:iCs w:val="0"/>
          <w:sz w:val="22"/>
          <w:szCs w:val="22"/>
        </w:rPr>
        <w:t>Generative AI</w:t>
      </w:r>
    </w:p>
    <w:p w14:paraId="5CC752FF">
      <w:pPr>
        <w:pStyle w:val="3"/>
        <w:spacing w:before="260" w:after="140"/>
      </w:pPr>
      <w:r>
        <w:t>Topic Narrowing Exercise</w:t>
      </w:r>
    </w:p>
    <w:p w14:paraId="42C544D5">
      <w:pPr>
        <w:spacing w:after="160" w:line="276" w:lineRule="auto"/>
        <w:jc w:val="both"/>
      </w:pPr>
      <w:r>
        <w:rPr>
          <w:rFonts w:ascii="Calibri" w:hAnsi="Calibri" w:eastAsia="Calibri" w:cs="Calibri"/>
          <w:b/>
          <w:bCs/>
          <w:i w:val="0"/>
          <w:iCs w:val="0"/>
          <w:sz w:val="22"/>
          <w:szCs w:val="22"/>
        </w:rPr>
        <w:t>AI  →  Generative AI  →  Retrieval-Augmented Generation (RAG)  →  Hybrid RAG  →  Enterprise RAG Systems</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0FB16EEB">
        <w:tc>
          <w:tcPr>
            <w:tcW w:w="2500" w:type="dxa"/>
            <w:shd w:val="clear" w:color="auto" w:fill="DCE6F1"/>
            <w:tcMar>
              <w:top w:w="60" w:type="dxa"/>
              <w:left w:w="80" w:type="dxa"/>
              <w:bottom w:w="60" w:type="dxa"/>
              <w:right w:w="80" w:type="dxa"/>
            </w:tcMar>
          </w:tcPr>
          <w:p w14:paraId="46598B82">
            <w:r>
              <w:rPr>
                <w:rFonts w:ascii="Calibri" w:hAnsi="Calibri" w:eastAsia="Calibri" w:cs="Calibri"/>
                <w:b/>
                <w:bCs/>
                <w:sz w:val="19"/>
                <w:szCs w:val="19"/>
              </w:rPr>
              <w:t>Level</w:t>
            </w:r>
          </w:p>
        </w:tc>
        <w:tc>
          <w:tcPr>
            <w:tcW w:w="6500" w:type="dxa"/>
            <w:shd w:val="clear" w:color="auto" w:fill="DCE6F1"/>
            <w:tcMar>
              <w:top w:w="60" w:type="dxa"/>
              <w:left w:w="80" w:type="dxa"/>
              <w:bottom w:w="60" w:type="dxa"/>
              <w:right w:w="80" w:type="dxa"/>
            </w:tcMar>
          </w:tcPr>
          <w:p w14:paraId="0691653F">
            <w:r>
              <w:rPr>
                <w:rFonts w:ascii="Calibri" w:hAnsi="Calibri" w:eastAsia="Calibri" w:cs="Calibri"/>
                <w:b/>
                <w:bCs/>
                <w:sz w:val="19"/>
                <w:szCs w:val="19"/>
              </w:rPr>
              <w:t>Topic</w:t>
            </w:r>
          </w:p>
        </w:tc>
      </w:tr>
      <w:tr w14:paraId="69505A50">
        <w:tc>
          <w:tcPr>
            <w:tcW w:w="2500" w:type="dxa"/>
            <w:tcMar>
              <w:top w:w="60" w:type="dxa"/>
              <w:left w:w="80" w:type="dxa"/>
              <w:bottom w:w="60" w:type="dxa"/>
              <w:right w:w="80" w:type="dxa"/>
            </w:tcMar>
          </w:tcPr>
          <w:p w14:paraId="7B82B400">
            <w:r>
              <w:rPr>
                <w:rFonts w:ascii="Calibri" w:hAnsi="Calibri" w:eastAsia="Calibri" w:cs="Calibri"/>
                <w:b w:val="0"/>
                <w:bCs w:val="0"/>
                <w:sz w:val="19"/>
                <w:szCs w:val="19"/>
              </w:rPr>
              <w:t>Broad Domain</w:t>
            </w:r>
          </w:p>
        </w:tc>
        <w:tc>
          <w:tcPr>
            <w:tcW w:w="6500" w:type="dxa"/>
            <w:tcMar>
              <w:top w:w="60" w:type="dxa"/>
              <w:left w:w="80" w:type="dxa"/>
              <w:bottom w:w="60" w:type="dxa"/>
              <w:right w:w="80" w:type="dxa"/>
            </w:tcMar>
          </w:tcPr>
          <w:p w14:paraId="5471B251">
            <w:r>
              <w:rPr>
                <w:rFonts w:ascii="Calibri" w:hAnsi="Calibri" w:eastAsia="Calibri" w:cs="Calibri"/>
                <w:b w:val="0"/>
                <w:bCs w:val="0"/>
                <w:sz w:val="19"/>
                <w:szCs w:val="19"/>
              </w:rPr>
              <w:t>Artificial Intelligence</w:t>
            </w:r>
          </w:p>
        </w:tc>
      </w:tr>
      <w:tr w14:paraId="4F5D6846">
        <w:tc>
          <w:tcPr>
            <w:tcW w:w="2500" w:type="dxa"/>
            <w:tcMar>
              <w:top w:w="60" w:type="dxa"/>
              <w:left w:w="80" w:type="dxa"/>
              <w:bottom w:w="60" w:type="dxa"/>
              <w:right w:w="80" w:type="dxa"/>
            </w:tcMar>
          </w:tcPr>
          <w:p w14:paraId="590CF78D">
            <w:r>
              <w:rPr>
                <w:rFonts w:ascii="Calibri" w:hAnsi="Calibri" w:eastAsia="Calibri" w:cs="Calibri"/>
                <w:b w:val="0"/>
                <w:bCs w:val="0"/>
                <w:sz w:val="19"/>
                <w:szCs w:val="19"/>
              </w:rPr>
              <w:t>Sub Domain</w:t>
            </w:r>
          </w:p>
        </w:tc>
        <w:tc>
          <w:tcPr>
            <w:tcW w:w="6500" w:type="dxa"/>
            <w:tcMar>
              <w:top w:w="60" w:type="dxa"/>
              <w:left w:w="80" w:type="dxa"/>
              <w:bottom w:w="60" w:type="dxa"/>
              <w:right w:w="80" w:type="dxa"/>
            </w:tcMar>
          </w:tcPr>
          <w:p w14:paraId="54F08F0B">
            <w:r>
              <w:rPr>
                <w:rFonts w:ascii="Calibri" w:hAnsi="Calibri" w:eastAsia="Calibri" w:cs="Calibri"/>
                <w:b w:val="0"/>
                <w:bCs w:val="0"/>
                <w:sz w:val="19"/>
                <w:szCs w:val="19"/>
              </w:rPr>
              <w:t>Generative AI</w:t>
            </w:r>
          </w:p>
        </w:tc>
      </w:tr>
      <w:tr w14:paraId="7D8E8C0C">
        <w:tc>
          <w:tcPr>
            <w:tcW w:w="2500" w:type="dxa"/>
            <w:tcMar>
              <w:top w:w="60" w:type="dxa"/>
              <w:left w:w="80" w:type="dxa"/>
              <w:bottom w:w="60" w:type="dxa"/>
              <w:right w:w="80" w:type="dxa"/>
            </w:tcMar>
          </w:tcPr>
          <w:p w14:paraId="7A0F1FDD">
            <w:r>
              <w:rPr>
                <w:rFonts w:ascii="Calibri" w:hAnsi="Calibri" w:eastAsia="Calibri" w:cs="Calibri"/>
                <w:b w:val="0"/>
                <w:bCs w:val="0"/>
                <w:sz w:val="19"/>
                <w:szCs w:val="19"/>
              </w:rPr>
              <w:t>Research Area</w:t>
            </w:r>
          </w:p>
        </w:tc>
        <w:tc>
          <w:tcPr>
            <w:tcW w:w="6500" w:type="dxa"/>
            <w:tcMar>
              <w:top w:w="60" w:type="dxa"/>
              <w:left w:w="80" w:type="dxa"/>
              <w:bottom w:w="60" w:type="dxa"/>
              <w:right w:w="80" w:type="dxa"/>
            </w:tcMar>
          </w:tcPr>
          <w:p w14:paraId="03BA9F36">
            <w:r>
              <w:rPr>
                <w:rFonts w:ascii="Calibri" w:hAnsi="Calibri" w:eastAsia="Calibri" w:cs="Calibri"/>
                <w:b w:val="0"/>
                <w:bCs w:val="0"/>
                <w:sz w:val="19"/>
                <w:szCs w:val="19"/>
              </w:rPr>
              <w:t>Retrieval-Augmented Generation (RAG)</w:t>
            </w:r>
          </w:p>
        </w:tc>
      </w:tr>
      <w:tr w14:paraId="437CD5C4">
        <w:tc>
          <w:tcPr>
            <w:tcW w:w="2500" w:type="dxa"/>
            <w:tcMar>
              <w:top w:w="60" w:type="dxa"/>
              <w:left w:w="80" w:type="dxa"/>
              <w:bottom w:w="60" w:type="dxa"/>
              <w:right w:w="80" w:type="dxa"/>
            </w:tcMar>
          </w:tcPr>
          <w:p w14:paraId="68BED63B">
            <w:r>
              <w:rPr>
                <w:rFonts w:ascii="Calibri" w:hAnsi="Calibri" w:eastAsia="Calibri" w:cs="Calibri"/>
                <w:b w:val="0"/>
                <w:bCs w:val="0"/>
                <w:sz w:val="19"/>
                <w:szCs w:val="19"/>
              </w:rPr>
              <w:t>Specific Focus</w:t>
            </w:r>
          </w:p>
        </w:tc>
        <w:tc>
          <w:tcPr>
            <w:tcW w:w="6500" w:type="dxa"/>
            <w:tcMar>
              <w:top w:w="60" w:type="dxa"/>
              <w:left w:w="80" w:type="dxa"/>
              <w:bottom w:w="60" w:type="dxa"/>
              <w:right w:w="80" w:type="dxa"/>
            </w:tcMar>
          </w:tcPr>
          <w:p w14:paraId="4B5D842D">
            <w:r>
              <w:rPr>
                <w:rFonts w:ascii="Calibri" w:hAnsi="Calibri" w:eastAsia="Calibri" w:cs="Calibri"/>
                <w:b w:val="0"/>
                <w:bCs w:val="0"/>
                <w:sz w:val="19"/>
                <w:szCs w:val="19"/>
              </w:rPr>
              <w:t>Hybrid (sparse + dense + graph) retrieval strategies</w:t>
            </w:r>
          </w:p>
        </w:tc>
      </w:tr>
      <w:tr w14:paraId="4675A45A">
        <w:tc>
          <w:tcPr>
            <w:tcW w:w="2500" w:type="dxa"/>
            <w:tcMar>
              <w:top w:w="60" w:type="dxa"/>
              <w:left w:w="80" w:type="dxa"/>
              <w:bottom w:w="60" w:type="dxa"/>
              <w:right w:w="80" w:type="dxa"/>
            </w:tcMar>
          </w:tcPr>
          <w:p w14:paraId="1807B9BB">
            <w:r>
              <w:rPr>
                <w:rFonts w:ascii="Calibri" w:hAnsi="Calibri" w:eastAsia="Calibri" w:cs="Calibri"/>
                <w:b w:val="0"/>
                <w:bCs w:val="0"/>
                <w:sz w:val="19"/>
                <w:szCs w:val="19"/>
              </w:rPr>
              <w:t>Final Review Topic</w:t>
            </w:r>
          </w:p>
        </w:tc>
        <w:tc>
          <w:tcPr>
            <w:tcW w:w="6500" w:type="dxa"/>
            <w:tcMar>
              <w:top w:w="60" w:type="dxa"/>
              <w:left w:w="80" w:type="dxa"/>
              <w:bottom w:w="60" w:type="dxa"/>
              <w:right w:w="80" w:type="dxa"/>
            </w:tcMar>
          </w:tcPr>
          <w:p w14:paraId="438C01C4">
            <w:r>
              <w:rPr>
                <w:rFonts w:ascii="Calibri" w:hAnsi="Calibri" w:eastAsia="Calibri" w:cs="Calibri"/>
                <w:b w:val="0"/>
                <w:bCs w:val="0"/>
                <w:sz w:val="19"/>
                <w:szCs w:val="19"/>
              </w:rPr>
              <w:t>Hybrid Retrieval-Augmented Generation for Enterprise Knowledge Systems</w:t>
            </w:r>
          </w:p>
        </w:tc>
      </w:tr>
    </w:tbl>
    <w:p w14:paraId="00067BF5">
      <w:pPr>
        <w:pStyle w:val="3"/>
        <w:spacing w:before="260" w:after="140"/>
      </w:pPr>
      <w:r>
        <w:t>Descriptive Questions</w:t>
      </w:r>
    </w:p>
    <w:p w14:paraId="1A43C4A0">
      <w:pPr>
        <w:pStyle w:val="4"/>
        <w:spacing w:before="200" w:after="100"/>
      </w:pPr>
      <w:r>
        <w:t>Q1. Why did you select this topic?</w:t>
      </w:r>
    </w:p>
    <w:p w14:paraId="61EE5F3F">
      <w:pPr>
        <w:spacing w:after="160" w:line="276" w:lineRule="auto"/>
        <w:jc w:val="both"/>
      </w:pPr>
      <w:r>
        <w:rPr>
          <w:rFonts w:ascii="Calibri" w:hAnsi="Calibri" w:eastAsia="Calibri" w:cs="Calibri"/>
          <w:b w:val="0"/>
          <w:bCs w:val="0"/>
          <w:i w:val="0"/>
          <w:iCs w:val="0"/>
          <w:sz w:val="22"/>
          <w:szCs w:val="22"/>
        </w:rPr>
        <w:t>Hybrid RAG sits at the intersection of two problems every organisation deploying LLMs eventually hits: pure parametric models hallucinate and go stale, while naive single-strategy retrieval (purely lexical or purely dense) misses either exact terminology or semantic paraphrase. The manual's own worked example uses this exact narrowing path, and it maps directly onto a real, fast-moving research area with strong 2023–2025 output, making it possible to source 30+ recent, relevant papers from top-tier venues.</w:t>
      </w:r>
    </w:p>
    <w:p w14:paraId="0E3390B3">
      <w:pPr>
        <w:pStyle w:val="4"/>
        <w:spacing w:before="200" w:after="100"/>
      </w:pPr>
      <w:r>
        <w:t>Q2. What industrial relevance does this topic have?</w:t>
      </w:r>
    </w:p>
    <w:p w14:paraId="26EBE486">
      <w:pPr>
        <w:spacing w:after="160" w:line="276" w:lineRule="auto"/>
        <w:jc w:val="both"/>
      </w:pPr>
      <w:r>
        <w:rPr>
          <w:rFonts w:ascii="Calibri" w:hAnsi="Calibri" w:eastAsia="Calibri" w:cs="Calibri"/>
          <w:b w:val="0"/>
          <w:bCs w:val="0"/>
          <w:i w:val="0"/>
          <w:iCs w:val="0"/>
          <w:sz w:val="22"/>
          <w:szCs w:val="22"/>
        </w:rPr>
        <w:t>Enterprises deploying LLM-based assistants over internal documentation, support tickets, and policy repositories need answers grounded in their own, frequently changing data. Industry case studies included in this review (Packowski et al., P17; Fatehkia et al., P20) confirm that RAG is already in production for customer-support and internal-QA use cases, and that practical deployment concerns — chunking strategy, index freshness, latency, and cost — dominate over pure model choice.</w:t>
      </w:r>
    </w:p>
    <w:p w14:paraId="46079E38">
      <w:pPr>
        <w:pStyle w:val="4"/>
        <w:spacing w:before="200" w:after="100"/>
      </w:pPr>
      <w:r>
        <w:t>Q3. Why is this topic currently important?</w:t>
      </w:r>
    </w:p>
    <w:p w14:paraId="6F702363">
      <w:pPr>
        <w:spacing w:after="160" w:line="276" w:lineRule="auto"/>
        <w:jc w:val="both"/>
      </w:pPr>
      <w:r>
        <w:rPr>
          <w:rFonts w:ascii="Calibri" w:hAnsi="Calibri" w:eastAsia="Calibri" w:cs="Calibri"/>
          <w:b w:val="0"/>
          <w:bCs w:val="0"/>
          <w:i w:val="0"/>
          <w:iCs w:val="0"/>
          <w:sz w:val="22"/>
          <w:szCs w:val="22"/>
        </w:rPr>
        <w:t>Since 2023, RAG has moved from a research technique to core enterprise AI infrastructure, evidenced by the proliferation of graph-based indexing (GraphRAG, LightRAG, HippoRAG), corrective/self-reflective variants, and dedicated evaluation frameworks (RAGAs, RGB, the TREC RAG Track) surveyed in this report. This is precisely the moment where consolidating what is known, and what is still unresolved, is most useful.</w:t>
      </w:r>
    </w:p>
    <w:p w14:paraId="7789C034">
      <w:pPr>
        <w:pStyle w:val="4"/>
        <w:spacing w:before="200" w:after="100"/>
      </w:pPr>
      <w:r>
        <w:t>Q4. What challenges exist in this area?</w:t>
      </w:r>
    </w:p>
    <w:p w14:paraId="5046E3EA">
      <w:pPr>
        <w:pStyle w:val="13"/>
        <w:numPr>
          <w:ilvl w:val="0"/>
          <w:numId w:val="1"/>
        </w:numPr>
        <w:spacing w:after="80"/>
      </w:pPr>
      <w:r>
        <w:rPr>
          <w:rFonts w:ascii="Calibri" w:hAnsi="Calibri" w:eastAsia="Calibri" w:cs="Calibri"/>
          <w:sz w:val="22"/>
          <w:szCs w:val="22"/>
        </w:rPr>
        <w:t>Balancing retrieval quality against latency and infrastructure cost at enterprise query volumes.</w:t>
      </w:r>
    </w:p>
    <w:p w14:paraId="35AC1886">
      <w:pPr>
        <w:pStyle w:val="13"/>
        <w:numPr>
          <w:ilvl w:val="0"/>
          <w:numId w:val="1"/>
        </w:numPr>
        <w:spacing w:after="80"/>
      </w:pPr>
      <w:r>
        <w:rPr>
          <w:rFonts w:ascii="Calibri" w:hAnsi="Calibri" w:eastAsia="Calibri" w:cs="Calibri"/>
          <w:sz w:val="22"/>
          <w:szCs w:val="22"/>
        </w:rPr>
        <w:t>Keeping hierarchical/graph indexes fresh as source documents change continuously.</w:t>
      </w:r>
    </w:p>
    <w:p w14:paraId="03604703">
      <w:pPr>
        <w:pStyle w:val="13"/>
        <w:numPr>
          <w:ilvl w:val="0"/>
          <w:numId w:val="1"/>
        </w:numPr>
        <w:spacing w:after="80"/>
      </w:pPr>
      <w:r>
        <w:rPr>
          <w:rFonts w:ascii="Calibri" w:hAnsi="Calibri" w:eastAsia="Calibri" w:cs="Calibri"/>
          <w:sz w:val="22"/>
          <w:szCs w:val="22"/>
        </w:rPr>
        <w:t>Evaluating systems in ways that actually predict downstream answer correctness, not just retrieval-stage metrics.</w:t>
      </w:r>
    </w:p>
    <w:p w14:paraId="16165A10">
      <w:pPr>
        <w:pStyle w:val="13"/>
        <w:numPr>
          <w:ilvl w:val="0"/>
          <w:numId w:val="1"/>
        </w:numPr>
        <w:spacing w:after="80"/>
      </w:pPr>
      <w:r>
        <w:rPr>
          <w:rFonts w:ascii="Calibri" w:hAnsi="Calibri" w:eastAsia="Calibri" w:cs="Calibri"/>
          <w:sz w:val="22"/>
          <w:szCs w:val="22"/>
        </w:rPr>
        <w:t>Handling noisy, duplicated, or contradictory enterprise documents robustly.</w:t>
      </w:r>
    </w:p>
    <w:p w14:paraId="0B233D9D"/>
    <w:p w14:paraId="203E3712"/>
    <w:p w14:paraId="21A951E9"/>
    <w:p w14:paraId="717C7D13"/>
    <w:p w14:paraId="78D5F568"/>
    <w:p w14:paraId="19ECBE10"/>
    <w:p w14:paraId="6AE1E6D2"/>
    <w:p w14:paraId="53F79D11"/>
    <w:p w14:paraId="2BF6C036"/>
    <w:p w14:paraId="1DE3B0BE"/>
    <w:p w14:paraId="6CCEB8BF"/>
    <w:p w14:paraId="5E82391F"/>
    <w:p w14:paraId="2EDEBC5A"/>
    <w:p w14:paraId="01F7C62B"/>
    <w:p w14:paraId="4B2F71F8"/>
    <w:p w14:paraId="5C6EB9BC"/>
    <w:p w14:paraId="64977572"/>
    <w:p w14:paraId="69B5399C"/>
    <w:p w14:paraId="47C0042F">
      <w:pPr>
        <w:pStyle w:val="2"/>
        <w:spacing w:before="400" w:after="200"/>
      </w:pPr>
      <w:r>
        <w:t>PHASE 2 — Research Paper Discovery</w:t>
      </w:r>
    </w:p>
    <w:p w14:paraId="286AB2B9">
      <w:pPr>
        <w:spacing w:after="160" w:line="276" w:lineRule="auto"/>
        <w:jc w:val="both"/>
      </w:pPr>
      <w:r>
        <w:rPr>
          <w:rFonts w:ascii="Calibri" w:hAnsi="Calibri" w:eastAsia="Calibri" w:cs="Calibri"/>
          <w:b w:val="0"/>
          <w:bCs w:val="0"/>
          <w:i w:val="0"/>
          <w:iCs w:val="0"/>
          <w:sz w:val="22"/>
          <w:szCs w:val="22"/>
        </w:rPr>
        <w:t>Task: Collect and shortlist a minimum of 30 papers. The table below lists 30 real, published papers spanning the foundational RAG architecture, hybrid sparse/dense retrieval, graph-based RAG, self-reflective/corrective RAG, enterprise deployment case studies, and RAG evaluation methodology.</w:t>
      </w:r>
    </w:p>
    <w:p w14:paraId="69E3DCCB">
      <w:pPr>
        <w:pStyle w:val="3"/>
        <w:spacing w:before="260" w:after="140"/>
      </w:pPr>
      <w:r>
        <w:t>Paper Repository Master Sheet</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
        <w:gridCol w:w="1656"/>
        <w:gridCol w:w="1373"/>
        <w:gridCol w:w="583"/>
        <w:gridCol w:w="1645"/>
        <w:gridCol w:w="2600"/>
        <w:gridCol w:w="1164"/>
      </w:tblGrid>
      <w:tr w14:paraId="249F885E">
        <w:tc>
          <w:tcPr>
            <w:tcW w:w="196" w:type="pct"/>
            <w:shd w:val="clear" w:color="auto" w:fill="DCE6F1"/>
            <w:tcMar>
              <w:top w:w="60" w:type="dxa"/>
              <w:left w:w="80" w:type="dxa"/>
              <w:bottom w:w="60" w:type="dxa"/>
              <w:right w:w="80" w:type="dxa"/>
            </w:tcMar>
          </w:tcPr>
          <w:p w14:paraId="092DBD40">
            <w:r>
              <w:rPr>
                <w:rFonts w:ascii="Calibri" w:hAnsi="Calibri" w:eastAsia="Calibri" w:cs="Calibri"/>
                <w:b/>
                <w:bCs/>
                <w:sz w:val="19"/>
                <w:szCs w:val="19"/>
              </w:rPr>
              <w:t>ID</w:t>
            </w:r>
          </w:p>
        </w:tc>
        <w:tc>
          <w:tcPr>
            <w:tcW w:w="1257" w:type="pct"/>
            <w:shd w:val="clear" w:color="auto" w:fill="DCE6F1"/>
            <w:tcMar>
              <w:top w:w="60" w:type="dxa"/>
              <w:left w:w="80" w:type="dxa"/>
              <w:bottom w:w="60" w:type="dxa"/>
              <w:right w:w="80" w:type="dxa"/>
            </w:tcMar>
          </w:tcPr>
          <w:p w14:paraId="59CF5D34">
            <w:r>
              <w:rPr>
                <w:rFonts w:ascii="Calibri" w:hAnsi="Calibri" w:eastAsia="Calibri" w:cs="Calibri"/>
                <w:b/>
                <w:bCs/>
                <w:sz w:val="19"/>
                <w:szCs w:val="19"/>
              </w:rPr>
              <w:t>Title</w:t>
            </w:r>
          </w:p>
        </w:tc>
        <w:tc>
          <w:tcPr>
            <w:tcW w:w="1108" w:type="pct"/>
            <w:shd w:val="clear" w:color="auto" w:fill="DCE6F1"/>
            <w:tcMar>
              <w:top w:w="60" w:type="dxa"/>
              <w:left w:w="80" w:type="dxa"/>
              <w:bottom w:w="60" w:type="dxa"/>
              <w:right w:w="80" w:type="dxa"/>
            </w:tcMar>
          </w:tcPr>
          <w:p w14:paraId="5D6976C3">
            <w:r>
              <w:rPr>
                <w:rFonts w:ascii="Calibri" w:hAnsi="Calibri" w:eastAsia="Calibri" w:cs="Calibri"/>
                <w:b/>
                <w:bCs/>
                <w:sz w:val="19"/>
                <w:szCs w:val="19"/>
              </w:rPr>
              <w:t>Author(s)</w:t>
            </w:r>
          </w:p>
        </w:tc>
        <w:tc>
          <w:tcPr>
            <w:tcW w:w="265" w:type="pct"/>
            <w:shd w:val="clear" w:color="auto" w:fill="DCE6F1"/>
            <w:tcMar>
              <w:top w:w="60" w:type="dxa"/>
              <w:left w:w="80" w:type="dxa"/>
              <w:bottom w:w="60" w:type="dxa"/>
              <w:right w:w="80" w:type="dxa"/>
            </w:tcMar>
          </w:tcPr>
          <w:p w14:paraId="006F3A13">
            <w:r>
              <w:rPr>
                <w:rFonts w:ascii="Calibri" w:hAnsi="Calibri" w:eastAsia="Calibri" w:cs="Calibri"/>
                <w:b/>
                <w:bCs/>
                <w:sz w:val="19"/>
                <w:szCs w:val="19"/>
              </w:rPr>
              <w:t>Year</w:t>
            </w:r>
          </w:p>
        </w:tc>
        <w:tc>
          <w:tcPr>
            <w:tcW w:w="647" w:type="pct"/>
            <w:shd w:val="clear" w:color="auto" w:fill="DCE6F1"/>
            <w:tcMar>
              <w:top w:w="60" w:type="dxa"/>
              <w:left w:w="80" w:type="dxa"/>
              <w:bottom w:w="60" w:type="dxa"/>
              <w:right w:w="80" w:type="dxa"/>
            </w:tcMar>
          </w:tcPr>
          <w:p w14:paraId="246B7ED0">
            <w:r>
              <w:rPr>
                <w:rFonts w:ascii="Calibri" w:hAnsi="Calibri" w:eastAsia="Calibri" w:cs="Calibri"/>
                <w:b/>
                <w:bCs/>
                <w:sz w:val="19"/>
                <w:szCs w:val="19"/>
              </w:rPr>
              <w:t>Publisher/Venue</w:t>
            </w:r>
          </w:p>
        </w:tc>
        <w:tc>
          <w:tcPr>
            <w:tcW w:w="1023" w:type="pct"/>
            <w:shd w:val="clear" w:color="auto" w:fill="DCE6F1"/>
            <w:tcMar>
              <w:top w:w="60" w:type="dxa"/>
              <w:left w:w="80" w:type="dxa"/>
              <w:bottom w:w="60" w:type="dxa"/>
              <w:right w:w="80" w:type="dxa"/>
            </w:tcMar>
          </w:tcPr>
          <w:p w14:paraId="0DF470D2">
            <w:r>
              <w:rPr>
                <w:rFonts w:ascii="Calibri" w:hAnsi="Calibri" w:eastAsia="Calibri" w:cs="Calibri"/>
                <w:b/>
                <w:bCs/>
                <w:sz w:val="19"/>
                <w:szCs w:val="19"/>
              </w:rPr>
              <w:t>DOI / Link</w:t>
            </w:r>
          </w:p>
        </w:tc>
        <w:tc>
          <w:tcPr>
            <w:tcW w:w="500" w:type="pct"/>
            <w:shd w:val="clear" w:color="auto" w:fill="DCE6F1"/>
            <w:tcMar>
              <w:top w:w="60" w:type="dxa"/>
              <w:left w:w="80" w:type="dxa"/>
              <w:bottom w:w="60" w:type="dxa"/>
              <w:right w:w="80" w:type="dxa"/>
            </w:tcMar>
          </w:tcPr>
          <w:p w14:paraId="560280FB">
            <w:r>
              <w:rPr>
                <w:rFonts w:ascii="Calibri" w:hAnsi="Calibri" w:eastAsia="Calibri" w:cs="Calibri"/>
                <w:b/>
                <w:bCs/>
                <w:sz w:val="19"/>
                <w:szCs w:val="19"/>
              </w:rPr>
              <w:t>Citation Signal*</w:t>
            </w:r>
          </w:p>
        </w:tc>
      </w:tr>
      <w:tr w14:paraId="3C32FF23">
        <w:tc>
          <w:tcPr>
            <w:tcW w:w="196" w:type="pct"/>
            <w:tcMar>
              <w:top w:w="60" w:type="dxa"/>
              <w:left w:w="80" w:type="dxa"/>
              <w:bottom w:w="60" w:type="dxa"/>
              <w:right w:w="80" w:type="dxa"/>
            </w:tcMar>
          </w:tcPr>
          <w:p w14:paraId="588E0BBF">
            <w:r>
              <w:rPr>
                <w:rFonts w:ascii="Calibri" w:hAnsi="Calibri" w:eastAsia="Calibri" w:cs="Calibri"/>
                <w:b w:val="0"/>
                <w:bCs w:val="0"/>
                <w:sz w:val="19"/>
                <w:szCs w:val="19"/>
              </w:rPr>
              <w:t>P1</w:t>
            </w:r>
          </w:p>
        </w:tc>
        <w:tc>
          <w:tcPr>
            <w:tcW w:w="1257" w:type="pct"/>
            <w:tcMar>
              <w:top w:w="60" w:type="dxa"/>
              <w:left w:w="80" w:type="dxa"/>
              <w:bottom w:w="60" w:type="dxa"/>
              <w:right w:w="80" w:type="dxa"/>
            </w:tcMar>
          </w:tcPr>
          <w:p w14:paraId="6A03DFA1">
            <w:r>
              <w:rPr>
                <w:rFonts w:ascii="Calibri" w:hAnsi="Calibri" w:eastAsia="Calibri" w:cs="Calibri"/>
                <w:b w:val="0"/>
                <w:bCs w:val="0"/>
                <w:sz w:val="19"/>
                <w:szCs w:val="19"/>
              </w:rPr>
              <w:t>Retrieval-Augmented Generation for Knowledge-Intensive NLP Tasks</w:t>
            </w:r>
          </w:p>
        </w:tc>
        <w:tc>
          <w:tcPr>
            <w:tcW w:w="1108" w:type="pct"/>
            <w:tcMar>
              <w:top w:w="60" w:type="dxa"/>
              <w:left w:w="80" w:type="dxa"/>
              <w:bottom w:w="60" w:type="dxa"/>
              <w:right w:w="80" w:type="dxa"/>
            </w:tcMar>
          </w:tcPr>
          <w:p w14:paraId="7F0A9AED">
            <w:r>
              <w:rPr>
                <w:rFonts w:ascii="Calibri" w:hAnsi="Calibri" w:eastAsia="Calibri" w:cs="Calibri"/>
                <w:b w:val="0"/>
                <w:bCs w:val="0"/>
                <w:sz w:val="19"/>
                <w:szCs w:val="19"/>
              </w:rPr>
              <w:t>Lewis, Perez, Piktus, Petroni, Karpukhin, Goyal, Küttler, Lewis, Yih, Rocktäschel, Riedel, Kiela</w:t>
            </w:r>
          </w:p>
        </w:tc>
        <w:tc>
          <w:tcPr>
            <w:tcW w:w="265" w:type="pct"/>
            <w:tcMar>
              <w:top w:w="60" w:type="dxa"/>
              <w:left w:w="80" w:type="dxa"/>
              <w:bottom w:w="60" w:type="dxa"/>
              <w:right w:w="80" w:type="dxa"/>
            </w:tcMar>
          </w:tcPr>
          <w:p w14:paraId="3315DAAA">
            <w:r>
              <w:rPr>
                <w:rFonts w:ascii="Calibri" w:hAnsi="Calibri" w:eastAsia="Calibri" w:cs="Calibri"/>
                <w:b w:val="0"/>
                <w:bCs w:val="0"/>
                <w:sz w:val="19"/>
                <w:szCs w:val="19"/>
              </w:rPr>
              <w:t>2020</w:t>
            </w:r>
          </w:p>
        </w:tc>
        <w:tc>
          <w:tcPr>
            <w:tcW w:w="647" w:type="pct"/>
            <w:tcMar>
              <w:top w:w="60" w:type="dxa"/>
              <w:left w:w="80" w:type="dxa"/>
              <w:bottom w:w="60" w:type="dxa"/>
              <w:right w:w="80" w:type="dxa"/>
            </w:tcMar>
          </w:tcPr>
          <w:p w14:paraId="371D63F0">
            <w:r>
              <w:rPr>
                <w:rFonts w:ascii="Calibri" w:hAnsi="Calibri" w:eastAsia="Calibri" w:cs="Calibri"/>
                <w:b w:val="0"/>
                <w:bCs w:val="0"/>
                <w:sz w:val="19"/>
                <w:szCs w:val="19"/>
              </w:rPr>
              <w:t>NeurIPS</w:t>
            </w:r>
          </w:p>
        </w:tc>
        <w:tc>
          <w:tcPr>
            <w:tcW w:w="1023" w:type="pct"/>
            <w:tcMar>
              <w:top w:w="60" w:type="dxa"/>
              <w:left w:w="80" w:type="dxa"/>
              <w:bottom w:w="60" w:type="dxa"/>
              <w:right w:w="80" w:type="dxa"/>
            </w:tcMar>
          </w:tcPr>
          <w:p w14:paraId="2485EA23">
            <w:r>
              <w:rPr>
                <w:rFonts w:ascii="Calibri" w:hAnsi="Calibri" w:eastAsia="Calibri" w:cs="Calibri"/>
                <w:b w:val="0"/>
                <w:bCs w:val="0"/>
                <w:sz w:val="19"/>
                <w:szCs w:val="19"/>
              </w:rPr>
              <w:t>arXiv:2005.11401</w:t>
            </w:r>
          </w:p>
        </w:tc>
        <w:tc>
          <w:tcPr>
            <w:tcW w:w="500" w:type="pct"/>
            <w:tcMar>
              <w:top w:w="60" w:type="dxa"/>
              <w:left w:w="80" w:type="dxa"/>
              <w:bottom w:w="60" w:type="dxa"/>
              <w:right w:w="80" w:type="dxa"/>
            </w:tcMar>
          </w:tcPr>
          <w:p w14:paraId="61486143">
            <w:r>
              <w:rPr>
                <w:rFonts w:ascii="Calibri" w:hAnsi="Calibri" w:eastAsia="Calibri" w:cs="Calibri"/>
                <w:b w:val="0"/>
                <w:bCs w:val="0"/>
                <w:sz w:val="19"/>
                <w:szCs w:val="19"/>
              </w:rPr>
              <w:t>Very High</w:t>
            </w:r>
          </w:p>
        </w:tc>
      </w:tr>
      <w:tr w14:paraId="59E8B3DA">
        <w:tc>
          <w:tcPr>
            <w:tcW w:w="196" w:type="pct"/>
            <w:tcMar>
              <w:top w:w="60" w:type="dxa"/>
              <w:left w:w="80" w:type="dxa"/>
              <w:bottom w:w="60" w:type="dxa"/>
              <w:right w:w="80" w:type="dxa"/>
            </w:tcMar>
          </w:tcPr>
          <w:p w14:paraId="6B0A69AC">
            <w:r>
              <w:rPr>
                <w:rFonts w:ascii="Calibri" w:hAnsi="Calibri" w:eastAsia="Calibri" w:cs="Calibri"/>
                <w:b w:val="0"/>
                <w:bCs w:val="0"/>
                <w:sz w:val="19"/>
                <w:szCs w:val="19"/>
              </w:rPr>
              <w:t>P2</w:t>
            </w:r>
          </w:p>
        </w:tc>
        <w:tc>
          <w:tcPr>
            <w:tcW w:w="1257" w:type="pct"/>
            <w:tcMar>
              <w:top w:w="60" w:type="dxa"/>
              <w:left w:w="80" w:type="dxa"/>
              <w:bottom w:w="60" w:type="dxa"/>
              <w:right w:w="80" w:type="dxa"/>
            </w:tcMar>
          </w:tcPr>
          <w:p w14:paraId="52BB34F5">
            <w:r>
              <w:rPr>
                <w:rFonts w:ascii="Calibri" w:hAnsi="Calibri" w:eastAsia="Calibri" w:cs="Calibri"/>
                <w:b w:val="0"/>
                <w:bCs w:val="0"/>
                <w:sz w:val="19"/>
                <w:szCs w:val="19"/>
              </w:rPr>
              <w:t>REALM: Retrieval-Augmented Language Model Pre-Training</w:t>
            </w:r>
          </w:p>
        </w:tc>
        <w:tc>
          <w:tcPr>
            <w:tcW w:w="1108" w:type="pct"/>
            <w:tcMar>
              <w:top w:w="60" w:type="dxa"/>
              <w:left w:w="80" w:type="dxa"/>
              <w:bottom w:w="60" w:type="dxa"/>
              <w:right w:w="80" w:type="dxa"/>
            </w:tcMar>
          </w:tcPr>
          <w:p w14:paraId="59721A26">
            <w:r>
              <w:rPr>
                <w:rFonts w:ascii="Calibri" w:hAnsi="Calibri" w:eastAsia="Calibri" w:cs="Calibri"/>
                <w:b w:val="0"/>
                <w:bCs w:val="0"/>
                <w:sz w:val="19"/>
                <w:szCs w:val="19"/>
              </w:rPr>
              <w:t>Guu, Lee, Tung, Pasupat, Chang</w:t>
            </w:r>
          </w:p>
        </w:tc>
        <w:tc>
          <w:tcPr>
            <w:tcW w:w="265" w:type="pct"/>
            <w:tcMar>
              <w:top w:w="60" w:type="dxa"/>
              <w:left w:w="80" w:type="dxa"/>
              <w:bottom w:w="60" w:type="dxa"/>
              <w:right w:w="80" w:type="dxa"/>
            </w:tcMar>
          </w:tcPr>
          <w:p w14:paraId="4A7EEF1C">
            <w:r>
              <w:rPr>
                <w:rFonts w:ascii="Calibri" w:hAnsi="Calibri" w:eastAsia="Calibri" w:cs="Calibri"/>
                <w:b w:val="0"/>
                <w:bCs w:val="0"/>
                <w:sz w:val="19"/>
                <w:szCs w:val="19"/>
              </w:rPr>
              <w:t>2020</w:t>
            </w:r>
          </w:p>
        </w:tc>
        <w:tc>
          <w:tcPr>
            <w:tcW w:w="647" w:type="pct"/>
            <w:tcMar>
              <w:top w:w="60" w:type="dxa"/>
              <w:left w:w="80" w:type="dxa"/>
              <w:bottom w:w="60" w:type="dxa"/>
              <w:right w:w="80" w:type="dxa"/>
            </w:tcMar>
          </w:tcPr>
          <w:p w14:paraId="697FBDD7">
            <w:r>
              <w:rPr>
                <w:rFonts w:ascii="Calibri" w:hAnsi="Calibri" w:eastAsia="Calibri" w:cs="Calibri"/>
                <w:b w:val="0"/>
                <w:bCs w:val="0"/>
                <w:sz w:val="19"/>
                <w:szCs w:val="19"/>
              </w:rPr>
              <w:t>ICML</w:t>
            </w:r>
          </w:p>
        </w:tc>
        <w:tc>
          <w:tcPr>
            <w:tcW w:w="1023" w:type="pct"/>
            <w:tcMar>
              <w:top w:w="60" w:type="dxa"/>
              <w:left w:w="80" w:type="dxa"/>
              <w:bottom w:w="60" w:type="dxa"/>
              <w:right w:w="80" w:type="dxa"/>
            </w:tcMar>
          </w:tcPr>
          <w:p w14:paraId="78B9E810">
            <w:r>
              <w:rPr>
                <w:rFonts w:ascii="Calibri" w:hAnsi="Calibri" w:eastAsia="Calibri" w:cs="Calibri"/>
                <w:b w:val="0"/>
                <w:bCs w:val="0"/>
                <w:sz w:val="19"/>
                <w:szCs w:val="19"/>
              </w:rPr>
              <w:t>arXiv:2002.08909</w:t>
            </w:r>
          </w:p>
        </w:tc>
        <w:tc>
          <w:tcPr>
            <w:tcW w:w="500" w:type="pct"/>
            <w:tcMar>
              <w:top w:w="60" w:type="dxa"/>
              <w:left w:w="80" w:type="dxa"/>
              <w:bottom w:w="60" w:type="dxa"/>
              <w:right w:w="80" w:type="dxa"/>
            </w:tcMar>
          </w:tcPr>
          <w:p w14:paraId="61E4C9D6">
            <w:r>
              <w:rPr>
                <w:rFonts w:ascii="Calibri" w:hAnsi="Calibri" w:eastAsia="Calibri" w:cs="Calibri"/>
                <w:b w:val="0"/>
                <w:bCs w:val="0"/>
                <w:sz w:val="19"/>
                <w:szCs w:val="19"/>
              </w:rPr>
              <w:t>Very High</w:t>
            </w:r>
          </w:p>
        </w:tc>
      </w:tr>
      <w:tr w14:paraId="4A85238C">
        <w:tc>
          <w:tcPr>
            <w:tcW w:w="196" w:type="pct"/>
            <w:tcMar>
              <w:top w:w="60" w:type="dxa"/>
              <w:left w:w="80" w:type="dxa"/>
              <w:bottom w:w="60" w:type="dxa"/>
              <w:right w:w="80" w:type="dxa"/>
            </w:tcMar>
          </w:tcPr>
          <w:p w14:paraId="2F1B5901">
            <w:r>
              <w:rPr>
                <w:rFonts w:ascii="Calibri" w:hAnsi="Calibri" w:eastAsia="Calibri" w:cs="Calibri"/>
                <w:b w:val="0"/>
                <w:bCs w:val="0"/>
                <w:sz w:val="19"/>
                <w:szCs w:val="19"/>
              </w:rPr>
              <w:t>P3</w:t>
            </w:r>
          </w:p>
        </w:tc>
        <w:tc>
          <w:tcPr>
            <w:tcW w:w="1257" w:type="pct"/>
            <w:tcMar>
              <w:top w:w="60" w:type="dxa"/>
              <w:left w:w="80" w:type="dxa"/>
              <w:bottom w:w="60" w:type="dxa"/>
              <w:right w:w="80" w:type="dxa"/>
            </w:tcMar>
          </w:tcPr>
          <w:p w14:paraId="5BF061B0">
            <w:r>
              <w:rPr>
                <w:rFonts w:ascii="Calibri" w:hAnsi="Calibri" w:eastAsia="Calibri" w:cs="Calibri"/>
                <w:b w:val="0"/>
                <w:bCs w:val="0"/>
                <w:sz w:val="19"/>
                <w:szCs w:val="19"/>
              </w:rPr>
              <w:t>Leveraging Passage Retrieval with Generative Models for Open-Domain QA (Fusion-in-Decoder)</w:t>
            </w:r>
          </w:p>
        </w:tc>
        <w:tc>
          <w:tcPr>
            <w:tcW w:w="1108" w:type="pct"/>
            <w:tcMar>
              <w:top w:w="60" w:type="dxa"/>
              <w:left w:w="80" w:type="dxa"/>
              <w:bottom w:w="60" w:type="dxa"/>
              <w:right w:w="80" w:type="dxa"/>
            </w:tcMar>
          </w:tcPr>
          <w:p w14:paraId="57B18407">
            <w:r>
              <w:rPr>
                <w:rFonts w:ascii="Calibri" w:hAnsi="Calibri" w:eastAsia="Calibri" w:cs="Calibri"/>
                <w:b w:val="0"/>
                <w:bCs w:val="0"/>
                <w:sz w:val="19"/>
                <w:szCs w:val="19"/>
              </w:rPr>
              <w:t>Izacard, Grave</w:t>
            </w:r>
          </w:p>
        </w:tc>
        <w:tc>
          <w:tcPr>
            <w:tcW w:w="265" w:type="pct"/>
            <w:tcMar>
              <w:top w:w="60" w:type="dxa"/>
              <w:left w:w="80" w:type="dxa"/>
              <w:bottom w:w="60" w:type="dxa"/>
              <w:right w:w="80" w:type="dxa"/>
            </w:tcMar>
          </w:tcPr>
          <w:p w14:paraId="28A012C0">
            <w:r>
              <w:rPr>
                <w:rFonts w:ascii="Calibri" w:hAnsi="Calibri" w:eastAsia="Calibri" w:cs="Calibri"/>
                <w:b w:val="0"/>
                <w:bCs w:val="0"/>
                <w:sz w:val="19"/>
                <w:szCs w:val="19"/>
              </w:rPr>
              <w:t>2021</w:t>
            </w:r>
          </w:p>
        </w:tc>
        <w:tc>
          <w:tcPr>
            <w:tcW w:w="647" w:type="pct"/>
            <w:tcMar>
              <w:top w:w="60" w:type="dxa"/>
              <w:left w:w="80" w:type="dxa"/>
              <w:bottom w:w="60" w:type="dxa"/>
              <w:right w:w="80" w:type="dxa"/>
            </w:tcMar>
          </w:tcPr>
          <w:p w14:paraId="733E59EC">
            <w:r>
              <w:rPr>
                <w:rFonts w:ascii="Calibri" w:hAnsi="Calibri" w:eastAsia="Calibri" w:cs="Calibri"/>
                <w:b w:val="0"/>
                <w:bCs w:val="0"/>
                <w:sz w:val="19"/>
                <w:szCs w:val="19"/>
              </w:rPr>
              <w:t>EACL</w:t>
            </w:r>
          </w:p>
        </w:tc>
        <w:tc>
          <w:tcPr>
            <w:tcW w:w="1023" w:type="pct"/>
            <w:tcMar>
              <w:top w:w="60" w:type="dxa"/>
              <w:left w:w="80" w:type="dxa"/>
              <w:bottom w:w="60" w:type="dxa"/>
              <w:right w:w="80" w:type="dxa"/>
            </w:tcMar>
          </w:tcPr>
          <w:p w14:paraId="154DF82B">
            <w:r>
              <w:rPr>
                <w:rFonts w:ascii="Calibri" w:hAnsi="Calibri" w:eastAsia="Calibri" w:cs="Calibri"/>
                <w:b w:val="0"/>
                <w:bCs w:val="0"/>
                <w:sz w:val="19"/>
                <w:szCs w:val="19"/>
              </w:rPr>
              <w:t>arXiv:2007.01282</w:t>
            </w:r>
          </w:p>
        </w:tc>
        <w:tc>
          <w:tcPr>
            <w:tcW w:w="500" w:type="pct"/>
            <w:tcMar>
              <w:top w:w="60" w:type="dxa"/>
              <w:left w:w="80" w:type="dxa"/>
              <w:bottom w:w="60" w:type="dxa"/>
              <w:right w:w="80" w:type="dxa"/>
            </w:tcMar>
          </w:tcPr>
          <w:p w14:paraId="4F82D63A">
            <w:r>
              <w:rPr>
                <w:rFonts w:ascii="Calibri" w:hAnsi="Calibri" w:eastAsia="Calibri" w:cs="Calibri"/>
                <w:b w:val="0"/>
                <w:bCs w:val="0"/>
                <w:sz w:val="19"/>
                <w:szCs w:val="19"/>
              </w:rPr>
              <w:t>High</w:t>
            </w:r>
          </w:p>
        </w:tc>
      </w:tr>
      <w:tr w14:paraId="5AD527A2">
        <w:tc>
          <w:tcPr>
            <w:tcW w:w="196" w:type="pct"/>
            <w:tcMar>
              <w:top w:w="60" w:type="dxa"/>
              <w:left w:w="80" w:type="dxa"/>
              <w:bottom w:w="60" w:type="dxa"/>
              <w:right w:w="80" w:type="dxa"/>
            </w:tcMar>
          </w:tcPr>
          <w:p w14:paraId="2D9AC9C8">
            <w:r>
              <w:rPr>
                <w:rFonts w:ascii="Calibri" w:hAnsi="Calibri" w:eastAsia="Calibri" w:cs="Calibri"/>
                <w:b w:val="0"/>
                <w:bCs w:val="0"/>
                <w:sz w:val="19"/>
                <w:szCs w:val="19"/>
              </w:rPr>
              <w:t>P4</w:t>
            </w:r>
          </w:p>
        </w:tc>
        <w:tc>
          <w:tcPr>
            <w:tcW w:w="1257" w:type="pct"/>
            <w:tcMar>
              <w:top w:w="60" w:type="dxa"/>
              <w:left w:w="80" w:type="dxa"/>
              <w:bottom w:w="60" w:type="dxa"/>
              <w:right w:w="80" w:type="dxa"/>
            </w:tcMar>
          </w:tcPr>
          <w:p w14:paraId="02059E2A">
            <w:r>
              <w:rPr>
                <w:rFonts w:ascii="Calibri" w:hAnsi="Calibri" w:eastAsia="Calibri" w:cs="Calibri"/>
                <w:b w:val="0"/>
                <w:bCs w:val="0"/>
                <w:sz w:val="19"/>
                <w:szCs w:val="19"/>
              </w:rPr>
              <w:t>The Probabilistic Relevance Framework: BM25 and Beyond</w:t>
            </w:r>
          </w:p>
        </w:tc>
        <w:tc>
          <w:tcPr>
            <w:tcW w:w="1108" w:type="pct"/>
            <w:tcMar>
              <w:top w:w="60" w:type="dxa"/>
              <w:left w:w="80" w:type="dxa"/>
              <w:bottom w:w="60" w:type="dxa"/>
              <w:right w:w="80" w:type="dxa"/>
            </w:tcMar>
          </w:tcPr>
          <w:p w14:paraId="59F9D220">
            <w:r>
              <w:rPr>
                <w:rFonts w:ascii="Calibri" w:hAnsi="Calibri" w:eastAsia="Calibri" w:cs="Calibri"/>
                <w:b w:val="0"/>
                <w:bCs w:val="0"/>
                <w:sz w:val="19"/>
                <w:szCs w:val="19"/>
              </w:rPr>
              <w:t>Robertson, Zaragoza</w:t>
            </w:r>
          </w:p>
        </w:tc>
        <w:tc>
          <w:tcPr>
            <w:tcW w:w="265" w:type="pct"/>
            <w:tcMar>
              <w:top w:w="60" w:type="dxa"/>
              <w:left w:w="80" w:type="dxa"/>
              <w:bottom w:w="60" w:type="dxa"/>
              <w:right w:w="80" w:type="dxa"/>
            </w:tcMar>
          </w:tcPr>
          <w:p w14:paraId="6D8CE997">
            <w:r>
              <w:rPr>
                <w:rFonts w:ascii="Calibri" w:hAnsi="Calibri" w:eastAsia="Calibri" w:cs="Calibri"/>
                <w:b w:val="0"/>
                <w:bCs w:val="0"/>
                <w:sz w:val="19"/>
                <w:szCs w:val="19"/>
              </w:rPr>
              <w:t>2009</w:t>
            </w:r>
          </w:p>
        </w:tc>
        <w:tc>
          <w:tcPr>
            <w:tcW w:w="647" w:type="pct"/>
            <w:tcMar>
              <w:top w:w="60" w:type="dxa"/>
              <w:left w:w="80" w:type="dxa"/>
              <w:bottom w:w="60" w:type="dxa"/>
              <w:right w:w="80" w:type="dxa"/>
            </w:tcMar>
          </w:tcPr>
          <w:p w14:paraId="71E847EF">
            <w:r>
              <w:rPr>
                <w:rFonts w:ascii="Calibri" w:hAnsi="Calibri" w:eastAsia="Calibri" w:cs="Calibri"/>
                <w:b w:val="0"/>
                <w:bCs w:val="0"/>
                <w:sz w:val="19"/>
                <w:szCs w:val="19"/>
              </w:rPr>
              <w:t>Foundations &amp; Trends in IR</w:t>
            </w:r>
          </w:p>
        </w:tc>
        <w:tc>
          <w:tcPr>
            <w:tcW w:w="1023" w:type="pct"/>
            <w:tcMar>
              <w:top w:w="60" w:type="dxa"/>
              <w:left w:w="80" w:type="dxa"/>
              <w:bottom w:w="60" w:type="dxa"/>
              <w:right w:w="80" w:type="dxa"/>
            </w:tcMar>
          </w:tcPr>
          <w:p w14:paraId="2C5D59A6">
            <w:r>
              <w:rPr>
                <w:rFonts w:ascii="Calibri" w:hAnsi="Calibri" w:eastAsia="Calibri" w:cs="Calibri"/>
                <w:b w:val="0"/>
                <w:bCs w:val="0"/>
                <w:sz w:val="19"/>
                <w:szCs w:val="19"/>
              </w:rPr>
              <w:t>doi:10.1561/1500000019</w:t>
            </w:r>
          </w:p>
        </w:tc>
        <w:tc>
          <w:tcPr>
            <w:tcW w:w="500" w:type="pct"/>
            <w:tcMar>
              <w:top w:w="60" w:type="dxa"/>
              <w:left w:w="80" w:type="dxa"/>
              <w:bottom w:w="60" w:type="dxa"/>
              <w:right w:w="80" w:type="dxa"/>
            </w:tcMar>
          </w:tcPr>
          <w:p w14:paraId="6287186E">
            <w:r>
              <w:rPr>
                <w:rFonts w:ascii="Calibri" w:hAnsi="Calibri" w:eastAsia="Calibri" w:cs="Calibri"/>
                <w:b w:val="0"/>
                <w:bCs w:val="0"/>
                <w:sz w:val="19"/>
                <w:szCs w:val="19"/>
              </w:rPr>
              <w:t>Very High</w:t>
            </w:r>
          </w:p>
        </w:tc>
      </w:tr>
      <w:tr w14:paraId="066EB6B2">
        <w:tc>
          <w:tcPr>
            <w:tcW w:w="196" w:type="pct"/>
            <w:tcMar>
              <w:top w:w="60" w:type="dxa"/>
              <w:left w:w="80" w:type="dxa"/>
              <w:bottom w:w="60" w:type="dxa"/>
              <w:right w:w="80" w:type="dxa"/>
            </w:tcMar>
          </w:tcPr>
          <w:p w14:paraId="6D8B1BD1">
            <w:r>
              <w:rPr>
                <w:rFonts w:ascii="Calibri" w:hAnsi="Calibri" w:eastAsia="Calibri" w:cs="Calibri"/>
                <w:b w:val="0"/>
                <w:bCs w:val="0"/>
                <w:sz w:val="19"/>
                <w:szCs w:val="19"/>
              </w:rPr>
              <w:t>P5</w:t>
            </w:r>
          </w:p>
        </w:tc>
        <w:tc>
          <w:tcPr>
            <w:tcW w:w="1257" w:type="pct"/>
            <w:tcMar>
              <w:top w:w="60" w:type="dxa"/>
              <w:left w:w="80" w:type="dxa"/>
              <w:bottom w:w="60" w:type="dxa"/>
              <w:right w:w="80" w:type="dxa"/>
            </w:tcMar>
          </w:tcPr>
          <w:p w14:paraId="5EC7F662">
            <w:r>
              <w:rPr>
                <w:rFonts w:ascii="Calibri" w:hAnsi="Calibri" w:eastAsia="Calibri" w:cs="Calibri"/>
                <w:b w:val="0"/>
                <w:bCs w:val="0"/>
                <w:sz w:val="19"/>
                <w:szCs w:val="19"/>
              </w:rPr>
              <w:t>Sentence-BERT: Sentence Embeddings using Siamese BERT-Networks</w:t>
            </w:r>
          </w:p>
        </w:tc>
        <w:tc>
          <w:tcPr>
            <w:tcW w:w="1108" w:type="pct"/>
            <w:tcMar>
              <w:top w:w="60" w:type="dxa"/>
              <w:left w:w="80" w:type="dxa"/>
              <w:bottom w:w="60" w:type="dxa"/>
              <w:right w:w="80" w:type="dxa"/>
            </w:tcMar>
          </w:tcPr>
          <w:p w14:paraId="4B335F57">
            <w:r>
              <w:rPr>
                <w:rFonts w:ascii="Calibri" w:hAnsi="Calibri" w:eastAsia="Calibri" w:cs="Calibri"/>
                <w:b w:val="0"/>
                <w:bCs w:val="0"/>
                <w:sz w:val="19"/>
                <w:szCs w:val="19"/>
              </w:rPr>
              <w:t>Reimers, Gurevych</w:t>
            </w:r>
          </w:p>
        </w:tc>
        <w:tc>
          <w:tcPr>
            <w:tcW w:w="265" w:type="pct"/>
            <w:tcMar>
              <w:top w:w="60" w:type="dxa"/>
              <w:left w:w="80" w:type="dxa"/>
              <w:bottom w:w="60" w:type="dxa"/>
              <w:right w:w="80" w:type="dxa"/>
            </w:tcMar>
          </w:tcPr>
          <w:p w14:paraId="4EC33C41">
            <w:r>
              <w:rPr>
                <w:rFonts w:ascii="Calibri" w:hAnsi="Calibri" w:eastAsia="Calibri" w:cs="Calibri"/>
                <w:b w:val="0"/>
                <w:bCs w:val="0"/>
                <w:sz w:val="19"/>
                <w:szCs w:val="19"/>
              </w:rPr>
              <w:t>2019</w:t>
            </w:r>
          </w:p>
        </w:tc>
        <w:tc>
          <w:tcPr>
            <w:tcW w:w="647" w:type="pct"/>
            <w:tcMar>
              <w:top w:w="60" w:type="dxa"/>
              <w:left w:w="80" w:type="dxa"/>
              <w:bottom w:w="60" w:type="dxa"/>
              <w:right w:w="80" w:type="dxa"/>
            </w:tcMar>
          </w:tcPr>
          <w:p w14:paraId="3C5BD1FE">
            <w:r>
              <w:rPr>
                <w:rFonts w:ascii="Calibri" w:hAnsi="Calibri" w:eastAsia="Calibri" w:cs="Calibri"/>
                <w:b w:val="0"/>
                <w:bCs w:val="0"/>
                <w:sz w:val="19"/>
                <w:szCs w:val="19"/>
              </w:rPr>
              <w:t>EMNLP</w:t>
            </w:r>
          </w:p>
        </w:tc>
        <w:tc>
          <w:tcPr>
            <w:tcW w:w="1023" w:type="pct"/>
            <w:tcMar>
              <w:top w:w="60" w:type="dxa"/>
              <w:left w:w="80" w:type="dxa"/>
              <w:bottom w:w="60" w:type="dxa"/>
              <w:right w:w="80" w:type="dxa"/>
            </w:tcMar>
          </w:tcPr>
          <w:p w14:paraId="15F12261">
            <w:r>
              <w:rPr>
                <w:rFonts w:ascii="Calibri" w:hAnsi="Calibri" w:eastAsia="Calibri" w:cs="Calibri"/>
                <w:b w:val="0"/>
                <w:bCs w:val="0"/>
                <w:sz w:val="19"/>
                <w:szCs w:val="19"/>
              </w:rPr>
              <w:t>arXiv:1908.10084</w:t>
            </w:r>
          </w:p>
        </w:tc>
        <w:tc>
          <w:tcPr>
            <w:tcW w:w="500" w:type="pct"/>
            <w:tcMar>
              <w:top w:w="60" w:type="dxa"/>
              <w:left w:w="80" w:type="dxa"/>
              <w:bottom w:w="60" w:type="dxa"/>
              <w:right w:w="80" w:type="dxa"/>
            </w:tcMar>
          </w:tcPr>
          <w:p w14:paraId="28995186">
            <w:r>
              <w:rPr>
                <w:rFonts w:ascii="Calibri" w:hAnsi="Calibri" w:eastAsia="Calibri" w:cs="Calibri"/>
                <w:b w:val="0"/>
                <w:bCs w:val="0"/>
                <w:sz w:val="19"/>
                <w:szCs w:val="19"/>
              </w:rPr>
              <w:t>Very High</w:t>
            </w:r>
          </w:p>
        </w:tc>
      </w:tr>
      <w:tr w14:paraId="087A8339">
        <w:tc>
          <w:tcPr>
            <w:tcW w:w="196" w:type="pct"/>
            <w:tcMar>
              <w:top w:w="60" w:type="dxa"/>
              <w:left w:w="80" w:type="dxa"/>
              <w:bottom w:w="60" w:type="dxa"/>
              <w:right w:w="80" w:type="dxa"/>
            </w:tcMar>
          </w:tcPr>
          <w:p w14:paraId="78892A53">
            <w:r>
              <w:rPr>
                <w:rFonts w:ascii="Calibri" w:hAnsi="Calibri" w:eastAsia="Calibri" w:cs="Calibri"/>
                <w:b w:val="0"/>
                <w:bCs w:val="0"/>
                <w:sz w:val="19"/>
                <w:szCs w:val="19"/>
              </w:rPr>
              <w:t>P6</w:t>
            </w:r>
          </w:p>
        </w:tc>
        <w:tc>
          <w:tcPr>
            <w:tcW w:w="1257" w:type="pct"/>
            <w:tcMar>
              <w:top w:w="60" w:type="dxa"/>
              <w:left w:w="80" w:type="dxa"/>
              <w:bottom w:w="60" w:type="dxa"/>
              <w:right w:w="80" w:type="dxa"/>
            </w:tcMar>
          </w:tcPr>
          <w:p w14:paraId="77FA3517">
            <w:r>
              <w:rPr>
                <w:rFonts w:ascii="Calibri" w:hAnsi="Calibri" w:eastAsia="Calibri" w:cs="Calibri"/>
                <w:b w:val="0"/>
                <w:bCs w:val="0"/>
                <w:sz w:val="19"/>
                <w:szCs w:val="19"/>
              </w:rPr>
              <w:t>Retrieval-Augmented Generation for Large Language Models: A Survey</w:t>
            </w:r>
          </w:p>
        </w:tc>
        <w:tc>
          <w:tcPr>
            <w:tcW w:w="1108" w:type="pct"/>
            <w:tcMar>
              <w:top w:w="60" w:type="dxa"/>
              <w:left w:w="80" w:type="dxa"/>
              <w:bottom w:w="60" w:type="dxa"/>
              <w:right w:w="80" w:type="dxa"/>
            </w:tcMar>
          </w:tcPr>
          <w:p w14:paraId="391DE497">
            <w:r>
              <w:rPr>
                <w:rFonts w:ascii="Calibri" w:hAnsi="Calibri" w:eastAsia="Calibri" w:cs="Calibri"/>
                <w:b w:val="0"/>
                <w:bCs w:val="0"/>
                <w:sz w:val="19"/>
                <w:szCs w:val="19"/>
              </w:rPr>
              <w:t>Gao, Xiong, Gao, Jia, Pan, Bi, Dai, Sun, Wang</w:t>
            </w:r>
          </w:p>
        </w:tc>
        <w:tc>
          <w:tcPr>
            <w:tcW w:w="265" w:type="pct"/>
            <w:tcMar>
              <w:top w:w="60" w:type="dxa"/>
              <w:left w:w="80" w:type="dxa"/>
              <w:bottom w:w="60" w:type="dxa"/>
              <w:right w:w="80" w:type="dxa"/>
            </w:tcMar>
          </w:tcPr>
          <w:p w14:paraId="68F07002">
            <w:r>
              <w:rPr>
                <w:rFonts w:ascii="Calibri" w:hAnsi="Calibri" w:eastAsia="Calibri" w:cs="Calibri"/>
                <w:b w:val="0"/>
                <w:bCs w:val="0"/>
                <w:sz w:val="19"/>
                <w:szCs w:val="19"/>
              </w:rPr>
              <w:t>2023</w:t>
            </w:r>
          </w:p>
        </w:tc>
        <w:tc>
          <w:tcPr>
            <w:tcW w:w="647" w:type="pct"/>
            <w:tcMar>
              <w:top w:w="60" w:type="dxa"/>
              <w:left w:w="80" w:type="dxa"/>
              <w:bottom w:w="60" w:type="dxa"/>
              <w:right w:w="80" w:type="dxa"/>
            </w:tcMar>
          </w:tcPr>
          <w:p w14:paraId="08C42B31">
            <w:r>
              <w:rPr>
                <w:rFonts w:ascii="Calibri" w:hAnsi="Calibri" w:eastAsia="Calibri" w:cs="Calibri"/>
                <w:b w:val="0"/>
                <w:bCs w:val="0"/>
                <w:sz w:val="19"/>
                <w:szCs w:val="19"/>
              </w:rPr>
              <w:t>arXiv</w:t>
            </w:r>
          </w:p>
        </w:tc>
        <w:tc>
          <w:tcPr>
            <w:tcW w:w="1023" w:type="pct"/>
            <w:tcMar>
              <w:top w:w="60" w:type="dxa"/>
              <w:left w:w="80" w:type="dxa"/>
              <w:bottom w:w="60" w:type="dxa"/>
              <w:right w:w="80" w:type="dxa"/>
            </w:tcMar>
          </w:tcPr>
          <w:p w14:paraId="6E80153F">
            <w:r>
              <w:rPr>
                <w:rFonts w:ascii="Calibri" w:hAnsi="Calibri" w:eastAsia="Calibri" w:cs="Calibri"/>
                <w:b w:val="0"/>
                <w:bCs w:val="0"/>
                <w:sz w:val="19"/>
                <w:szCs w:val="19"/>
              </w:rPr>
              <w:t>arXiv:2312.10997</w:t>
            </w:r>
          </w:p>
        </w:tc>
        <w:tc>
          <w:tcPr>
            <w:tcW w:w="500" w:type="pct"/>
            <w:tcMar>
              <w:top w:w="60" w:type="dxa"/>
              <w:left w:w="80" w:type="dxa"/>
              <w:bottom w:w="60" w:type="dxa"/>
              <w:right w:w="80" w:type="dxa"/>
            </w:tcMar>
          </w:tcPr>
          <w:p w14:paraId="3EDDC066">
            <w:r>
              <w:rPr>
                <w:rFonts w:ascii="Calibri" w:hAnsi="Calibri" w:eastAsia="Calibri" w:cs="Calibri"/>
                <w:b w:val="0"/>
                <w:bCs w:val="0"/>
                <w:sz w:val="19"/>
                <w:szCs w:val="19"/>
              </w:rPr>
              <w:t>High (fast-growing)</w:t>
            </w:r>
          </w:p>
        </w:tc>
      </w:tr>
      <w:tr w14:paraId="06DC3406">
        <w:tc>
          <w:tcPr>
            <w:tcW w:w="196" w:type="pct"/>
            <w:tcMar>
              <w:top w:w="60" w:type="dxa"/>
              <w:left w:w="80" w:type="dxa"/>
              <w:bottom w:w="60" w:type="dxa"/>
              <w:right w:w="80" w:type="dxa"/>
            </w:tcMar>
          </w:tcPr>
          <w:p w14:paraId="0B5B7553">
            <w:r>
              <w:rPr>
                <w:rFonts w:ascii="Calibri" w:hAnsi="Calibri" w:eastAsia="Calibri" w:cs="Calibri"/>
                <w:b w:val="0"/>
                <w:bCs w:val="0"/>
                <w:sz w:val="19"/>
                <w:szCs w:val="19"/>
              </w:rPr>
              <w:t>P7</w:t>
            </w:r>
          </w:p>
        </w:tc>
        <w:tc>
          <w:tcPr>
            <w:tcW w:w="1257" w:type="pct"/>
            <w:tcMar>
              <w:top w:w="60" w:type="dxa"/>
              <w:left w:w="80" w:type="dxa"/>
              <w:bottom w:w="60" w:type="dxa"/>
              <w:right w:w="80" w:type="dxa"/>
            </w:tcMar>
          </w:tcPr>
          <w:p w14:paraId="09F40864">
            <w:r>
              <w:rPr>
                <w:rFonts w:ascii="Calibri" w:hAnsi="Calibri" w:eastAsia="Calibri" w:cs="Calibri"/>
                <w:b w:val="0"/>
                <w:bCs w:val="0"/>
                <w:sz w:val="19"/>
                <w:szCs w:val="19"/>
              </w:rPr>
              <w:t>A Survey on RAG Meeting LLMs: Towards Retrieval-Augmented Large Language Models</w:t>
            </w:r>
          </w:p>
        </w:tc>
        <w:tc>
          <w:tcPr>
            <w:tcW w:w="1108" w:type="pct"/>
            <w:tcMar>
              <w:top w:w="60" w:type="dxa"/>
              <w:left w:w="80" w:type="dxa"/>
              <w:bottom w:w="60" w:type="dxa"/>
              <w:right w:w="80" w:type="dxa"/>
            </w:tcMar>
          </w:tcPr>
          <w:p w14:paraId="3CFD231A">
            <w:r>
              <w:rPr>
                <w:rFonts w:ascii="Calibri" w:hAnsi="Calibri" w:eastAsia="Calibri" w:cs="Calibri"/>
                <w:b w:val="0"/>
                <w:bCs w:val="0"/>
                <w:sz w:val="19"/>
                <w:szCs w:val="19"/>
              </w:rPr>
              <w:t>Fan, Ding, Ning, Wang, Li, Yin, Chua, Li</w:t>
            </w:r>
          </w:p>
        </w:tc>
        <w:tc>
          <w:tcPr>
            <w:tcW w:w="265" w:type="pct"/>
            <w:tcMar>
              <w:top w:w="60" w:type="dxa"/>
              <w:left w:w="80" w:type="dxa"/>
              <w:bottom w:w="60" w:type="dxa"/>
              <w:right w:w="80" w:type="dxa"/>
            </w:tcMar>
          </w:tcPr>
          <w:p w14:paraId="3934954D">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5507F82D">
            <w:r>
              <w:rPr>
                <w:rFonts w:ascii="Calibri" w:hAnsi="Calibri" w:eastAsia="Calibri" w:cs="Calibri"/>
                <w:b w:val="0"/>
                <w:bCs w:val="0"/>
                <w:sz w:val="19"/>
                <w:szCs w:val="19"/>
              </w:rPr>
              <w:t>ACM SIGKDD</w:t>
            </w:r>
          </w:p>
        </w:tc>
        <w:tc>
          <w:tcPr>
            <w:tcW w:w="1023" w:type="pct"/>
            <w:tcMar>
              <w:top w:w="60" w:type="dxa"/>
              <w:left w:w="80" w:type="dxa"/>
              <w:bottom w:w="60" w:type="dxa"/>
              <w:right w:w="80" w:type="dxa"/>
            </w:tcMar>
          </w:tcPr>
          <w:p w14:paraId="6D37BA97">
            <w:r>
              <w:rPr>
                <w:rFonts w:ascii="Calibri" w:hAnsi="Calibri" w:eastAsia="Calibri" w:cs="Calibri"/>
                <w:b w:val="0"/>
                <w:bCs w:val="0"/>
                <w:sz w:val="19"/>
                <w:szCs w:val="19"/>
              </w:rPr>
              <w:t>arXiv:2405.06211</w:t>
            </w:r>
          </w:p>
        </w:tc>
        <w:tc>
          <w:tcPr>
            <w:tcW w:w="500" w:type="pct"/>
            <w:tcMar>
              <w:top w:w="60" w:type="dxa"/>
              <w:left w:w="80" w:type="dxa"/>
              <w:bottom w:w="60" w:type="dxa"/>
              <w:right w:w="80" w:type="dxa"/>
            </w:tcMar>
          </w:tcPr>
          <w:p w14:paraId="0A591C6D">
            <w:r>
              <w:rPr>
                <w:rFonts w:ascii="Calibri" w:hAnsi="Calibri" w:eastAsia="Calibri" w:cs="Calibri"/>
                <w:b w:val="0"/>
                <w:bCs w:val="0"/>
                <w:sz w:val="19"/>
                <w:szCs w:val="19"/>
              </w:rPr>
              <w:t>Growing</w:t>
            </w:r>
          </w:p>
        </w:tc>
      </w:tr>
      <w:tr w14:paraId="44910DEF">
        <w:tc>
          <w:tcPr>
            <w:tcW w:w="196" w:type="pct"/>
            <w:tcMar>
              <w:top w:w="60" w:type="dxa"/>
              <w:left w:w="80" w:type="dxa"/>
              <w:bottom w:w="60" w:type="dxa"/>
              <w:right w:w="80" w:type="dxa"/>
            </w:tcMar>
          </w:tcPr>
          <w:p w14:paraId="5E7F551B">
            <w:r>
              <w:rPr>
                <w:rFonts w:ascii="Calibri" w:hAnsi="Calibri" w:eastAsia="Calibri" w:cs="Calibri"/>
                <w:b w:val="0"/>
                <w:bCs w:val="0"/>
                <w:sz w:val="19"/>
                <w:szCs w:val="19"/>
              </w:rPr>
              <w:t>P8</w:t>
            </w:r>
          </w:p>
        </w:tc>
        <w:tc>
          <w:tcPr>
            <w:tcW w:w="1257" w:type="pct"/>
            <w:tcMar>
              <w:top w:w="60" w:type="dxa"/>
              <w:left w:w="80" w:type="dxa"/>
              <w:bottom w:w="60" w:type="dxa"/>
              <w:right w:w="80" w:type="dxa"/>
            </w:tcMar>
          </w:tcPr>
          <w:p w14:paraId="5A56E4BB">
            <w:r>
              <w:rPr>
                <w:rFonts w:ascii="Calibri" w:hAnsi="Calibri" w:eastAsia="Calibri" w:cs="Calibri"/>
                <w:b w:val="0"/>
                <w:bCs w:val="0"/>
                <w:sz w:val="19"/>
                <w:szCs w:val="19"/>
              </w:rPr>
              <w:t>Retrieval-Augmented Generation for AI-Generated Content: A Survey</w:t>
            </w:r>
          </w:p>
        </w:tc>
        <w:tc>
          <w:tcPr>
            <w:tcW w:w="1108" w:type="pct"/>
            <w:tcMar>
              <w:top w:w="60" w:type="dxa"/>
              <w:left w:w="80" w:type="dxa"/>
              <w:bottom w:w="60" w:type="dxa"/>
              <w:right w:w="80" w:type="dxa"/>
            </w:tcMar>
          </w:tcPr>
          <w:p w14:paraId="14F97229">
            <w:r>
              <w:rPr>
                <w:rFonts w:ascii="Calibri" w:hAnsi="Calibri" w:eastAsia="Calibri" w:cs="Calibri"/>
                <w:b w:val="0"/>
                <w:bCs w:val="0"/>
                <w:sz w:val="19"/>
                <w:szCs w:val="19"/>
              </w:rPr>
              <w:t>Zhao, Zhang, Yu, Wang, Geng, Fu, Yang, Zhang, Cui</w:t>
            </w:r>
          </w:p>
        </w:tc>
        <w:tc>
          <w:tcPr>
            <w:tcW w:w="265" w:type="pct"/>
            <w:tcMar>
              <w:top w:w="60" w:type="dxa"/>
              <w:left w:w="80" w:type="dxa"/>
              <w:bottom w:w="60" w:type="dxa"/>
              <w:right w:w="80" w:type="dxa"/>
            </w:tcMar>
          </w:tcPr>
          <w:p w14:paraId="4D2FD005">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745C7934">
            <w:r>
              <w:rPr>
                <w:rFonts w:ascii="Calibri" w:hAnsi="Calibri" w:eastAsia="Calibri" w:cs="Calibri"/>
                <w:b w:val="0"/>
                <w:bCs w:val="0"/>
                <w:sz w:val="19"/>
                <w:szCs w:val="19"/>
              </w:rPr>
              <w:t>arXiv</w:t>
            </w:r>
          </w:p>
        </w:tc>
        <w:tc>
          <w:tcPr>
            <w:tcW w:w="1023" w:type="pct"/>
            <w:tcMar>
              <w:top w:w="60" w:type="dxa"/>
              <w:left w:w="80" w:type="dxa"/>
              <w:bottom w:w="60" w:type="dxa"/>
              <w:right w:w="80" w:type="dxa"/>
            </w:tcMar>
          </w:tcPr>
          <w:p w14:paraId="3A2845E9">
            <w:r>
              <w:rPr>
                <w:rFonts w:ascii="Calibri" w:hAnsi="Calibri" w:eastAsia="Calibri" w:cs="Calibri"/>
                <w:b w:val="0"/>
                <w:bCs w:val="0"/>
                <w:sz w:val="19"/>
                <w:szCs w:val="19"/>
              </w:rPr>
              <w:t>arXiv:2402.19473</w:t>
            </w:r>
          </w:p>
        </w:tc>
        <w:tc>
          <w:tcPr>
            <w:tcW w:w="500" w:type="pct"/>
            <w:tcMar>
              <w:top w:w="60" w:type="dxa"/>
              <w:left w:w="80" w:type="dxa"/>
              <w:bottom w:w="60" w:type="dxa"/>
              <w:right w:w="80" w:type="dxa"/>
            </w:tcMar>
          </w:tcPr>
          <w:p w14:paraId="42243F43">
            <w:r>
              <w:rPr>
                <w:rFonts w:ascii="Calibri" w:hAnsi="Calibri" w:eastAsia="Calibri" w:cs="Calibri"/>
                <w:b w:val="0"/>
                <w:bCs w:val="0"/>
                <w:sz w:val="19"/>
                <w:szCs w:val="19"/>
              </w:rPr>
              <w:t>Growing</w:t>
            </w:r>
          </w:p>
        </w:tc>
      </w:tr>
      <w:tr w14:paraId="3CEC2A3B">
        <w:tc>
          <w:tcPr>
            <w:tcW w:w="196" w:type="pct"/>
            <w:tcMar>
              <w:top w:w="60" w:type="dxa"/>
              <w:left w:w="80" w:type="dxa"/>
              <w:bottom w:w="60" w:type="dxa"/>
              <w:right w:w="80" w:type="dxa"/>
            </w:tcMar>
          </w:tcPr>
          <w:p w14:paraId="1A5DCCA7">
            <w:r>
              <w:rPr>
                <w:rFonts w:ascii="Calibri" w:hAnsi="Calibri" w:eastAsia="Calibri" w:cs="Calibri"/>
                <w:b w:val="0"/>
                <w:bCs w:val="0"/>
                <w:sz w:val="19"/>
                <w:szCs w:val="19"/>
              </w:rPr>
              <w:t>P9</w:t>
            </w:r>
          </w:p>
        </w:tc>
        <w:tc>
          <w:tcPr>
            <w:tcW w:w="1257" w:type="pct"/>
            <w:tcMar>
              <w:top w:w="60" w:type="dxa"/>
              <w:left w:w="80" w:type="dxa"/>
              <w:bottom w:w="60" w:type="dxa"/>
              <w:right w:w="80" w:type="dxa"/>
            </w:tcMar>
          </w:tcPr>
          <w:p w14:paraId="1E897D86">
            <w:r>
              <w:rPr>
                <w:rFonts w:ascii="Calibri" w:hAnsi="Calibri" w:eastAsia="Calibri" w:cs="Calibri"/>
                <w:b w:val="0"/>
                <w:bCs w:val="0"/>
                <w:sz w:val="19"/>
                <w:szCs w:val="19"/>
              </w:rPr>
              <w:t>Retrieval-Augmented Generation for Natural Language Processing: A Survey</w:t>
            </w:r>
          </w:p>
        </w:tc>
        <w:tc>
          <w:tcPr>
            <w:tcW w:w="1108" w:type="pct"/>
            <w:tcMar>
              <w:top w:w="60" w:type="dxa"/>
              <w:left w:w="80" w:type="dxa"/>
              <w:bottom w:w="60" w:type="dxa"/>
              <w:right w:w="80" w:type="dxa"/>
            </w:tcMar>
          </w:tcPr>
          <w:p w14:paraId="057FCD72">
            <w:r>
              <w:rPr>
                <w:rFonts w:ascii="Calibri" w:hAnsi="Calibri" w:eastAsia="Calibri" w:cs="Calibri"/>
                <w:b w:val="0"/>
                <w:bCs w:val="0"/>
                <w:sz w:val="19"/>
                <w:szCs w:val="19"/>
              </w:rPr>
              <w:t>Wu, Xiong, Cui, Wu, Chen, Yuan, Huang, Liu, Kuo, Guan et al.</w:t>
            </w:r>
          </w:p>
        </w:tc>
        <w:tc>
          <w:tcPr>
            <w:tcW w:w="265" w:type="pct"/>
            <w:tcMar>
              <w:top w:w="60" w:type="dxa"/>
              <w:left w:w="80" w:type="dxa"/>
              <w:bottom w:w="60" w:type="dxa"/>
              <w:right w:w="80" w:type="dxa"/>
            </w:tcMar>
          </w:tcPr>
          <w:p w14:paraId="5F3224B4">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6ACB7D98">
            <w:r>
              <w:rPr>
                <w:rFonts w:ascii="Calibri" w:hAnsi="Calibri" w:eastAsia="Calibri" w:cs="Calibri"/>
                <w:b w:val="0"/>
                <w:bCs w:val="0"/>
                <w:sz w:val="19"/>
                <w:szCs w:val="19"/>
              </w:rPr>
              <w:t>arXiv</w:t>
            </w:r>
          </w:p>
        </w:tc>
        <w:tc>
          <w:tcPr>
            <w:tcW w:w="1023" w:type="pct"/>
            <w:tcMar>
              <w:top w:w="60" w:type="dxa"/>
              <w:left w:w="80" w:type="dxa"/>
              <w:bottom w:w="60" w:type="dxa"/>
              <w:right w:w="80" w:type="dxa"/>
            </w:tcMar>
          </w:tcPr>
          <w:p w14:paraId="58432A25">
            <w:r>
              <w:rPr>
                <w:rFonts w:ascii="Calibri" w:hAnsi="Calibri" w:eastAsia="Calibri" w:cs="Calibri"/>
                <w:b w:val="0"/>
                <w:bCs w:val="0"/>
                <w:sz w:val="19"/>
                <w:szCs w:val="19"/>
              </w:rPr>
              <w:t>arXiv:2407.13193</w:t>
            </w:r>
          </w:p>
        </w:tc>
        <w:tc>
          <w:tcPr>
            <w:tcW w:w="500" w:type="pct"/>
            <w:tcMar>
              <w:top w:w="60" w:type="dxa"/>
              <w:left w:w="80" w:type="dxa"/>
              <w:bottom w:w="60" w:type="dxa"/>
              <w:right w:w="80" w:type="dxa"/>
            </w:tcMar>
          </w:tcPr>
          <w:p w14:paraId="17C4FB5D">
            <w:r>
              <w:rPr>
                <w:rFonts w:ascii="Calibri" w:hAnsi="Calibri" w:eastAsia="Calibri" w:cs="Calibri"/>
                <w:b w:val="0"/>
                <w:bCs w:val="0"/>
                <w:sz w:val="19"/>
                <w:szCs w:val="19"/>
              </w:rPr>
              <w:t>Growing</w:t>
            </w:r>
          </w:p>
        </w:tc>
      </w:tr>
      <w:tr w14:paraId="352C3723">
        <w:tc>
          <w:tcPr>
            <w:tcW w:w="196" w:type="pct"/>
            <w:tcMar>
              <w:top w:w="60" w:type="dxa"/>
              <w:left w:w="80" w:type="dxa"/>
              <w:bottom w:w="60" w:type="dxa"/>
              <w:right w:w="80" w:type="dxa"/>
            </w:tcMar>
          </w:tcPr>
          <w:p w14:paraId="017B8A34">
            <w:r>
              <w:rPr>
                <w:rFonts w:ascii="Calibri" w:hAnsi="Calibri" w:eastAsia="Calibri" w:cs="Calibri"/>
                <w:b w:val="0"/>
                <w:bCs w:val="0"/>
                <w:sz w:val="19"/>
                <w:szCs w:val="19"/>
              </w:rPr>
              <w:t>P10</w:t>
            </w:r>
          </w:p>
        </w:tc>
        <w:tc>
          <w:tcPr>
            <w:tcW w:w="1257" w:type="pct"/>
            <w:tcMar>
              <w:top w:w="60" w:type="dxa"/>
              <w:left w:w="80" w:type="dxa"/>
              <w:bottom w:w="60" w:type="dxa"/>
              <w:right w:w="80" w:type="dxa"/>
            </w:tcMar>
          </w:tcPr>
          <w:p w14:paraId="4DA33E72">
            <w:r>
              <w:rPr>
                <w:rFonts w:ascii="Calibri" w:hAnsi="Calibri" w:eastAsia="Calibri" w:cs="Calibri"/>
                <w:b w:val="0"/>
                <w:bCs w:val="0"/>
                <w:sz w:val="19"/>
                <w:szCs w:val="19"/>
              </w:rPr>
              <w:t>A Survey on Hallucination in Large Language Models: Principles, Taxonomy, Challenges and Open Questions</w:t>
            </w:r>
          </w:p>
        </w:tc>
        <w:tc>
          <w:tcPr>
            <w:tcW w:w="1108" w:type="pct"/>
            <w:tcMar>
              <w:top w:w="60" w:type="dxa"/>
              <w:left w:w="80" w:type="dxa"/>
              <w:bottom w:w="60" w:type="dxa"/>
              <w:right w:w="80" w:type="dxa"/>
            </w:tcMar>
          </w:tcPr>
          <w:p w14:paraId="09627A9F">
            <w:r>
              <w:rPr>
                <w:rFonts w:ascii="Calibri" w:hAnsi="Calibri" w:eastAsia="Calibri" w:cs="Calibri"/>
                <w:b w:val="0"/>
                <w:bCs w:val="0"/>
                <w:sz w:val="19"/>
                <w:szCs w:val="19"/>
              </w:rPr>
              <w:t>Huang, Yu, Ma, Zhong, Feng, Wang, Chen, Peng, Feng, Qin, Liu</w:t>
            </w:r>
          </w:p>
        </w:tc>
        <w:tc>
          <w:tcPr>
            <w:tcW w:w="265" w:type="pct"/>
            <w:tcMar>
              <w:top w:w="60" w:type="dxa"/>
              <w:left w:w="80" w:type="dxa"/>
              <w:bottom w:w="60" w:type="dxa"/>
              <w:right w:w="80" w:type="dxa"/>
            </w:tcMar>
          </w:tcPr>
          <w:p w14:paraId="27ED6D27">
            <w:r>
              <w:rPr>
                <w:rFonts w:ascii="Calibri" w:hAnsi="Calibri" w:eastAsia="Calibri" w:cs="Calibri"/>
                <w:b w:val="0"/>
                <w:bCs w:val="0"/>
                <w:sz w:val="19"/>
                <w:szCs w:val="19"/>
              </w:rPr>
              <w:t>2023</w:t>
            </w:r>
          </w:p>
        </w:tc>
        <w:tc>
          <w:tcPr>
            <w:tcW w:w="647" w:type="pct"/>
            <w:tcMar>
              <w:top w:w="60" w:type="dxa"/>
              <w:left w:w="80" w:type="dxa"/>
              <w:bottom w:w="60" w:type="dxa"/>
              <w:right w:w="80" w:type="dxa"/>
            </w:tcMar>
          </w:tcPr>
          <w:p w14:paraId="4F3FAC15">
            <w:r>
              <w:rPr>
                <w:rFonts w:ascii="Calibri" w:hAnsi="Calibri" w:eastAsia="Calibri" w:cs="Calibri"/>
                <w:b w:val="0"/>
                <w:bCs w:val="0"/>
                <w:sz w:val="19"/>
                <w:szCs w:val="19"/>
              </w:rPr>
              <w:t>arXiv / ACM TOIS</w:t>
            </w:r>
          </w:p>
        </w:tc>
        <w:tc>
          <w:tcPr>
            <w:tcW w:w="1023" w:type="pct"/>
            <w:tcMar>
              <w:top w:w="60" w:type="dxa"/>
              <w:left w:w="80" w:type="dxa"/>
              <w:bottom w:w="60" w:type="dxa"/>
              <w:right w:w="80" w:type="dxa"/>
            </w:tcMar>
          </w:tcPr>
          <w:p w14:paraId="62D07C94">
            <w:r>
              <w:rPr>
                <w:rFonts w:ascii="Calibri" w:hAnsi="Calibri" w:eastAsia="Calibri" w:cs="Calibri"/>
                <w:b w:val="0"/>
                <w:bCs w:val="0"/>
                <w:sz w:val="19"/>
                <w:szCs w:val="19"/>
              </w:rPr>
              <w:t>arXiv:2311.05232</w:t>
            </w:r>
          </w:p>
        </w:tc>
        <w:tc>
          <w:tcPr>
            <w:tcW w:w="500" w:type="pct"/>
            <w:tcMar>
              <w:top w:w="60" w:type="dxa"/>
              <w:left w:w="80" w:type="dxa"/>
              <w:bottom w:w="60" w:type="dxa"/>
              <w:right w:w="80" w:type="dxa"/>
            </w:tcMar>
          </w:tcPr>
          <w:p w14:paraId="362A741F">
            <w:r>
              <w:rPr>
                <w:rFonts w:ascii="Calibri" w:hAnsi="Calibri" w:eastAsia="Calibri" w:cs="Calibri"/>
                <w:b w:val="0"/>
                <w:bCs w:val="0"/>
                <w:sz w:val="19"/>
                <w:szCs w:val="19"/>
              </w:rPr>
              <w:t>Very High</w:t>
            </w:r>
          </w:p>
        </w:tc>
      </w:tr>
      <w:tr w14:paraId="22E1FF43">
        <w:tc>
          <w:tcPr>
            <w:tcW w:w="196" w:type="pct"/>
            <w:tcMar>
              <w:top w:w="60" w:type="dxa"/>
              <w:left w:w="80" w:type="dxa"/>
              <w:bottom w:w="60" w:type="dxa"/>
              <w:right w:w="80" w:type="dxa"/>
            </w:tcMar>
          </w:tcPr>
          <w:p w14:paraId="68CF2DC1">
            <w:r>
              <w:rPr>
                <w:rFonts w:ascii="Calibri" w:hAnsi="Calibri" w:eastAsia="Calibri" w:cs="Calibri"/>
                <w:b w:val="0"/>
                <w:bCs w:val="0"/>
                <w:sz w:val="19"/>
                <w:szCs w:val="19"/>
              </w:rPr>
              <w:t>P11</w:t>
            </w:r>
          </w:p>
        </w:tc>
        <w:tc>
          <w:tcPr>
            <w:tcW w:w="1257" w:type="pct"/>
            <w:tcMar>
              <w:top w:w="60" w:type="dxa"/>
              <w:left w:w="80" w:type="dxa"/>
              <w:bottom w:w="60" w:type="dxa"/>
              <w:right w:w="80" w:type="dxa"/>
            </w:tcMar>
          </w:tcPr>
          <w:p w14:paraId="120D3D87">
            <w:r>
              <w:rPr>
                <w:rFonts w:ascii="Calibri" w:hAnsi="Calibri" w:eastAsia="Calibri" w:cs="Calibri"/>
                <w:b w:val="0"/>
                <w:bCs w:val="0"/>
                <w:sz w:val="19"/>
                <w:szCs w:val="19"/>
              </w:rPr>
              <w:t>Self-RAG: Learning to Retrieve, Generate, and Critique through Self-Reflection</w:t>
            </w:r>
          </w:p>
        </w:tc>
        <w:tc>
          <w:tcPr>
            <w:tcW w:w="1108" w:type="pct"/>
            <w:tcMar>
              <w:top w:w="60" w:type="dxa"/>
              <w:left w:w="80" w:type="dxa"/>
              <w:bottom w:w="60" w:type="dxa"/>
              <w:right w:w="80" w:type="dxa"/>
            </w:tcMar>
          </w:tcPr>
          <w:p w14:paraId="086BA699">
            <w:r>
              <w:rPr>
                <w:rFonts w:ascii="Calibri" w:hAnsi="Calibri" w:eastAsia="Calibri" w:cs="Calibri"/>
                <w:b w:val="0"/>
                <w:bCs w:val="0"/>
                <w:sz w:val="19"/>
                <w:szCs w:val="19"/>
              </w:rPr>
              <w:t>Asai, Wu, Wang, Sil, Hajishirzi</w:t>
            </w:r>
          </w:p>
        </w:tc>
        <w:tc>
          <w:tcPr>
            <w:tcW w:w="265" w:type="pct"/>
            <w:tcMar>
              <w:top w:w="60" w:type="dxa"/>
              <w:left w:w="80" w:type="dxa"/>
              <w:bottom w:w="60" w:type="dxa"/>
              <w:right w:w="80" w:type="dxa"/>
            </w:tcMar>
          </w:tcPr>
          <w:p w14:paraId="4DECBED4">
            <w:r>
              <w:rPr>
                <w:rFonts w:ascii="Calibri" w:hAnsi="Calibri" w:eastAsia="Calibri" w:cs="Calibri"/>
                <w:b w:val="0"/>
                <w:bCs w:val="0"/>
                <w:sz w:val="19"/>
                <w:szCs w:val="19"/>
              </w:rPr>
              <w:t>2023 / 2024</w:t>
            </w:r>
          </w:p>
        </w:tc>
        <w:tc>
          <w:tcPr>
            <w:tcW w:w="647" w:type="pct"/>
            <w:tcMar>
              <w:top w:w="60" w:type="dxa"/>
              <w:left w:w="80" w:type="dxa"/>
              <w:bottom w:w="60" w:type="dxa"/>
              <w:right w:w="80" w:type="dxa"/>
            </w:tcMar>
          </w:tcPr>
          <w:p w14:paraId="07AA8952">
            <w:r>
              <w:rPr>
                <w:rFonts w:ascii="Calibri" w:hAnsi="Calibri" w:eastAsia="Calibri" w:cs="Calibri"/>
                <w:b w:val="0"/>
                <w:bCs w:val="0"/>
                <w:sz w:val="19"/>
                <w:szCs w:val="19"/>
              </w:rPr>
              <w:t>ICLR</w:t>
            </w:r>
          </w:p>
        </w:tc>
        <w:tc>
          <w:tcPr>
            <w:tcW w:w="1023" w:type="pct"/>
            <w:tcMar>
              <w:top w:w="60" w:type="dxa"/>
              <w:left w:w="80" w:type="dxa"/>
              <w:bottom w:w="60" w:type="dxa"/>
              <w:right w:w="80" w:type="dxa"/>
            </w:tcMar>
          </w:tcPr>
          <w:p w14:paraId="76829D17">
            <w:r>
              <w:rPr>
                <w:rFonts w:ascii="Calibri" w:hAnsi="Calibri" w:eastAsia="Calibri" w:cs="Calibri"/>
                <w:b w:val="0"/>
                <w:bCs w:val="0"/>
                <w:sz w:val="19"/>
                <w:szCs w:val="19"/>
              </w:rPr>
              <w:t>arXiv:2310.11511</w:t>
            </w:r>
          </w:p>
        </w:tc>
        <w:tc>
          <w:tcPr>
            <w:tcW w:w="500" w:type="pct"/>
            <w:tcMar>
              <w:top w:w="60" w:type="dxa"/>
              <w:left w:w="80" w:type="dxa"/>
              <w:bottom w:w="60" w:type="dxa"/>
              <w:right w:w="80" w:type="dxa"/>
            </w:tcMar>
          </w:tcPr>
          <w:p w14:paraId="2E9FE3BD">
            <w:r>
              <w:rPr>
                <w:rFonts w:ascii="Calibri" w:hAnsi="Calibri" w:eastAsia="Calibri" w:cs="Calibri"/>
                <w:b w:val="0"/>
                <w:bCs w:val="0"/>
                <w:sz w:val="19"/>
                <w:szCs w:val="19"/>
              </w:rPr>
              <w:t>High</w:t>
            </w:r>
          </w:p>
        </w:tc>
      </w:tr>
      <w:tr w14:paraId="3B99EF2D">
        <w:tc>
          <w:tcPr>
            <w:tcW w:w="196" w:type="pct"/>
            <w:tcMar>
              <w:top w:w="60" w:type="dxa"/>
              <w:left w:w="80" w:type="dxa"/>
              <w:bottom w:w="60" w:type="dxa"/>
              <w:right w:w="80" w:type="dxa"/>
            </w:tcMar>
          </w:tcPr>
          <w:p w14:paraId="1948C006">
            <w:r>
              <w:rPr>
                <w:rFonts w:ascii="Calibri" w:hAnsi="Calibri" w:eastAsia="Calibri" w:cs="Calibri"/>
                <w:b w:val="0"/>
                <w:bCs w:val="0"/>
                <w:sz w:val="19"/>
                <w:szCs w:val="19"/>
              </w:rPr>
              <w:t>P12</w:t>
            </w:r>
          </w:p>
        </w:tc>
        <w:tc>
          <w:tcPr>
            <w:tcW w:w="1257" w:type="pct"/>
            <w:tcMar>
              <w:top w:w="60" w:type="dxa"/>
              <w:left w:w="80" w:type="dxa"/>
              <w:bottom w:w="60" w:type="dxa"/>
              <w:right w:w="80" w:type="dxa"/>
            </w:tcMar>
          </w:tcPr>
          <w:p w14:paraId="0A85F821">
            <w:r>
              <w:rPr>
                <w:rFonts w:ascii="Calibri" w:hAnsi="Calibri" w:eastAsia="Calibri" w:cs="Calibri"/>
                <w:b w:val="0"/>
                <w:bCs w:val="0"/>
                <w:sz w:val="19"/>
                <w:szCs w:val="19"/>
              </w:rPr>
              <w:t>Corrective Retrieval Augmented Generation (CRAG)</w:t>
            </w:r>
          </w:p>
        </w:tc>
        <w:tc>
          <w:tcPr>
            <w:tcW w:w="1108" w:type="pct"/>
            <w:tcMar>
              <w:top w:w="60" w:type="dxa"/>
              <w:left w:w="80" w:type="dxa"/>
              <w:bottom w:w="60" w:type="dxa"/>
              <w:right w:w="80" w:type="dxa"/>
            </w:tcMar>
          </w:tcPr>
          <w:p w14:paraId="7F5E7796">
            <w:r>
              <w:rPr>
                <w:rFonts w:ascii="Calibri" w:hAnsi="Calibri" w:eastAsia="Calibri" w:cs="Calibri"/>
                <w:b w:val="0"/>
                <w:bCs w:val="0"/>
                <w:sz w:val="19"/>
                <w:szCs w:val="19"/>
              </w:rPr>
              <w:t>Yan, Gu, Zhu, Ling et al.</w:t>
            </w:r>
          </w:p>
        </w:tc>
        <w:tc>
          <w:tcPr>
            <w:tcW w:w="265" w:type="pct"/>
            <w:tcMar>
              <w:top w:w="60" w:type="dxa"/>
              <w:left w:w="80" w:type="dxa"/>
              <w:bottom w:w="60" w:type="dxa"/>
              <w:right w:w="80" w:type="dxa"/>
            </w:tcMar>
          </w:tcPr>
          <w:p w14:paraId="092A21F9">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299E718C">
            <w:r>
              <w:rPr>
                <w:rFonts w:ascii="Calibri" w:hAnsi="Calibri" w:eastAsia="Calibri" w:cs="Calibri"/>
                <w:b w:val="0"/>
                <w:bCs w:val="0"/>
                <w:sz w:val="19"/>
                <w:szCs w:val="19"/>
              </w:rPr>
              <w:t>arXiv</w:t>
            </w:r>
          </w:p>
        </w:tc>
        <w:tc>
          <w:tcPr>
            <w:tcW w:w="1023" w:type="pct"/>
            <w:tcMar>
              <w:top w:w="60" w:type="dxa"/>
              <w:left w:w="80" w:type="dxa"/>
              <w:bottom w:w="60" w:type="dxa"/>
              <w:right w:w="80" w:type="dxa"/>
            </w:tcMar>
          </w:tcPr>
          <w:p w14:paraId="696A5179">
            <w:r>
              <w:rPr>
                <w:rFonts w:ascii="Calibri" w:hAnsi="Calibri" w:eastAsia="Calibri" w:cs="Calibri"/>
                <w:b w:val="0"/>
                <w:bCs w:val="0"/>
                <w:sz w:val="19"/>
                <w:szCs w:val="19"/>
              </w:rPr>
              <w:t>arXiv:2401.15884</w:t>
            </w:r>
          </w:p>
        </w:tc>
        <w:tc>
          <w:tcPr>
            <w:tcW w:w="500" w:type="pct"/>
            <w:tcMar>
              <w:top w:w="60" w:type="dxa"/>
              <w:left w:w="80" w:type="dxa"/>
              <w:bottom w:w="60" w:type="dxa"/>
              <w:right w:w="80" w:type="dxa"/>
            </w:tcMar>
          </w:tcPr>
          <w:p w14:paraId="380F329E">
            <w:r>
              <w:rPr>
                <w:rFonts w:ascii="Calibri" w:hAnsi="Calibri" w:eastAsia="Calibri" w:cs="Calibri"/>
                <w:b w:val="0"/>
                <w:bCs w:val="0"/>
                <w:sz w:val="19"/>
                <w:szCs w:val="19"/>
              </w:rPr>
              <w:t>Growing</w:t>
            </w:r>
          </w:p>
        </w:tc>
      </w:tr>
      <w:tr w14:paraId="5D94224C">
        <w:tc>
          <w:tcPr>
            <w:tcW w:w="196" w:type="pct"/>
            <w:tcMar>
              <w:top w:w="60" w:type="dxa"/>
              <w:left w:w="80" w:type="dxa"/>
              <w:bottom w:w="60" w:type="dxa"/>
              <w:right w:w="80" w:type="dxa"/>
            </w:tcMar>
          </w:tcPr>
          <w:p w14:paraId="1EE70D1C">
            <w:r>
              <w:rPr>
                <w:rFonts w:ascii="Calibri" w:hAnsi="Calibri" w:eastAsia="Calibri" w:cs="Calibri"/>
                <w:b w:val="0"/>
                <w:bCs w:val="0"/>
                <w:sz w:val="19"/>
                <w:szCs w:val="19"/>
              </w:rPr>
              <w:t>P13</w:t>
            </w:r>
          </w:p>
        </w:tc>
        <w:tc>
          <w:tcPr>
            <w:tcW w:w="1257" w:type="pct"/>
            <w:tcMar>
              <w:top w:w="60" w:type="dxa"/>
              <w:left w:w="80" w:type="dxa"/>
              <w:bottom w:w="60" w:type="dxa"/>
              <w:right w:w="80" w:type="dxa"/>
            </w:tcMar>
          </w:tcPr>
          <w:p w14:paraId="14AF5DAB">
            <w:r>
              <w:rPr>
                <w:rFonts w:ascii="Calibri" w:hAnsi="Calibri" w:eastAsia="Calibri" w:cs="Calibri"/>
                <w:b w:val="0"/>
                <w:bCs w:val="0"/>
                <w:sz w:val="19"/>
                <w:szCs w:val="19"/>
              </w:rPr>
              <w:t>From Local to Global: A Graph RAG Approach to Query-Focused Summarization (Microsoft GraphRAG)</w:t>
            </w:r>
          </w:p>
        </w:tc>
        <w:tc>
          <w:tcPr>
            <w:tcW w:w="1108" w:type="pct"/>
            <w:tcMar>
              <w:top w:w="60" w:type="dxa"/>
              <w:left w:w="80" w:type="dxa"/>
              <w:bottom w:w="60" w:type="dxa"/>
              <w:right w:w="80" w:type="dxa"/>
            </w:tcMar>
          </w:tcPr>
          <w:p w14:paraId="1295BBE5">
            <w:r>
              <w:rPr>
                <w:rFonts w:ascii="Calibri" w:hAnsi="Calibri" w:eastAsia="Calibri" w:cs="Calibri"/>
                <w:b w:val="0"/>
                <w:bCs w:val="0"/>
                <w:sz w:val="19"/>
                <w:szCs w:val="19"/>
              </w:rPr>
              <w:t>Edge, Trinh, Cheng, Bradley, Chao, Mody, Truitt, Larson</w:t>
            </w:r>
          </w:p>
        </w:tc>
        <w:tc>
          <w:tcPr>
            <w:tcW w:w="265" w:type="pct"/>
            <w:tcMar>
              <w:top w:w="60" w:type="dxa"/>
              <w:left w:w="80" w:type="dxa"/>
              <w:bottom w:w="60" w:type="dxa"/>
              <w:right w:w="80" w:type="dxa"/>
            </w:tcMar>
          </w:tcPr>
          <w:p w14:paraId="4EA80F83">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1270F43A">
            <w:r>
              <w:rPr>
                <w:rFonts w:ascii="Calibri" w:hAnsi="Calibri" w:eastAsia="Calibri" w:cs="Calibri"/>
                <w:b w:val="0"/>
                <w:bCs w:val="0"/>
                <w:sz w:val="19"/>
                <w:szCs w:val="19"/>
              </w:rPr>
              <w:t>Microsoft Research / arXiv</w:t>
            </w:r>
          </w:p>
        </w:tc>
        <w:tc>
          <w:tcPr>
            <w:tcW w:w="1023" w:type="pct"/>
            <w:tcMar>
              <w:top w:w="60" w:type="dxa"/>
              <w:left w:w="80" w:type="dxa"/>
              <w:bottom w:w="60" w:type="dxa"/>
              <w:right w:w="80" w:type="dxa"/>
            </w:tcMar>
          </w:tcPr>
          <w:p w14:paraId="541ED6E7">
            <w:r>
              <w:rPr>
                <w:rFonts w:ascii="Calibri" w:hAnsi="Calibri" w:eastAsia="Calibri" w:cs="Calibri"/>
                <w:b w:val="0"/>
                <w:bCs w:val="0"/>
                <w:sz w:val="19"/>
                <w:szCs w:val="19"/>
              </w:rPr>
              <w:t>arXiv:2404.16130</w:t>
            </w:r>
          </w:p>
        </w:tc>
        <w:tc>
          <w:tcPr>
            <w:tcW w:w="500" w:type="pct"/>
            <w:tcMar>
              <w:top w:w="60" w:type="dxa"/>
              <w:left w:w="80" w:type="dxa"/>
              <w:bottom w:w="60" w:type="dxa"/>
              <w:right w:w="80" w:type="dxa"/>
            </w:tcMar>
          </w:tcPr>
          <w:p w14:paraId="0EA888AD">
            <w:r>
              <w:rPr>
                <w:rFonts w:ascii="Calibri" w:hAnsi="Calibri" w:eastAsia="Calibri" w:cs="Calibri"/>
                <w:b w:val="0"/>
                <w:bCs w:val="0"/>
                <w:sz w:val="19"/>
                <w:szCs w:val="19"/>
              </w:rPr>
              <w:t>High</w:t>
            </w:r>
          </w:p>
        </w:tc>
      </w:tr>
      <w:tr w14:paraId="5433A1F6">
        <w:tc>
          <w:tcPr>
            <w:tcW w:w="196" w:type="pct"/>
            <w:tcMar>
              <w:top w:w="60" w:type="dxa"/>
              <w:left w:w="80" w:type="dxa"/>
              <w:bottom w:w="60" w:type="dxa"/>
              <w:right w:w="80" w:type="dxa"/>
            </w:tcMar>
          </w:tcPr>
          <w:p w14:paraId="4B5FBBCC">
            <w:r>
              <w:rPr>
                <w:rFonts w:ascii="Calibri" w:hAnsi="Calibri" w:eastAsia="Calibri" w:cs="Calibri"/>
                <w:b w:val="0"/>
                <w:bCs w:val="0"/>
                <w:sz w:val="19"/>
                <w:szCs w:val="19"/>
              </w:rPr>
              <w:t>P14</w:t>
            </w:r>
          </w:p>
        </w:tc>
        <w:tc>
          <w:tcPr>
            <w:tcW w:w="1257" w:type="pct"/>
            <w:tcMar>
              <w:top w:w="60" w:type="dxa"/>
              <w:left w:w="80" w:type="dxa"/>
              <w:bottom w:w="60" w:type="dxa"/>
              <w:right w:w="80" w:type="dxa"/>
            </w:tcMar>
          </w:tcPr>
          <w:p w14:paraId="14A98213">
            <w:r>
              <w:rPr>
                <w:rFonts w:ascii="Calibri" w:hAnsi="Calibri" w:eastAsia="Calibri" w:cs="Calibri"/>
                <w:b w:val="0"/>
                <w:bCs w:val="0"/>
                <w:sz w:val="19"/>
                <w:szCs w:val="19"/>
              </w:rPr>
              <w:t>Retrieval-Augmented Generation with Graphs (GraphRAG Survey)</w:t>
            </w:r>
          </w:p>
        </w:tc>
        <w:tc>
          <w:tcPr>
            <w:tcW w:w="1108" w:type="pct"/>
            <w:tcMar>
              <w:top w:w="60" w:type="dxa"/>
              <w:left w:w="80" w:type="dxa"/>
              <w:bottom w:w="60" w:type="dxa"/>
              <w:right w:w="80" w:type="dxa"/>
            </w:tcMar>
          </w:tcPr>
          <w:p w14:paraId="57122560">
            <w:r>
              <w:rPr>
                <w:rFonts w:ascii="Calibri" w:hAnsi="Calibri" w:eastAsia="Calibri" w:cs="Calibri"/>
                <w:b w:val="0"/>
                <w:bCs w:val="0"/>
                <w:sz w:val="19"/>
                <w:szCs w:val="19"/>
              </w:rPr>
              <w:t>Han, Shomer, Wang, Lei, Guo, Hua, Long, Liu, Tang et al.</w:t>
            </w:r>
          </w:p>
        </w:tc>
        <w:tc>
          <w:tcPr>
            <w:tcW w:w="265" w:type="pct"/>
            <w:tcMar>
              <w:top w:w="60" w:type="dxa"/>
              <w:left w:w="80" w:type="dxa"/>
              <w:bottom w:w="60" w:type="dxa"/>
              <w:right w:w="80" w:type="dxa"/>
            </w:tcMar>
          </w:tcPr>
          <w:p w14:paraId="1EBB12E1">
            <w:r>
              <w:rPr>
                <w:rFonts w:ascii="Calibri" w:hAnsi="Calibri" w:eastAsia="Calibri" w:cs="Calibri"/>
                <w:b w:val="0"/>
                <w:bCs w:val="0"/>
                <w:sz w:val="19"/>
                <w:szCs w:val="19"/>
              </w:rPr>
              <w:t>2025</w:t>
            </w:r>
          </w:p>
        </w:tc>
        <w:tc>
          <w:tcPr>
            <w:tcW w:w="647" w:type="pct"/>
            <w:tcMar>
              <w:top w:w="60" w:type="dxa"/>
              <w:left w:w="80" w:type="dxa"/>
              <w:bottom w:w="60" w:type="dxa"/>
              <w:right w:w="80" w:type="dxa"/>
            </w:tcMar>
          </w:tcPr>
          <w:p w14:paraId="0E8BDFD4">
            <w:r>
              <w:rPr>
                <w:rFonts w:ascii="Calibri" w:hAnsi="Calibri" w:eastAsia="Calibri" w:cs="Calibri"/>
                <w:b w:val="0"/>
                <w:bCs w:val="0"/>
                <w:sz w:val="19"/>
                <w:szCs w:val="19"/>
              </w:rPr>
              <w:t>arXiv</w:t>
            </w:r>
          </w:p>
        </w:tc>
        <w:tc>
          <w:tcPr>
            <w:tcW w:w="1023" w:type="pct"/>
            <w:tcMar>
              <w:top w:w="60" w:type="dxa"/>
              <w:left w:w="80" w:type="dxa"/>
              <w:bottom w:w="60" w:type="dxa"/>
              <w:right w:w="80" w:type="dxa"/>
            </w:tcMar>
          </w:tcPr>
          <w:p w14:paraId="5F31C361">
            <w:r>
              <w:rPr>
                <w:rFonts w:ascii="Calibri" w:hAnsi="Calibri" w:eastAsia="Calibri" w:cs="Calibri"/>
                <w:b w:val="0"/>
                <w:bCs w:val="0"/>
                <w:sz w:val="19"/>
                <w:szCs w:val="19"/>
              </w:rPr>
              <w:t>arXiv:2501.00309</w:t>
            </w:r>
          </w:p>
        </w:tc>
        <w:tc>
          <w:tcPr>
            <w:tcW w:w="500" w:type="pct"/>
            <w:tcMar>
              <w:top w:w="60" w:type="dxa"/>
              <w:left w:w="80" w:type="dxa"/>
              <w:bottom w:w="60" w:type="dxa"/>
              <w:right w:w="80" w:type="dxa"/>
            </w:tcMar>
          </w:tcPr>
          <w:p w14:paraId="187B74B0">
            <w:r>
              <w:rPr>
                <w:rFonts w:ascii="Calibri" w:hAnsi="Calibri" w:eastAsia="Calibri" w:cs="Calibri"/>
                <w:b w:val="0"/>
                <w:bCs w:val="0"/>
                <w:sz w:val="19"/>
                <w:szCs w:val="19"/>
              </w:rPr>
              <w:t>Emerging</w:t>
            </w:r>
          </w:p>
        </w:tc>
      </w:tr>
      <w:tr w14:paraId="52C345F0">
        <w:tc>
          <w:tcPr>
            <w:tcW w:w="196" w:type="pct"/>
            <w:tcMar>
              <w:top w:w="60" w:type="dxa"/>
              <w:left w:w="80" w:type="dxa"/>
              <w:bottom w:w="60" w:type="dxa"/>
              <w:right w:w="80" w:type="dxa"/>
            </w:tcMar>
          </w:tcPr>
          <w:p w14:paraId="37CEBB28">
            <w:r>
              <w:rPr>
                <w:rFonts w:ascii="Calibri" w:hAnsi="Calibri" w:eastAsia="Calibri" w:cs="Calibri"/>
                <w:b w:val="0"/>
                <w:bCs w:val="0"/>
                <w:sz w:val="19"/>
                <w:szCs w:val="19"/>
              </w:rPr>
              <w:t>P15</w:t>
            </w:r>
          </w:p>
        </w:tc>
        <w:tc>
          <w:tcPr>
            <w:tcW w:w="1257" w:type="pct"/>
            <w:tcMar>
              <w:top w:w="60" w:type="dxa"/>
              <w:left w:w="80" w:type="dxa"/>
              <w:bottom w:w="60" w:type="dxa"/>
              <w:right w:w="80" w:type="dxa"/>
            </w:tcMar>
          </w:tcPr>
          <w:p w14:paraId="24C1A7E1">
            <w:r>
              <w:rPr>
                <w:rFonts w:ascii="Calibri" w:hAnsi="Calibri" w:eastAsia="Calibri" w:cs="Calibri"/>
                <w:b w:val="0"/>
                <w:bCs w:val="0"/>
                <w:sz w:val="19"/>
                <w:szCs w:val="19"/>
              </w:rPr>
              <w:t>LightRAG: Simple and Fast Retrieval-Augmented Generation</w:t>
            </w:r>
          </w:p>
        </w:tc>
        <w:tc>
          <w:tcPr>
            <w:tcW w:w="1108" w:type="pct"/>
            <w:tcMar>
              <w:top w:w="60" w:type="dxa"/>
              <w:left w:w="80" w:type="dxa"/>
              <w:bottom w:w="60" w:type="dxa"/>
              <w:right w:w="80" w:type="dxa"/>
            </w:tcMar>
          </w:tcPr>
          <w:p w14:paraId="3532A5FA">
            <w:r>
              <w:rPr>
                <w:rFonts w:ascii="Calibri" w:hAnsi="Calibri" w:eastAsia="Calibri" w:cs="Calibri"/>
                <w:b w:val="0"/>
                <w:bCs w:val="0"/>
                <w:sz w:val="19"/>
                <w:szCs w:val="19"/>
              </w:rPr>
              <w:t>Guo, Xia, Yu, Ao, Huang</w:t>
            </w:r>
          </w:p>
        </w:tc>
        <w:tc>
          <w:tcPr>
            <w:tcW w:w="265" w:type="pct"/>
            <w:tcMar>
              <w:top w:w="60" w:type="dxa"/>
              <w:left w:w="80" w:type="dxa"/>
              <w:bottom w:w="60" w:type="dxa"/>
              <w:right w:w="80" w:type="dxa"/>
            </w:tcMar>
          </w:tcPr>
          <w:p w14:paraId="22C49834">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65930451">
            <w:r>
              <w:rPr>
                <w:rFonts w:ascii="Calibri" w:hAnsi="Calibri" w:eastAsia="Calibri" w:cs="Calibri"/>
                <w:b w:val="0"/>
                <w:bCs w:val="0"/>
                <w:sz w:val="19"/>
                <w:szCs w:val="19"/>
              </w:rPr>
              <w:t>EMNLP Findings 2025 / arXiv</w:t>
            </w:r>
          </w:p>
        </w:tc>
        <w:tc>
          <w:tcPr>
            <w:tcW w:w="1023" w:type="pct"/>
            <w:tcMar>
              <w:top w:w="60" w:type="dxa"/>
              <w:left w:w="80" w:type="dxa"/>
              <w:bottom w:w="60" w:type="dxa"/>
              <w:right w:w="80" w:type="dxa"/>
            </w:tcMar>
          </w:tcPr>
          <w:p w14:paraId="45AF7F67">
            <w:r>
              <w:rPr>
                <w:rFonts w:ascii="Calibri" w:hAnsi="Calibri" w:eastAsia="Calibri" w:cs="Calibri"/>
                <w:b w:val="0"/>
                <w:bCs w:val="0"/>
                <w:sz w:val="19"/>
                <w:szCs w:val="19"/>
              </w:rPr>
              <w:t>arXiv:2410.05779</w:t>
            </w:r>
          </w:p>
        </w:tc>
        <w:tc>
          <w:tcPr>
            <w:tcW w:w="500" w:type="pct"/>
            <w:tcMar>
              <w:top w:w="60" w:type="dxa"/>
              <w:left w:w="80" w:type="dxa"/>
              <w:bottom w:w="60" w:type="dxa"/>
              <w:right w:w="80" w:type="dxa"/>
            </w:tcMar>
          </w:tcPr>
          <w:p w14:paraId="2F0B394A">
            <w:r>
              <w:rPr>
                <w:rFonts w:ascii="Calibri" w:hAnsi="Calibri" w:eastAsia="Calibri" w:cs="Calibri"/>
                <w:b w:val="0"/>
                <w:bCs w:val="0"/>
                <w:sz w:val="19"/>
                <w:szCs w:val="19"/>
              </w:rPr>
              <w:t>Growing</w:t>
            </w:r>
          </w:p>
        </w:tc>
      </w:tr>
      <w:tr w14:paraId="13A2B7F4">
        <w:tc>
          <w:tcPr>
            <w:tcW w:w="196" w:type="pct"/>
            <w:tcMar>
              <w:top w:w="60" w:type="dxa"/>
              <w:left w:w="80" w:type="dxa"/>
              <w:bottom w:w="60" w:type="dxa"/>
              <w:right w:w="80" w:type="dxa"/>
            </w:tcMar>
          </w:tcPr>
          <w:p w14:paraId="742DCBDF">
            <w:r>
              <w:rPr>
                <w:rFonts w:ascii="Calibri" w:hAnsi="Calibri" w:eastAsia="Calibri" w:cs="Calibri"/>
                <w:b w:val="0"/>
                <w:bCs w:val="0"/>
                <w:sz w:val="19"/>
                <w:szCs w:val="19"/>
              </w:rPr>
              <w:t>P16</w:t>
            </w:r>
          </w:p>
        </w:tc>
        <w:tc>
          <w:tcPr>
            <w:tcW w:w="1257" w:type="pct"/>
            <w:tcMar>
              <w:top w:w="60" w:type="dxa"/>
              <w:left w:w="80" w:type="dxa"/>
              <w:bottom w:w="60" w:type="dxa"/>
              <w:right w:w="80" w:type="dxa"/>
            </w:tcMar>
          </w:tcPr>
          <w:p w14:paraId="4C155571">
            <w:r>
              <w:rPr>
                <w:rFonts w:ascii="Calibri" w:hAnsi="Calibri" w:eastAsia="Calibri" w:cs="Calibri"/>
                <w:b w:val="0"/>
                <w:bCs w:val="0"/>
                <w:sz w:val="19"/>
                <w:szCs w:val="19"/>
              </w:rPr>
              <w:t>RAPTOR: Recursive Abstractive Processing for Tree-Organized Retrieval</w:t>
            </w:r>
          </w:p>
        </w:tc>
        <w:tc>
          <w:tcPr>
            <w:tcW w:w="1108" w:type="pct"/>
            <w:tcMar>
              <w:top w:w="60" w:type="dxa"/>
              <w:left w:w="80" w:type="dxa"/>
              <w:bottom w:w="60" w:type="dxa"/>
              <w:right w:w="80" w:type="dxa"/>
            </w:tcMar>
          </w:tcPr>
          <w:p w14:paraId="5A29FBA5">
            <w:r>
              <w:rPr>
                <w:rFonts w:ascii="Calibri" w:hAnsi="Calibri" w:eastAsia="Calibri" w:cs="Calibri"/>
                <w:b w:val="0"/>
                <w:bCs w:val="0"/>
                <w:sz w:val="19"/>
                <w:szCs w:val="19"/>
              </w:rPr>
              <w:t>Sarthi, Abdullah, Tuli, Khanna, Goldie, Manning</w:t>
            </w:r>
          </w:p>
        </w:tc>
        <w:tc>
          <w:tcPr>
            <w:tcW w:w="265" w:type="pct"/>
            <w:tcMar>
              <w:top w:w="60" w:type="dxa"/>
              <w:left w:w="80" w:type="dxa"/>
              <w:bottom w:w="60" w:type="dxa"/>
              <w:right w:w="80" w:type="dxa"/>
            </w:tcMar>
          </w:tcPr>
          <w:p w14:paraId="2A5A14C6">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2BAADEAB">
            <w:r>
              <w:rPr>
                <w:rFonts w:ascii="Calibri" w:hAnsi="Calibri" w:eastAsia="Calibri" w:cs="Calibri"/>
                <w:b w:val="0"/>
                <w:bCs w:val="0"/>
                <w:sz w:val="19"/>
                <w:szCs w:val="19"/>
              </w:rPr>
              <w:t>ICLR</w:t>
            </w:r>
          </w:p>
        </w:tc>
        <w:tc>
          <w:tcPr>
            <w:tcW w:w="1023" w:type="pct"/>
            <w:tcMar>
              <w:top w:w="60" w:type="dxa"/>
              <w:left w:w="80" w:type="dxa"/>
              <w:bottom w:w="60" w:type="dxa"/>
              <w:right w:w="80" w:type="dxa"/>
            </w:tcMar>
          </w:tcPr>
          <w:p w14:paraId="047218A7">
            <w:r>
              <w:rPr>
                <w:rFonts w:ascii="Calibri" w:hAnsi="Calibri" w:eastAsia="Calibri" w:cs="Calibri"/>
                <w:b w:val="0"/>
                <w:bCs w:val="0"/>
                <w:sz w:val="19"/>
                <w:szCs w:val="19"/>
              </w:rPr>
              <w:t>arXiv:2401.18059</w:t>
            </w:r>
          </w:p>
        </w:tc>
        <w:tc>
          <w:tcPr>
            <w:tcW w:w="500" w:type="pct"/>
            <w:tcMar>
              <w:top w:w="60" w:type="dxa"/>
              <w:left w:w="80" w:type="dxa"/>
              <w:bottom w:w="60" w:type="dxa"/>
              <w:right w:w="80" w:type="dxa"/>
            </w:tcMar>
          </w:tcPr>
          <w:p w14:paraId="4EC6C14E">
            <w:r>
              <w:rPr>
                <w:rFonts w:ascii="Calibri" w:hAnsi="Calibri" w:eastAsia="Calibri" w:cs="Calibri"/>
                <w:b w:val="0"/>
                <w:bCs w:val="0"/>
                <w:sz w:val="19"/>
                <w:szCs w:val="19"/>
              </w:rPr>
              <w:t>High</w:t>
            </w:r>
          </w:p>
        </w:tc>
      </w:tr>
      <w:tr w14:paraId="4CFA8A72">
        <w:tc>
          <w:tcPr>
            <w:tcW w:w="196" w:type="pct"/>
            <w:tcMar>
              <w:top w:w="60" w:type="dxa"/>
              <w:left w:w="80" w:type="dxa"/>
              <w:bottom w:w="60" w:type="dxa"/>
              <w:right w:w="80" w:type="dxa"/>
            </w:tcMar>
          </w:tcPr>
          <w:p w14:paraId="07AE63BE">
            <w:r>
              <w:rPr>
                <w:rFonts w:ascii="Calibri" w:hAnsi="Calibri" w:eastAsia="Calibri" w:cs="Calibri"/>
                <w:b w:val="0"/>
                <w:bCs w:val="0"/>
                <w:sz w:val="19"/>
                <w:szCs w:val="19"/>
              </w:rPr>
              <w:t>P17</w:t>
            </w:r>
          </w:p>
        </w:tc>
        <w:tc>
          <w:tcPr>
            <w:tcW w:w="1257" w:type="pct"/>
            <w:tcMar>
              <w:top w:w="60" w:type="dxa"/>
              <w:left w:w="80" w:type="dxa"/>
              <w:bottom w:w="60" w:type="dxa"/>
              <w:right w:w="80" w:type="dxa"/>
            </w:tcMar>
          </w:tcPr>
          <w:p w14:paraId="3FB01A4B">
            <w:r>
              <w:rPr>
                <w:rFonts w:ascii="Calibri" w:hAnsi="Calibri" w:eastAsia="Calibri" w:cs="Calibri"/>
                <w:b w:val="0"/>
                <w:bCs w:val="0"/>
                <w:sz w:val="19"/>
                <w:szCs w:val="19"/>
              </w:rPr>
              <w:t>Optimizing and Evaluating Enterprise Retrieval-Augmented Generation (RAG): A Content Design Perspective</w:t>
            </w:r>
          </w:p>
        </w:tc>
        <w:tc>
          <w:tcPr>
            <w:tcW w:w="1108" w:type="pct"/>
            <w:tcMar>
              <w:top w:w="60" w:type="dxa"/>
              <w:left w:w="80" w:type="dxa"/>
              <w:bottom w:w="60" w:type="dxa"/>
              <w:right w:w="80" w:type="dxa"/>
            </w:tcMar>
          </w:tcPr>
          <w:p w14:paraId="7A979EED">
            <w:r>
              <w:rPr>
                <w:rFonts w:ascii="Calibri" w:hAnsi="Calibri" w:eastAsia="Calibri" w:cs="Calibri"/>
                <w:b w:val="0"/>
                <w:bCs w:val="0"/>
                <w:sz w:val="19"/>
                <w:szCs w:val="19"/>
              </w:rPr>
              <w:t>Packowski, Halilovic, Schlotfeldt, Smith</w:t>
            </w:r>
          </w:p>
        </w:tc>
        <w:tc>
          <w:tcPr>
            <w:tcW w:w="265" w:type="pct"/>
            <w:tcMar>
              <w:top w:w="60" w:type="dxa"/>
              <w:left w:w="80" w:type="dxa"/>
              <w:bottom w:w="60" w:type="dxa"/>
              <w:right w:w="80" w:type="dxa"/>
            </w:tcMar>
          </w:tcPr>
          <w:p w14:paraId="2BE2BDB9">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51E665D7">
            <w:r>
              <w:rPr>
                <w:rFonts w:ascii="Calibri" w:hAnsi="Calibri" w:eastAsia="Calibri" w:cs="Calibri"/>
                <w:b w:val="0"/>
                <w:bCs w:val="0"/>
                <w:sz w:val="19"/>
                <w:szCs w:val="19"/>
              </w:rPr>
              <w:t>ICAAI '24 (ACM)</w:t>
            </w:r>
          </w:p>
        </w:tc>
        <w:tc>
          <w:tcPr>
            <w:tcW w:w="1023" w:type="pct"/>
            <w:tcMar>
              <w:top w:w="60" w:type="dxa"/>
              <w:left w:w="80" w:type="dxa"/>
              <w:bottom w:w="60" w:type="dxa"/>
              <w:right w:w="80" w:type="dxa"/>
            </w:tcMar>
          </w:tcPr>
          <w:p w14:paraId="63495AE4">
            <w:r>
              <w:rPr>
                <w:rFonts w:ascii="Calibri" w:hAnsi="Calibri" w:eastAsia="Calibri" w:cs="Calibri"/>
                <w:b w:val="0"/>
                <w:bCs w:val="0"/>
                <w:sz w:val="19"/>
                <w:szCs w:val="19"/>
              </w:rPr>
              <w:t>arXiv:2410.12812</w:t>
            </w:r>
          </w:p>
        </w:tc>
        <w:tc>
          <w:tcPr>
            <w:tcW w:w="500" w:type="pct"/>
            <w:tcMar>
              <w:top w:w="60" w:type="dxa"/>
              <w:left w:w="80" w:type="dxa"/>
              <w:bottom w:w="60" w:type="dxa"/>
              <w:right w:w="80" w:type="dxa"/>
            </w:tcMar>
          </w:tcPr>
          <w:p w14:paraId="3CE6D1FB">
            <w:r>
              <w:rPr>
                <w:rFonts w:ascii="Calibri" w:hAnsi="Calibri" w:eastAsia="Calibri" w:cs="Calibri"/>
                <w:b w:val="0"/>
                <w:bCs w:val="0"/>
                <w:sz w:val="19"/>
                <w:szCs w:val="19"/>
              </w:rPr>
              <w:t>Moderate (industry paper)</w:t>
            </w:r>
          </w:p>
        </w:tc>
      </w:tr>
      <w:tr w14:paraId="1BEA555B">
        <w:tc>
          <w:tcPr>
            <w:tcW w:w="196" w:type="pct"/>
            <w:tcMar>
              <w:top w:w="60" w:type="dxa"/>
              <w:left w:w="80" w:type="dxa"/>
              <w:bottom w:w="60" w:type="dxa"/>
              <w:right w:w="80" w:type="dxa"/>
            </w:tcMar>
          </w:tcPr>
          <w:p w14:paraId="2853171F">
            <w:r>
              <w:rPr>
                <w:rFonts w:ascii="Calibri" w:hAnsi="Calibri" w:eastAsia="Calibri" w:cs="Calibri"/>
                <w:b w:val="0"/>
                <w:bCs w:val="0"/>
                <w:sz w:val="19"/>
                <w:szCs w:val="19"/>
              </w:rPr>
              <w:t>P18</w:t>
            </w:r>
          </w:p>
        </w:tc>
        <w:tc>
          <w:tcPr>
            <w:tcW w:w="1257" w:type="pct"/>
            <w:tcMar>
              <w:top w:w="60" w:type="dxa"/>
              <w:left w:w="80" w:type="dxa"/>
              <w:bottom w:w="60" w:type="dxa"/>
              <w:right w:w="80" w:type="dxa"/>
            </w:tcMar>
          </w:tcPr>
          <w:p w14:paraId="6BEBCAC5">
            <w:r>
              <w:rPr>
                <w:rFonts w:ascii="Calibri" w:hAnsi="Calibri" w:eastAsia="Calibri" w:cs="Calibri"/>
                <w:b w:val="0"/>
                <w:bCs w:val="0"/>
                <w:sz w:val="19"/>
                <w:szCs w:val="19"/>
              </w:rPr>
              <w:t>RAGAs: Automated Evaluation of Retrieval Augmented Generation</w:t>
            </w:r>
          </w:p>
        </w:tc>
        <w:tc>
          <w:tcPr>
            <w:tcW w:w="1108" w:type="pct"/>
            <w:tcMar>
              <w:top w:w="60" w:type="dxa"/>
              <w:left w:w="80" w:type="dxa"/>
              <w:bottom w:w="60" w:type="dxa"/>
              <w:right w:w="80" w:type="dxa"/>
            </w:tcMar>
          </w:tcPr>
          <w:p w14:paraId="09C984D8">
            <w:r>
              <w:rPr>
                <w:rFonts w:ascii="Calibri" w:hAnsi="Calibri" w:eastAsia="Calibri" w:cs="Calibri"/>
                <w:b w:val="0"/>
                <w:bCs w:val="0"/>
                <w:sz w:val="19"/>
                <w:szCs w:val="19"/>
              </w:rPr>
              <w:t>Es, James, Espinosa Anke, Schockaert</w:t>
            </w:r>
          </w:p>
        </w:tc>
        <w:tc>
          <w:tcPr>
            <w:tcW w:w="265" w:type="pct"/>
            <w:tcMar>
              <w:top w:w="60" w:type="dxa"/>
              <w:left w:w="80" w:type="dxa"/>
              <w:bottom w:w="60" w:type="dxa"/>
              <w:right w:w="80" w:type="dxa"/>
            </w:tcMar>
          </w:tcPr>
          <w:p w14:paraId="4095F45D">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0B988162">
            <w:r>
              <w:rPr>
                <w:rFonts w:ascii="Calibri" w:hAnsi="Calibri" w:eastAsia="Calibri" w:cs="Calibri"/>
                <w:b w:val="0"/>
                <w:bCs w:val="0"/>
                <w:sz w:val="19"/>
                <w:szCs w:val="19"/>
              </w:rPr>
              <w:t>EACL Systems Demos</w:t>
            </w:r>
          </w:p>
        </w:tc>
        <w:tc>
          <w:tcPr>
            <w:tcW w:w="1023" w:type="pct"/>
            <w:tcMar>
              <w:top w:w="60" w:type="dxa"/>
              <w:left w:w="80" w:type="dxa"/>
              <w:bottom w:w="60" w:type="dxa"/>
              <w:right w:w="80" w:type="dxa"/>
            </w:tcMar>
          </w:tcPr>
          <w:p w14:paraId="32372DA5">
            <w:r>
              <w:rPr>
                <w:rFonts w:ascii="Calibri" w:hAnsi="Calibri" w:eastAsia="Calibri" w:cs="Calibri"/>
                <w:b w:val="0"/>
                <w:bCs w:val="0"/>
                <w:sz w:val="19"/>
                <w:szCs w:val="19"/>
              </w:rPr>
              <w:t>arXiv:2309.15217</w:t>
            </w:r>
          </w:p>
        </w:tc>
        <w:tc>
          <w:tcPr>
            <w:tcW w:w="500" w:type="pct"/>
            <w:tcMar>
              <w:top w:w="60" w:type="dxa"/>
              <w:left w:w="80" w:type="dxa"/>
              <w:bottom w:w="60" w:type="dxa"/>
              <w:right w:w="80" w:type="dxa"/>
            </w:tcMar>
          </w:tcPr>
          <w:p w14:paraId="0877E350">
            <w:r>
              <w:rPr>
                <w:rFonts w:ascii="Calibri" w:hAnsi="Calibri" w:eastAsia="Calibri" w:cs="Calibri"/>
                <w:b w:val="0"/>
                <w:bCs w:val="0"/>
                <w:sz w:val="19"/>
                <w:szCs w:val="19"/>
              </w:rPr>
              <w:t>High</w:t>
            </w:r>
          </w:p>
        </w:tc>
      </w:tr>
      <w:tr w14:paraId="4020A772">
        <w:tc>
          <w:tcPr>
            <w:tcW w:w="196" w:type="pct"/>
            <w:tcMar>
              <w:top w:w="60" w:type="dxa"/>
              <w:left w:w="80" w:type="dxa"/>
              <w:bottom w:w="60" w:type="dxa"/>
              <w:right w:w="80" w:type="dxa"/>
            </w:tcMar>
          </w:tcPr>
          <w:p w14:paraId="30643F67">
            <w:r>
              <w:rPr>
                <w:rFonts w:ascii="Calibri" w:hAnsi="Calibri" w:eastAsia="Calibri" w:cs="Calibri"/>
                <w:b w:val="0"/>
                <w:bCs w:val="0"/>
                <w:sz w:val="19"/>
                <w:szCs w:val="19"/>
              </w:rPr>
              <w:t>P19</w:t>
            </w:r>
          </w:p>
        </w:tc>
        <w:tc>
          <w:tcPr>
            <w:tcW w:w="1257" w:type="pct"/>
            <w:tcMar>
              <w:top w:w="60" w:type="dxa"/>
              <w:left w:w="80" w:type="dxa"/>
              <w:bottom w:w="60" w:type="dxa"/>
              <w:right w:w="80" w:type="dxa"/>
            </w:tcMar>
          </w:tcPr>
          <w:p w14:paraId="577569BF">
            <w:r>
              <w:rPr>
                <w:rFonts w:ascii="Calibri" w:hAnsi="Calibri" w:eastAsia="Calibri" w:cs="Calibri"/>
                <w:b w:val="0"/>
                <w:bCs w:val="0"/>
                <w:sz w:val="19"/>
                <w:szCs w:val="19"/>
              </w:rPr>
              <w:t>RAGGED: Towards Informed Design of Retrieval Augmented Generation Systems</w:t>
            </w:r>
          </w:p>
        </w:tc>
        <w:tc>
          <w:tcPr>
            <w:tcW w:w="1108" w:type="pct"/>
            <w:tcMar>
              <w:top w:w="60" w:type="dxa"/>
              <w:left w:w="80" w:type="dxa"/>
              <w:bottom w:w="60" w:type="dxa"/>
              <w:right w:w="80" w:type="dxa"/>
            </w:tcMar>
          </w:tcPr>
          <w:p w14:paraId="62A954F3">
            <w:r>
              <w:rPr>
                <w:rFonts w:ascii="Calibri" w:hAnsi="Calibri" w:eastAsia="Calibri" w:cs="Calibri"/>
                <w:b w:val="0"/>
                <w:bCs w:val="0"/>
                <w:sz w:val="19"/>
                <w:szCs w:val="19"/>
              </w:rPr>
              <w:t>Hsia, Shaikh, Wang, Neubig</w:t>
            </w:r>
          </w:p>
        </w:tc>
        <w:tc>
          <w:tcPr>
            <w:tcW w:w="265" w:type="pct"/>
            <w:tcMar>
              <w:top w:w="60" w:type="dxa"/>
              <w:left w:w="80" w:type="dxa"/>
              <w:bottom w:w="60" w:type="dxa"/>
              <w:right w:w="80" w:type="dxa"/>
            </w:tcMar>
          </w:tcPr>
          <w:p w14:paraId="46B5699F">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01EADB18">
            <w:r>
              <w:rPr>
                <w:rFonts w:ascii="Calibri" w:hAnsi="Calibri" w:eastAsia="Calibri" w:cs="Calibri"/>
                <w:b w:val="0"/>
                <w:bCs w:val="0"/>
                <w:sz w:val="19"/>
                <w:szCs w:val="19"/>
              </w:rPr>
              <w:t>arXiv</w:t>
            </w:r>
          </w:p>
        </w:tc>
        <w:tc>
          <w:tcPr>
            <w:tcW w:w="1023" w:type="pct"/>
            <w:tcMar>
              <w:top w:w="60" w:type="dxa"/>
              <w:left w:w="80" w:type="dxa"/>
              <w:bottom w:w="60" w:type="dxa"/>
              <w:right w:w="80" w:type="dxa"/>
            </w:tcMar>
          </w:tcPr>
          <w:p w14:paraId="4A484D6C">
            <w:r>
              <w:rPr>
                <w:rFonts w:ascii="Calibri" w:hAnsi="Calibri" w:eastAsia="Calibri" w:cs="Calibri"/>
                <w:b w:val="0"/>
                <w:bCs w:val="0"/>
                <w:sz w:val="19"/>
                <w:szCs w:val="19"/>
              </w:rPr>
              <w:t>arXiv:2403.09040</w:t>
            </w:r>
          </w:p>
        </w:tc>
        <w:tc>
          <w:tcPr>
            <w:tcW w:w="500" w:type="pct"/>
            <w:tcMar>
              <w:top w:w="60" w:type="dxa"/>
              <w:left w:w="80" w:type="dxa"/>
              <w:bottom w:w="60" w:type="dxa"/>
              <w:right w:w="80" w:type="dxa"/>
            </w:tcMar>
          </w:tcPr>
          <w:p w14:paraId="3302E907">
            <w:r>
              <w:rPr>
                <w:rFonts w:ascii="Calibri" w:hAnsi="Calibri" w:eastAsia="Calibri" w:cs="Calibri"/>
                <w:b w:val="0"/>
                <w:bCs w:val="0"/>
                <w:sz w:val="19"/>
                <w:szCs w:val="19"/>
              </w:rPr>
              <w:t>Growing</w:t>
            </w:r>
          </w:p>
        </w:tc>
      </w:tr>
      <w:tr w14:paraId="584BD609">
        <w:tc>
          <w:tcPr>
            <w:tcW w:w="196" w:type="pct"/>
            <w:tcMar>
              <w:top w:w="60" w:type="dxa"/>
              <w:left w:w="80" w:type="dxa"/>
              <w:bottom w:w="60" w:type="dxa"/>
              <w:right w:w="80" w:type="dxa"/>
            </w:tcMar>
          </w:tcPr>
          <w:p w14:paraId="502A7E1E">
            <w:r>
              <w:rPr>
                <w:rFonts w:ascii="Calibri" w:hAnsi="Calibri" w:eastAsia="Calibri" w:cs="Calibri"/>
                <w:b w:val="0"/>
                <w:bCs w:val="0"/>
                <w:sz w:val="19"/>
                <w:szCs w:val="19"/>
              </w:rPr>
              <w:t>P20</w:t>
            </w:r>
          </w:p>
        </w:tc>
        <w:tc>
          <w:tcPr>
            <w:tcW w:w="1257" w:type="pct"/>
            <w:tcMar>
              <w:top w:w="60" w:type="dxa"/>
              <w:left w:w="80" w:type="dxa"/>
              <w:bottom w:w="60" w:type="dxa"/>
              <w:right w:w="80" w:type="dxa"/>
            </w:tcMar>
          </w:tcPr>
          <w:p w14:paraId="45E6C215">
            <w:r>
              <w:rPr>
                <w:rFonts w:ascii="Calibri" w:hAnsi="Calibri" w:eastAsia="Calibri" w:cs="Calibri"/>
                <w:b w:val="0"/>
                <w:bCs w:val="0"/>
                <w:sz w:val="19"/>
                <w:szCs w:val="19"/>
              </w:rPr>
              <w:t>T-RAG: Lessons from the LLM Trenches</w:t>
            </w:r>
          </w:p>
        </w:tc>
        <w:tc>
          <w:tcPr>
            <w:tcW w:w="1108" w:type="pct"/>
            <w:tcMar>
              <w:top w:w="60" w:type="dxa"/>
              <w:left w:w="80" w:type="dxa"/>
              <w:bottom w:w="60" w:type="dxa"/>
              <w:right w:w="80" w:type="dxa"/>
            </w:tcMar>
          </w:tcPr>
          <w:p w14:paraId="015B8D3F">
            <w:r>
              <w:rPr>
                <w:rFonts w:ascii="Calibri" w:hAnsi="Calibri" w:eastAsia="Calibri" w:cs="Calibri"/>
                <w:b w:val="0"/>
                <w:bCs w:val="0"/>
                <w:sz w:val="19"/>
                <w:szCs w:val="19"/>
              </w:rPr>
              <w:t>Fatehkia, Lucas, Chawla</w:t>
            </w:r>
          </w:p>
        </w:tc>
        <w:tc>
          <w:tcPr>
            <w:tcW w:w="265" w:type="pct"/>
            <w:tcMar>
              <w:top w:w="60" w:type="dxa"/>
              <w:left w:w="80" w:type="dxa"/>
              <w:bottom w:w="60" w:type="dxa"/>
              <w:right w:w="80" w:type="dxa"/>
            </w:tcMar>
          </w:tcPr>
          <w:p w14:paraId="2003D9F5">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0D5521DF">
            <w:r>
              <w:rPr>
                <w:rFonts w:ascii="Calibri" w:hAnsi="Calibri" w:eastAsia="Calibri" w:cs="Calibri"/>
                <w:b w:val="0"/>
                <w:bCs w:val="0"/>
                <w:sz w:val="19"/>
                <w:szCs w:val="19"/>
              </w:rPr>
              <w:t>arXiv</w:t>
            </w:r>
          </w:p>
        </w:tc>
        <w:tc>
          <w:tcPr>
            <w:tcW w:w="1023" w:type="pct"/>
            <w:tcMar>
              <w:top w:w="60" w:type="dxa"/>
              <w:left w:w="80" w:type="dxa"/>
              <w:bottom w:w="60" w:type="dxa"/>
              <w:right w:w="80" w:type="dxa"/>
            </w:tcMar>
          </w:tcPr>
          <w:p w14:paraId="0EB4DD67">
            <w:r>
              <w:rPr>
                <w:rFonts w:ascii="Calibri" w:hAnsi="Calibri" w:eastAsia="Calibri" w:cs="Calibri"/>
                <w:b w:val="0"/>
                <w:bCs w:val="0"/>
                <w:sz w:val="19"/>
                <w:szCs w:val="19"/>
              </w:rPr>
              <w:t>arXiv:2402.07483</w:t>
            </w:r>
          </w:p>
        </w:tc>
        <w:tc>
          <w:tcPr>
            <w:tcW w:w="500" w:type="pct"/>
            <w:tcMar>
              <w:top w:w="60" w:type="dxa"/>
              <w:left w:w="80" w:type="dxa"/>
              <w:bottom w:w="60" w:type="dxa"/>
              <w:right w:w="80" w:type="dxa"/>
            </w:tcMar>
          </w:tcPr>
          <w:p w14:paraId="6AC0CF7C">
            <w:r>
              <w:rPr>
                <w:rFonts w:ascii="Calibri" w:hAnsi="Calibri" w:eastAsia="Calibri" w:cs="Calibri"/>
                <w:b w:val="0"/>
                <w:bCs w:val="0"/>
                <w:sz w:val="19"/>
                <w:szCs w:val="19"/>
              </w:rPr>
              <w:t>Moderate (industry paper)</w:t>
            </w:r>
          </w:p>
        </w:tc>
      </w:tr>
      <w:tr w14:paraId="55EA7A93">
        <w:tc>
          <w:tcPr>
            <w:tcW w:w="196" w:type="pct"/>
            <w:tcMar>
              <w:top w:w="60" w:type="dxa"/>
              <w:left w:w="80" w:type="dxa"/>
              <w:bottom w:w="60" w:type="dxa"/>
              <w:right w:w="80" w:type="dxa"/>
            </w:tcMar>
          </w:tcPr>
          <w:p w14:paraId="5F710B2B">
            <w:r>
              <w:rPr>
                <w:rFonts w:ascii="Calibri" w:hAnsi="Calibri" w:eastAsia="Calibri" w:cs="Calibri"/>
                <w:b w:val="0"/>
                <w:bCs w:val="0"/>
                <w:sz w:val="19"/>
                <w:szCs w:val="19"/>
              </w:rPr>
              <w:t>P21</w:t>
            </w:r>
          </w:p>
        </w:tc>
        <w:tc>
          <w:tcPr>
            <w:tcW w:w="1257" w:type="pct"/>
            <w:tcMar>
              <w:top w:w="60" w:type="dxa"/>
              <w:left w:w="80" w:type="dxa"/>
              <w:bottom w:w="60" w:type="dxa"/>
              <w:right w:w="80" w:type="dxa"/>
            </w:tcMar>
          </w:tcPr>
          <w:p w14:paraId="2147FFA9">
            <w:r>
              <w:rPr>
                <w:rFonts w:ascii="Calibri" w:hAnsi="Calibri" w:eastAsia="Calibri" w:cs="Calibri"/>
                <w:b w:val="0"/>
                <w:bCs w:val="0"/>
                <w:sz w:val="19"/>
                <w:szCs w:val="19"/>
              </w:rPr>
              <w:t>Active Retrieval Augmented Generation (FLARE)</w:t>
            </w:r>
          </w:p>
        </w:tc>
        <w:tc>
          <w:tcPr>
            <w:tcW w:w="1108" w:type="pct"/>
            <w:tcMar>
              <w:top w:w="60" w:type="dxa"/>
              <w:left w:w="80" w:type="dxa"/>
              <w:bottom w:w="60" w:type="dxa"/>
              <w:right w:w="80" w:type="dxa"/>
            </w:tcMar>
          </w:tcPr>
          <w:p w14:paraId="248B6798">
            <w:r>
              <w:rPr>
                <w:rFonts w:ascii="Calibri" w:hAnsi="Calibri" w:eastAsia="Calibri" w:cs="Calibri"/>
                <w:b w:val="0"/>
                <w:bCs w:val="0"/>
                <w:sz w:val="19"/>
                <w:szCs w:val="19"/>
              </w:rPr>
              <w:t>Jiang, Xu, Gao, Sun, Liu, Dwivedi-Yu, Yang, Callan, Neubig</w:t>
            </w:r>
          </w:p>
        </w:tc>
        <w:tc>
          <w:tcPr>
            <w:tcW w:w="265" w:type="pct"/>
            <w:tcMar>
              <w:top w:w="60" w:type="dxa"/>
              <w:left w:w="80" w:type="dxa"/>
              <w:bottom w:w="60" w:type="dxa"/>
              <w:right w:w="80" w:type="dxa"/>
            </w:tcMar>
          </w:tcPr>
          <w:p w14:paraId="4C8E6739">
            <w:r>
              <w:rPr>
                <w:rFonts w:ascii="Calibri" w:hAnsi="Calibri" w:eastAsia="Calibri" w:cs="Calibri"/>
                <w:b w:val="0"/>
                <w:bCs w:val="0"/>
                <w:sz w:val="19"/>
                <w:szCs w:val="19"/>
              </w:rPr>
              <w:t>2023</w:t>
            </w:r>
          </w:p>
        </w:tc>
        <w:tc>
          <w:tcPr>
            <w:tcW w:w="647" w:type="pct"/>
            <w:tcMar>
              <w:top w:w="60" w:type="dxa"/>
              <w:left w:w="80" w:type="dxa"/>
              <w:bottom w:w="60" w:type="dxa"/>
              <w:right w:w="80" w:type="dxa"/>
            </w:tcMar>
          </w:tcPr>
          <w:p w14:paraId="00B28E07">
            <w:r>
              <w:rPr>
                <w:rFonts w:ascii="Calibri" w:hAnsi="Calibri" w:eastAsia="Calibri" w:cs="Calibri"/>
                <w:b w:val="0"/>
                <w:bCs w:val="0"/>
                <w:sz w:val="19"/>
                <w:szCs w:val="19"/>
              </w:rPr>
              <w:t>EMNLP</w:t>
            </w:r>
          </w:p>
        </w:tc>
        <w:tc>
          <w:tcPr>
            <w:tcW w:w="1023" w:type="pct"/>
            <w:tcMar>
              <w:top w:w="60" w:type="dxa"/>
              <w:left w:w="80" w:type="dxa"/>
              <w:bottom w:w="60" w:type="dxa"/>
              <w:right w:w="80" w:type="dxa"/>
            </w:tcMar>
          </w:tcPr>
          <w:p w14:paraId="0C401F84">
            <w:r>
              <w:rPr>
                <w:rFonts w:ascii="Calibri" w:hAnsi="Calibri" w:eastAsia="Calibri" w:cs="Calibri"/>
                <w:b w:val="0"/>
                <w:bCs w:val="0"/>
                <w:sz w:val="19"/>
                <w:szCs w:val="19"/>
              </w:rPr>
              <w:t>arXiv:2305.06983</w:t>
            </w:r>
          </w:p>
        </w:tc>
        <w:tc>
          <w:tcPr>
            <w:tcW w:w="500" w:type="pct"/>
            <w:tcMar>
              <w:top w:w="60" w:type="dxa"/>
              <w:left w:w="80" w:type="dxa"/>
              <w:bottom w:w="60" w:type="dxa"/>
              <w:right w:w="80" w:type="dxa"/>
            </w:tcMar>
          </w:tcPr>
          <w:p w14:paraId="73D255D8">
            <w:r>
              <w:rPr>
                <w:rFonts w:ascii="Calibri" w:hAnsi="Calibri" w:eastAsia="Calibri" w:cs="Calibri"/>
                <w:b w:val="0"/>
                <w:bCs w:val="0"/>
                <w:sz w:val="19"/>
                <w:szCs w:val="19"/>
              </w:rPr>
              <w:t>High</w:t>
            </w:r>
          </w:p>
        </w:tc>
      </w:tr>
      <w:tr w14:paraId="5E4C3378">
        <w:tc>
          <w:tcPr>
            <w:tcW w:w="196" w:type="pct"/>
            <w:tcMar>
              <w:top w:w="60" w:type="dxa"/>
              <w:left w:w="80" w:type="dxa"/>
              <w:bottom w:w="60" w:type="dxa"/>
              <w:right w:w="80" w:type="dxa"/>
            </w:tcMar>
          </w:tcPr>
          <w:p w14:paraId="660D038C">
            <w:r>
              <w:rPr>
                <w:rFonts w:ascii="Calibri" w:hAnsi="Calibri" w:eastAsia="Calibri" w:cs="Calibri"/>
                <w:b w:val="0"/>
                <w:bCs w:val="0"/>
                <w:sz w:val="19"/>
                <w:szCs w:val="19"/>
              </w:rPr>
              <w:t>P22</w:t>
            </w:r>
          </w:p>
        </w:tc>
        <w:tc>
          <w:tcPr>
            <w:tcW w:w="1257" w:type="pct"/>
            <w:tcMar>
              <w:top w:w="60" w:type="dxa"/>
              <w:left w:w="80" w:type="dxa"/>
              <w:bottom w:w="60" w:type="dxa"/>
              <w:right w:w="80" w:type="dxa"/>
            </w:tcMar>
          </w:tcPr>
          <w:p w14:paraId="50A59227">
            <w:r>
              <w:rPr>
                <w:rFonts w:ascii="Calibri" w:hAnsi="Calibri" w:eastAsia="Calibri" w:cs="Calibri"/>
                <w:b w:val="0"/>
                <w:bCs w:val="0"/>
                <w:sz w:val="19"/>
                <w:szCs w:val="19"/>
              </w:rPr>
              <w:t>Evaluation of Retrieval-Augmented Generation: A Survey</w:t>
            </w:r>
          </w:p>
        </w:tc>
        <w:tc>
          <w:tcPr>
            <w:tcW w:w="1108" w:type="pct"/>
            <w:tcMar>
              <w:top w:w="60" w:type="dxa"/>
              <w:left w:w="80" w:type="dxa"/>
              <w:bottom w:w="60" w:type="dxa"/>
              <w:right w:w="80" w:type="dxa"/>
            </w:tcMar>
          </w:tcPr>
          <w:p w14:paraId="627E5F5A">
            <w:r>
              <w:rPr>
                <w:rFonts w:ascii="Calibri" w:hAnsi="Calibri" w:eastAsia="Calibri" w:cs="Calibri"/>
                <w:b w:val="0"/>
                <w:bCs w:val="0"/>
                <w:sz w:val="19"/>
                <w:szCs w:val="19"/>
              </w:rPr>
              <w:t>Yu, Gan, Zhang, Tong, Liu, Liu</w:t>
            </w:r>
          </w:p>
        </w:tc>
        <w:tc>
          <w:tcPr>
            <w:tcW w:w="265" w:type="pct"/>
            <w:tcMar>
              <w:top w:w="60" w:type="dxa"/>
              <w:left w:w="80" w:type="dxa"/>
              <w:bottom w:w="60" w:type="dxa"/>
              <w:right w:w="80" w:type="dxa"/>
            </w:tcMar>
          </w:tcPr>
          <w:p w14:paraId="007589E3">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4CF7B1AB">
            <w:r>
              <w:rPr>
                <w:rFonts w:ascii="Calibri" w:hAnsi="Calibri" w:eastAsia="Calibri" w:cs="Calibri"/>
                <w:b w:val="0"/>
                <w:bCs w:val="0"/>
                <w:sz w:val="19"/>
                <w:szCs w:val="19"/>
              </w:rPr>
              <w:t>arXiv</w:t>
            </w:r>
          </w:p>
        </w:tc>
        <w:tc>
          <w:tcPr>
            <w:tcW w:w="1023" w:type="pct"/>
            <w:tcMar>
              <w:top w:w="60" w:type="dxa"/>
              <w:left w:w="80" w:type="dxa"/>
              <w:bottom w:w="60" w:type="dxa"/>
              <w:right w:w="80" w:type="dxa"/>
            </w:tcMar>
          </w:tcPr>
          <w:p w14:paraId="51CEA08F">
            <w:r>
              <w:rPr>
                <w:rFonts w:ascii="Calibri" w:hAnsi="Calibri" w:eastAsia="Calibri" w:cs="Calibri"/>
                <w:b w:val="0"/>
                <w:bCs w:val="0"/>
                <w:sz w:val="19"/>
                <w:szCs w:val="19"/>
              </w:rPr>
              <w:t>arXiv:2405.07437</w:t>
            </w:r>
          </w:p>
        </w:tc>
        <w:tc>
          <w:tcPr>
            <w:tcW w:w="500" w:type="pct"/>
            <w:tcMar>
              <w:top w:w="60" w:type="dxa"/>
              <w:left w:w="80" w:type="dxa"/>
              <w:bottom w:w="60" w:type="dxa"/>
              <w:right w:w="80" w:type="dxa"/>
            </w:tcMar>
          </w:tcPr>
          <w:p w14:paraId="73EAF7DE">
            <w:r>
              <w:rPr>
                <w:rFonts w:ascii="Calibri" w:hAnsi="Calibri" w:eastAsia="Calibri" w:cs="Calibri"/>
                <w:b w:val="0"/>
                <w:bCs w:val="0"/>
                <w:sz w:val="19"/>
                <w:szCs w:val="19"/>
              </w:rPr>
              <w:t>Growing</w:t>
            </w:r>
          </w:p>
        </w:tc>
      </w:tr>
      <w:tr w14:paraId="00EAECC2">
        <w:tc>
          <w:tcPr>
            <w:tcW w:w="196" w:type="pct"/>
            <w:tcMar>
              <w:top w:w="60" w:type="dxa"/>
              <w:left w:w="80" w:type="dxa"/>
              <w:bottom w:w="60" w:type="dxa"/>
              <w:right w:w="80" w:type="dxa"/>
            </w:tcMar>
          </w:tcPr>
          <w:p w14:paraId="2BB8CE95">
            <w:r>
              <w:rPr>
                <w:rFonts w:ascii="Calibri" w:hAnsi="Calibri" w:eastAsia="Calibri" w:cs="Calibri"/>
                <w:b w:val="0"/>
                <w:bCs w:val="0"/>
                <w:sz w:val="19"/>
                <w:szCs w:val="19"/>
              </w:rPr>
              <w:t>P23</w:t>
            </w:r>
          </w:p>
        </w:tc>
        <w:tc>
          <w:tcPr>
            <w:tcW w:w="1257" w:type="pct"/>
            <w:tcMar>
              <w:top w:w="60" w:type="dxa"/>
              <w:left w:w="80" w:type="dxa"/>
              <w:bottom w:w="60" w:type="dxa"/>
              <w:right w:w="80" w:type="dxa"/>
            </w:tcMar>
          </w:tcPr>
          <w:p w14:paraId="6F94FBC1">
            <w:r>
              <w:rPr>
                <w:rFonts w:ascii="Calibri" w:hAnsi="Calibri" w:eastAsia="Calibri" w:cs="Calibri"/>
                <w:b w:val="0"/>
                <w:bCs w:val="0"/>
                <w:sz w:val="19"/>
                <w:szCs w:val="19"/>
              </w:rPr>
              <w:t>Searching for Best Practices in Retrieval-Augmented Generation</w:t>
            </w:r>
          </w:p>
        </w:tc>
        <w:tc>
          <w:tcPr>
            <w:tcW w:w="1108" w:type="pct"/>
            <w:tcMar>
              <w:top w:w="60" w:type="dxa"/>
              <w:left w:w="80" w:type="dxa"/>
              <w:bottom w:w="60" w:type="dxa"/>
              <w:right w:w="80" w:type="dxa"/>
            </w:tcMar>
          </w:tcPr>
          <w:p w14:paraId="57F657EC">
            <w:r>
              <w:rPr>
                <w:rFonts w:ascii="Calibri" w:hAnsi="Calibri" w:eastAsia="Calibri" w:cs="Calibri"/>
                <w:b w:val="0"/>
                <w:bCs w:val="0"/>
                <w:sz w:val="19"/>
                <w:szCs w:val="19"/>
              </w:rPr>
              <w:t>Wang, Wang, Gao, Zhang, Wu, Xu, Shi, Wang, Li, Qian et al.</w:t>
            </w:r>
          </w:p>
        </w:tc>
        <w:tc>
          <w:tcPr>
            <w:tcW w:w="265" w:type="pct"/>
            <w:tcMar>
              <w:top w:w="60" w:type="dxa"/>
              <w:left w:w="80" w:type="dxa"/>
              <w:bottom w:w="60" w:type="dxa"/>
              <w:right w:w="80" w:type="dxa"/>
            </w:tcMar>
          </w:tcPr>
          <w:p w14:paraId="26E4A42F">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4386DEFC">
            <w:r>
              <w:rPr>
                <w:rFonts w:ascii="Calibri" w:hAnsi="Calibri" w:eastAsia="Calibri" w:cs="Calibri"/>
                <w:b w:val="0"/>
                <w:bCs w:val="0"/>
                <w:sz w:val="19"/>
                <w:szCs w:val="19"/>
              </w:rPr>
              <w:t>EMNLP</w:t>
            </w:r>
          </w:p>
        </w:tc>
        <w:tc>
          <w:tcPr>
            <w:tcW w:w="1023" w:type="pct"/>
            <w:tcMar>
              <w:top w:w="60" w:type="dxa"/>
              <w:left w:w="80" w:type="dxa"/>
              <w:bottom w:w="60" w:type="dxa"/>
              <w:right w:w="80" w:type="dxa"/>
            </w:tcMar>
          </w:tcPr>
          <w:p w14:paraId="6B6D795B">
            <w:r>
              <w:rPr>
                <w:rFonts w:ascii="Calibri" w:hAnsi="Calibri" w:eastAsia="Calibri" w:cs="Calibri"/>
                <w:b w:val="0"/>
                <w:bCs w:val="0"/>
                <w:sz w:val="19"/>
                <w:szCs w:val="19"/>
              </w:rPr>
              <w:t>arXiv:2407.01219</w:t>
            </w:r>
          </w:p>
        </w:tc>
        <w:tc>
          <w:tcPr>
            <w:tcW w:w="500" w:type="pct"/>
            <w:tcMar>
              <w:top w:w="60" w:type="dxa"/>
              <w:left w:w="80" w:type="dxa"/>
              <w:bottom w:w="60" w:type="dxa"/>
              <w:right w:w="80" w:type="dxa"/>
            </w:tcMar>
          </w:tcPr>
          <w:p w14:paraId="0D1515CF">
            <w:r>
              <w:rPr>
                <w:rFonts w:ascii="Calibri" w:hAnsi="Calibri" w:eastAsia="Calibri" w:cs="Calibri"/>
                <w:b w:val="0"/>
                <w:bCs w:val="0"/>
                <w:sz w:val="19"/>
                <w:szCs w:val="19"/>
              </w:rPr>
              <w:t>High</w:t>
            </w:r>
          </w:p>
        </w:tc>
      </w:tr>
      <w:tr w14:paraId="73C8FAF3">
        <w:tc>
          <w:tcPr>
            <w:tcW w:w="196" w:type="pct"/>
            <w:tcMar>
              <w:top w:w="60" w:type="dxa"/>
              <w:left w:w="80" w:type="dxa"/>
              <w:bottom w:w="60" w:type="dxa"/>
              <w:right w:w="80" w:type="dxa"/>
            </w:tcMar>
          </w:tcPr>
          <w:p w14:paraId="07A17531">
            <w:r>
              <w:rPr>
                <w:rFonts w:ascii="Calibri" w:hAnsi="Calibri" w:eastAsia="Calibri" w:cs="Calibri"/>
                <w:b w:val="0"/>
                <w:bCs w:val="0"/>
                <w:sz w:val="19"/>
                <w:szCs w:val="19"/>
              </w:rPr>
              <w:t>P24</w:t>
            </w:r>
          </w:p>
        </w:tc>
        <w:tc>
          <w:tcPr>
            <w:tcW w:w="1257" w:type="pct"/>
            <w:tcMar>
              <w:top w:w="60" w:type="dxa"/>
              <w:left w:w="80" w:type="dxa"/>
              <w:bottom w:w="60" w:type="dxa"/>
              <w:right w:w="80" w:type="dxa"/>
            </w:tcMar>
          </w:tcPr>
          <w:p w14:paraId="250908CC">
            <w:r>
              <w:rPr>
                <w:rFonts w:ascii="Calibri" w:hAnsi="Calibri" w:eastAsia="Calibri" w:cs="Calibri"/>
                <w:b w:val="0"/>
                <w:bCs w:val="0"/>
                <w:sz w:val="19"/>
                <w:szCs w:val="19"/>
              </w:rPr>
              <w:t>Evaluating Retrieval Quality in Retrieval-Augmented Generation</w:t>
            </w:r>
          </w:p>
        </w:tc>
        <w:tc>
          <w:tcPr>
            <w:tcW w:w="1108" w:type="pct"/>
            <w:tcMar>
              <w:top w:w="60" w:type="dxa"/>
              <w:left w:w="80" w:type="dxa"/>
              <w:bottom w:w="60" w:type="dxa"/>
              <w:right w:w="80" w:type="dxa"/>
            </w:tcMar>
          </w:tcPr>
          <w:p w14:paraId="5E3E82BE">
            <w:r>
              <w:rPr>
                <w:rFonts w:ascii="Calibri" w:hAnsi="Calibri" w:eastAsia="Calibri" w:cs="Calibri"/>
                <w:b w:val="0"/>
                <w:bCs w:val="0"/>
                <w:sz w:val="19"/>
                <w:szCs w:val="19"/>
              </w:rPr>
              <w:t>Salemi, Zamani</w:t>
            </w:r>
          </w:p>
        </w:tc>
        <w:tc>
          <w:tcPr>
            <w:tcW w:w="265" w:type="pct"/>
            <w:tcMar>
              <w:top w:w="60" w:type="dxa"/>
              <w:left w:w="80" w:type="dxa"/>
              <w:bottom w:w="60" w:type="dxa"/>
              <w:right w:w="80" w:type="dxa"/>
            </w:tcMar>
          </w:tcPr>
          <w:p w14:paraId="09260A9A">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6E1A5E1F">
            <w:r>
              <w:rPr>
                <w:rFonts w:ascii="Calibri" w:hAnsi="Calibri" w:eastAsia="Calibri" w:cs="Calibri"/>
                <w:b w:val="0"/>
                <w:bCs w:val="0"/>
                <w:sz w:val="19"/>
                <w:szCs w:val="19"/>
              </w:rPr>
              <w:t>ACM SIGIR</w:t>
            </w:r>
          </w:p>
        </w:tc>
        <w:tc>
          <w:tcPr>
            <w:tcW w:w="1023" w:type="pct"/>
            <w:tcMar>
              <w:top w:w="60" w:type="dxa"/>
              <w:left w:w="80" w:type="dxa"/>
              <w:bottom w:w="60" w:type="dxa"/>
              <w:right w:w="80" w:type="dxa"/>
            </w:tcMar>
          </w:tcPr>
          <w:p w14:paraId="6902E28C">
            <w:r>
              <w:rPr>
                <w:rFonts w:ascii="Calibri" w:hAnsi="Calibri" w:eastAsia="Calibri" w:cs="Calibri"/>
                <w:b w:val="0"/>
                <w:bCs w:val="0"/>
                <w:sz w:val="19"/>
                <w:szCs w:val="19"/>
              </w:rPr>
              <w:t>arXiv:2404.13781</w:t>
            </w:r>
          </w:p>
        </w:tc>
        <w:tc>
          <w:tcPr>
            <w:tcW w:w="500" w:type="pct"/>
            <w:tcMar>
              <w:top w:w="60" w:type="dxa"/>
              <w:left w:w="80" w:type="dxa"/>
              <w:bottom w:w="60" w:type="dxa"/>
              <w:right w:w="80" w:type="dxa"/>
            </w:tcMar>
          </w:tcPr>
          <w:p w14:paraId="08A07A10">
            <w:r>
              <w:rPr>
                <w:rFonts w:ascii="Calibri" w:hAnsi="Calibri" w:eastAsia="Calibri" w:cs="Calibri"/>
                <w:b w:val="0"/>
                <w:bCs w:val="0"/>
                <w:sz w:val="19"/>
                <w:szCs w:val="19"/>
              </w:rPr>
              <w:t>Moderate</w:t>
            </w:r>
          </w:p>
        </w:tc>
      </w:tr>
      <w:tr w14:paraId="455B3962">
        <w:tc>
          <w:tcPr>
            <w:tcW w:w="196" w:type="pct"/>
            <w:tcMar>
              <w:top w:w="60" w:type="dxa"/>
              <w:left w:w="80" w:type="dxa"/>
              <w:bottom w:w="60" w:type="dxa"/>
              <w:right w:w="80" w:type="dxa"/>
            </w:tcMar>
          </w:tcPr>
          <w:p w14:paraId="6D29C1F6">
            <w:r>
              <w:rPr>
                <w:rFonts w:ascii="Calibri" w:hAnsi="Calibri" w:eastAsia="Calibri" w:cs="Calibri"/>
                <w:b w:val="0"/>
                <w:bCs w:val="0"/>
                <w:sz w:val="19"/>
                <w:szCs w:val="19"/>
              </w:rPr>
              <w:t>P25</w:t>
            </w:r>
          </w:p>
        </w:tc>
        <w:tc>
          <w:tcPr>
            <w:tcW w:w="1257" w:type="pct"/>
            <w:tcMar>
              <w:top w:w="60" w:type="dxa"/>
              <w:left w:w="80" w:type="dxa"/>
              <w:bottom w:w="60" w:type="dxa"/>
              <w:right w:w="80" w:type="dxa"/>
            </w:tcMar>
          </w:tcPr>
          <w:p w14:paraId="4726F62E">
            <w:r>
              <w:rPr>
                <w:rFonts w:ascii="Calibri" w:hAnsi="Calibri" w:eastAsia="Calibri" w:cs="Calibri"/>
                <w:b w:val="0"/>
                <w:bCs w:val="0"/>
                <w:sz w:val="19"/>
                <w:szCs w:val="19"/>
              </w:rPr>
              <w:t>Speculative RAG: Enhancing Retrieval Augmented Generation through Drafting</w:t>
            </w:r>
          </w:p>
        </w:tc>
        <w:tc>
          <w:tcPr>
            <w:tcW w:w="1108" w:type="pct"/>
            <w:tcMar>
              <w:top w:w="60" w:type="dxa"/>
              <w:left w:w="80" w:type="dxa"/>
              <w:bottom w:w="60" w:type="dxa"/>
              <w:right w:w="80" w:type="dxa"/>
            </w:tcMar>
          </w:tcPr>
          <w:p w14:paraId="017C073A">
            <w:r>
              <w:rPr>
                <w:rFonts w:ascii="Calibri" w:hAnsi="Calibri" w:eastAsia="Calibri" w:cs="Calibri"/>
                <w:b w:val="0"/>
                <w:bCs w:val="0"/>
                <w:sz w:val="19"/>
                <w:szCs w:val="19"/>
              </w:rPr>
              <w:t>Google Research authors (Wang et al.)</w:t>
            </w:r>
          </w:p>
        </w:tc>
        <w:tc>
          <w:tcPr>
            <w:tcW w:w="265" w:type="pct"/>
            <w:tcMar>
              <w:top w:w="60" w:type="dxa"/>
              <w:left w:w="80" w:type="dxa"/>
              <w:bottom w:w="60" w:type="dxa"/>
              <w:right w:w="80" w:type="dxa"/>
            </w:tcMar>
          </w:tcPr>
          <w:p w14:paraId="659D3D78">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2A1B1834">
            <w:r>
              <w:rPr>
                <w:rFonts w:ascii="Calibri" w:hAnsi="Calibri" w:eastAsia="Calibri" w:cs="Calibri"/>
                <w:b w:val="0"/>
                <w:bCs w:val="0"/>
                <w:sz w:val="19"/>
                <w:szCs w:val="19"/>
              </w:rPr>
              <w:t>arXiv</w:t>
            </w:r>
          </w:p>
        </w:tc>
        <w:tc>
          <w:tcPr>
            <w:tcW w:w="1023" w:type="pct"/>
            <w:tcMar>
              <w:top w:w="60" w:type="dxa"/>
              <w:left w:w="80" w:type="dxa"/>
              <w:bottom w:w="60" w:type="dxa"/>
              <w:right w:w="80" w:type="dxa"/>
            </w:tcMar>
          </w:tcPr>
          <w:p w14:paraId="4803DB6E">
            <w:r>
              <w:rPr>
                <w:rFonts w:ascii="Calibri" w:hAnsi="Calibri" w:eastAsia="Calibri" w:cs="Calibri"/>
                <w:b w:val="0"/>
                <w:bCs w:val="0"/>
                <w:sz w:val="19"/>
                <w:szCs w:val="19"/>
              </w:rPr>
              <w:t>arXiv:2407.08223</w:t>
            </w:r>
          </w:p>
        </w:tc>
        <w:tc>
          <w:tcPr>
            <w:tcW w:w="500" w:type="pct"/>
            <w:tcMar>
              <w:top w:w="60" w:type="dxa"/>
              <w:left w:w="80" w:type="dxa"/>
              <w:bottom w:w="60" w:type="dxa"/>
              <w:right w:w="80" w:type="dxa"/>
            </w:tcMar>
          </w:tcPr>
          <w:p w14:paraId="10FD3404">
            <w:r>
              <w:rPr>
                <w:rFonts w:ascii="Calibri" w:hAnsi="Calibri" w:eastAsia="Calibri" w:cs="Calibri"/>
                <w:b w:val="0"/>
                <w:bCs w:val="0"/>
                <w:sz w:val="19"/>
                <w:szCs w:val="19"/>
              </w:rPr>
              <w:t>Moderate</w:t>
            </w:r>
          </w:p>
        </w:tc>
      </w:tr>
      <w:tr w14:paraId="36999666">
        <w:tc>
          <w:tcPr>
            <w:tcW w:w="196" w:type="pct"/>
            <w:tcMar>
              <w:top w:w="60" w:type="dxa"/>
              <w:left w:w="80" w:type="dxa"/>
              <w:bottom w:w="60" w:type="dxa"/>
              <w:right w:w="80" w:type="dxa"/>
            </w:tcMar>
          </w:tcPr>
          <w:p w14:paraId="6460DDF0">
            <w:r>
              <w:rPr>
                <w:rFonts w:ascii="Calibri" w:hAnsi="Calibri" w:eastAsia="Calibri" w:cs="Calibri"/>
                <w:b w:val="0"/>
                <w:bCs w:val="0"/>
                <w:sz w:val="19"/>
                <w:szCs w:val="19"/>
              </w:rPr>
              <w:t>P26</w:t>
            </w:r>
          </w:p>
        </w:tc>
        <w:tc>
          <w:tcPr>
            <w:tcW w:w="1257" w:type="pct"/>
            <w:tcMar>
              <w:top w:w="60" w:type="dxa"/>
              <w:left w:w="80" w:type="dxa"/>
              <w:bottom w:w="60" w:type="dxa"/>
              <w:right w:w="80" w:type="dxa"/>
            </w:tcMar>
          </w:tcPr>
          <w:p w14:paraId="570A1FD5">
            <w:r>
              <w:rPr>
                <w:rFonts w:ascii="Calibri" w:hAnsi="Calibri" w:eastAsia="Calibri" w:cs="Calibri"/>
                <w:b w:val="0"/>
                <w:bCs w:val="0"/>
                <w:sz w:val="19"/>
                <w:szCs w:val="19"/>
              </w:rPr>
              <w:t>HippoRAG: Neurobiologically Inspired Long-Term Memory for Large Language Models</w:t>
            </w:r>
          </w:p>
        </w:tc>
        <w:tc>
          <w:tcPr>
            <w:tcW w:w="1108" w:type="pct"/>
            <w:tcMar>
              <w:top w:w="60" w:type="dxa"/>
              <w:left w:w="80" w:type="dxa"/>
              <w:bottom w:w="60" w:type="dxa"/>
              <w:right w:w="80" w:type="dxa"/>
            </w:tcMar>
          </w:tcPr>
          <w:p w14:paraId="09F2ACEA">
            <w:r>
              <w:rPr>
                <w:rFonts w:ascii="Calibri" w:hAnsi="Calibri" w:eastAsia="Calibri" w:cs="Calibri"/>
                <w:b w:val="0"/>
                <w:bCs w:val="0"/>
                <w:sz w:val="19"/>
                <w:szCs w:val="19"/>
              </w:rPr>
              <w:t>Gutiérrez, Shu, Gu, Yasunaga, Su</w:t>
            </w:r>
          </w:p>
        </w:tc>
        <w:tc>
          <w:tcPr>
            <w:tcW w:w="265" w:type="pct"/>
            <w:tcMar>
              <w:top w:w="60" w:type="dxa"/>
              <w:left w:w="80" w:type="dxa"/>
              <w:bottom w:w="60" w:type="dxa"/>
              <w:right w:w="80" w:type="dxa"/>
            </w:tcMar>
          </w:tcPr>
          <w:p w14:paraId="4A9121CE">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7CA7FE91">
            <w:r>
              <w:rPr>
                <w:rFonts w:ascii="Calibri" w:hAnsi="Calibri" w:eastAsia="Calibri" w:cs="Calibri"/>
                <w:b w:val="0"/>
                <w:bCs w:val="0"/>
                <w:sz w:val="19"/>
                <w:szCs w:val="19"/>
              </w:rPr>
              <w:t>NeurIPS</w:t>
            </w:r>
          </w:p>
        </w:tc>
        <w:tc>
          <w:tcPr>
            <w:tcW w:w="1023" w:type="pct"/>
            <w:tcMar>
              <w:top w:w="60" w:type="dxa"/>
              <w:left w:w="80" w:type="dxa"/>
              <w:bottom w:w="60" w:type="dxa"/>
              <w:right w:w="80" w:type="dxa"/>
            </w:tcMar>
          </w:tcPr>
          <w:p w14:paraId="2FB30784">
            <w:r>
              <w:rPr>
                <w:rFonts w:ascii="Calibri" w:hAnsi="Calibri" w:eastAsia="Calibri" w:cs="Calibri"/>
                <w:b w:val="0"/>
                <w:bCs w:val="0"/>
                <w:sz w:val="19"/>
                <w:szCs w:val="19"/>
              </w:rPr>
              <w:t>arXiv:2405.14831</w:t>
            </w:r>
          </w:p>
        </w:tc>
        <w:tc>
          <w:tcPr>
            <w:tcW w:w="500" w:type="pct"/>
            <w:tcMar>
              <w:top w:w="60" w:type="dxa"/>
              <w:left w:w="80" w:type="dxa"/>
              <w:bottom w:w="60" w:type="dxa"/>
              <w:right w:w="80" w:type="dxa"/>
            </w:tcMar>
          </w:tcPr>
          <w:p w14:paraId="2A0430D2">
            <w:r>
              <w:rPr>
                <w:rFonts w:ascii="Calibri" w:hAnsi="Calibri" w:eastAsia="Calibri" w:cs="Calibri"/>
                <w:b w:val="0"/>
                <w:bCs w:val="0"/>
                <w:sz w:val="19"/>
                <w:szCs w:val="19"/>
              </w:rPr>
              <w:t>Growing</w:t>
            </w:r>
          </w:p>
        </w:tc>
      </w:tr>
      <w:tr w14:paraId="59B2003F">
        <w:tc>
          <w:tcPr>
            <w:tcW w:w="196" w:type="pct"/>
            <w:tcMar>
              <w:top w:w="60" w:type="dxa"/>
              <w:left w:w="80" w:type="dxa"/>
              <w:bottom w:w="60" w:type="dxa"/>
              <w:right w:w="80" w:type="dxa"/>
            </w:tcMar>
          </w:tcPr>
          <w:p w14:paraId="32DD0E2B">
            <w:r>
              <w:rPr>
                <w:rFonts w:ascii="Calibri" w:hAnsi="Calibri" w:eastAsia="Calibri" w:cs="Calibri"/>
                <w:b w:val="0"/>
                <w:bCs w:val="0"/>
                <w:sz w:val="19"/>
                <w:szCs w:val="19"/>
              </w:rPr>
              <w:t>P27</w:t>
            </w:r>
          </w:p>
        </w:tc>
        <w:tc>
          <w:tcPr>
            <w:tcW w:w="1257" w:type="pct"/>
            <w:tcMar>
              <w:top w:w="60" w:type="dxa"/>
              <w:left w:w="80" w:type="dxa"/>
              <w:bottom w:w="60" w:type="dxa"/>
              <w:right w:w="80" w:type="dxa"/>
            </w:tcMar>
          </w:tcPr>
          <w:p w14:paraId="4DBD85FA">
            <w:r>
              <w:rPr>
                <w:rFonts w:ascii="Calibri" w:hAnsi="Calibri" w:eastAsia="Calibri" w:cs="Calibri"/>
                <w:b w:val="0"/>
                <w:bCs w:val="0"/>
                <w:sz w:val="19"/>
                <w:szCs w:val="19"/>
              </w:rPr>
              <w:t>Re2G: Retrieve, Rerank, Generate</w:t>
            </w:r>
          </w:p>
        </w:tc>
        <w:tc>
          <w:tcPr>
            <w:tcW w:w="1108" w:type="pct"/>
            <w:tcMar>
              <w:top w:w="60" w:type="dxa"/>
              <w:left w:w="80" w:type="dxa"/>
              <w:bottom w:w="60" w:type="dxa"/>
              <w:right w:w="80" w:type="dxa"/>
            </w:tcMar>
          </w:tcPr>
          <w:p w14:paraId="0A3DBBD6">
            <w:r>
              <w:rPr>
                <w:rFonts w:ascii="Calibri" w:hAnsi="Calibri" w:eastAsia="Calibri" w:cs="Calibri"/>
                <w:b w:val="0"/>
                <w:bCs w:val="0"/>
                <w:sz w:val="19"/>
                <w:szCs w:val="19"/>
              </w:rPr>
              <w:t>Glass, Rossiello, Chowdhury, Naik, Cai, Gliozzo</w:t>
            </w:r>
          </w:p>
        </w:tc>
        <w:tc>
          <w:tcPr>
            <w:tcW w:w="265" w:type="pct"/>
            <w:tcMar>
              <w:top w:w="60" w:type="dxa"/>
              <w:left w:w="80" w:type="dxa"/>
              <w:bottom w:w="60" w:type="dxa"/>
              <w:right w:w="80" w:type="dxa"/>
            </w:tcMar>
          </w:tcPr>
          <w:p w14:paraId="7166A48F">
            <w:r>
              <w:rPr>
                <w:rFonts w:ascii="Calibri" w:hAnsi="Calibri" w:eastAsia="Calibri" w:cs="Calibri"/>
                <w:b w:val="0"/>
                <w:bCs w:val="0"/>
                <w:sz w:val="19"/>
                <w:szCs w:val="19"/>
              </w:rPr>
              <w:t>2022</w:t>
            </w:r>
          </w:p>
        </w:tc>
        <w:tc>
          <w:tcPr>
            <w:tcW w:w="647" w:type="pct"/>
            <w:tcMar>
              <w:top w:w="60" w:type="dxa"/>
              <w:left w:w="80" w:type="dxa"/>
              <w:bottom w:w="60" w:type="dxa"/>
              <w:right w:w="80" w:type="dxa"/>
            </w:tcMar>
          </w:tcPr>
          <w:p w14:paraId="75921566">
            <w:r>
              <w:rPr>
                <w:rFonts w:ascii="Calibri" w:hAnsi="Calibri" w:eastAsia="Calibri" w:cs="Calibri"/>
                <w:b w:val="0"/>
                <w:bCs w:val="0"/>
                <w:sz w:val="19"/>
                <w:szCs w:val="19"/>
              </w:rPr>
              <w:t>NAACL-HLT</w:t>
            </w:r>
          </w:p>
        </w:tc>
        <w:tc>
          <w:tcPr>
            <w:tcW w:w="1023" w:type="pct"/>
            <w:tcMar>
              <w:top w:w="60" w:type="dxa"/>
              <w:left w:w="80" w:type="dxa"/>
              <w:bottom w:w="60" w:type="dxa"/>
              <w:right w:w="80" w:type="dxa"/>
            </w:tcMar>
          </w:tcPr>
          <w:p w14:paraId="02DCFC17">
            <w:r>
              <w:rPr>
                <w:rFonts w:ascii="Calibri" w:hAnsi="Calibri" w:eastAsia="Calibri" w:cs="Calibri"/>
                <w:b w:val="0"/>
                <w:bCs w:val="0"/>
                <w:sz w:val="19"/>
                <w:szCs w:val="19"/>
              </w:rPr>
              <w:t>doi:10.18653/v1/2022.naacl-main.194</w:t>
            </w:r>
          </w:p>
        </w:tc>
        <w:tc>
          <w:tcPr>
            <w:tcW w:w="500" w:type="pct"/>
            <w:tcMar>
              <w:top w:w="60" w:type="dxa"/>
              <w:left w:w="80" w:type="dxa"/>
              <w:bottom w:w="60" w:type="dxa"/>
              <w:right w:w="80" w:type="dxa"/>
            </w:tcMar>
          </w:tcPr>
          <w:p w14:paraId="52FEB4AD">
            <w:r>
              <w:rPr>
                <w:rFonts w:ascii="Calibri" w:hAnsi="Calibri" w:eastAsia="Calibri" w:cs="Calibri"/>
                <w:b w:val="0"/>
                <w:bCs w:val="0"/>
                <w:sz w:val="19"/>
                <w:szCs w:val="19"/>
              </w:rPr>
              <w:t>Moderate</w:t>
            </w:r>
          </w:p>
        </w:tc>
      </w:tr>
      <w:tr w14:paraId="0C475CAA">
        <w:tc>
          <w:tcPr>
            <w:tcW w:w="196" w:type="pct"/>
            <w:tcMar>
              <w:top w:w="60" w:type="dxa"/>
              <w:left w:w="80" w:type="dxa"/>
              <w:bottom w:w="60" w:type="dxa"/>
              <w:right w:w="80" w:type="dxa"/>
            </w:tcMar>
          </w:tcPr>
          <w:p w14:paraId="70D27E31">
            <w:r>
              <w:rPr>
                <w:rFonts w:ascii="Calibri" w:hAnsi="Calibri" w:eastAsia="Calibri" w:cs="Calibri"/>
                <w:b w:val="0"/>
                <w:bCs w:val="0"/>
                <w:sz w:val="19"/>
                <w:szCs w:val="19"/>
              </w:rPr>
              <w:t>P28</w:t>
            </w:r>
          </w:p>
        </w:tc>
        <w:tc>
          <w:tcPr>
            <w:tcW w:w="1257" w:type="pct"/>
            <w:tcMar>
              <w:top w:w="60" w:type="dxa"/>
              <w:left w:w="80" w:type="dxa"/>
              <w:bottom w:w="60" w:type="dxa"/>
              <w:right w:w="80" w:type="dxa"/>
            </w:tcMar>
          </w:tcPr>
          <w:p w14:paraId="3CCE27D5">
            <w:r>
              <w:rPr>
                <w:rFonts w:ascii="Calibri" w:hAnsi="Calibri" w:eastAsia="Calibri" w:cs="Calibri"/>
                <w:b w:val="0"/>
                <w:bCs w:val="0"/>
                <w:sz w:val="19"/>
                <w:szCs w:val="19"/>
              </w:rPr>
              <w:t>Improving the Domain Adaptation of Retrieval Augmented Generation (RAG) Models for Open-Domain QA</w:t>
            </w:r>
          </w:p>
        </w:tc>
        <w:tc>
          <w:tcPr>
            <w:tcW w:w="1108" w:type="pct"/>
            <w:tcMar>
              <w:top w:w="60" w:type="dxa"/>
              <w:left w:w="80" w:type="dxa"/>
              <w:bottom w:w="60" w:type="dxa"/>
              <w:right w:w="80" w:type="dxa"/>
            </w:tcMar>
          </w:tcPr>
          <w:p w14:paraId="501510AB">
            <w:r>
              <w:rPr>
                <w:rFonts w:ascii="Calibri" w:hAnsi="Calibri" w:eastAsia="Calibri" w:cs="Calibri"/>
                <w:b w:val="0"/>
                <w:bCs w:val="0"/>
                <w:sz w:val="19"/>
                <w:szCs w:val="19"/>
              </w:rPr>
              <w:t>Siriwardhana, Weerasekera, Wen, Kaluarachchi, Rana, Nanayakkara</w:t>
            </w:r>
          </w:p>
        </w:tc>
        <w:tc>
          <w:tcPr>
            <w:tcW w:w="265" w:type="pct"/>
            <w:tcMar>
              <w:top w:w="60" w:type="dxa"/>
              <w:left w:w="80" w:type="dxa"/>
              <w:bottom w:w="60" w:type="dxa"/>
              <w:right w:w="80" w:type="dxa"/>
            </w:tcMar>
          </w:tcPr>
          <w:p w14:paraId="65C412DD">
            <w:r>
              <w:rPr>
                <w:rFonts w:ascii="Calibri" w:hAnsi="Calibri" w:eastAsia="Calibri" w:cs="Calibri"/>
                <w:b w:val="0"/>
                <w:bCs w:val="0"/>
                <w:sz w:val="19"/>
                <w:szCs w:val="19"/>
              </w:rPr>
              <w:t>2023</w:t>
            </w:r>
          </w:p>
        </w:tc>
        <w:tc>
          <w:tcPr>
            <w:tcW w:w="647" w:type="pct"/>
            <w:tcMar>
              <w:top w:w="60" w:type="dxa"/>
              <w:left w:w="80" w:type="dxa"/>
              <w:bottom w:w="60" w:type="dxa"/>
              <w:right w:w="80" w:type="dxa"/>
            </w:tcMar>
          </w:tcPr>
          <w:p w14:paraId="07B84570">
            <w:r>
              <w:rPr>
                <w:rFonts w:ascii="Calibri" w:hAnsi="Calibri" w:eastAsia="Calibri" w:cs="Calibri"/>
                <w:b w:val="0"/>
                <w:bCs w:val="0"/>
                <w:sz w:val="19"/>
                <w:szCs w:val="19"/>
              </w:rPr>
              <w:t>TACL</w:t>
            </w:r>
          </w:p>
        </w:tc>
        <w:tc>
          <w:tcPr>
            <w:tcW w:w="1023" w:type="pct"/>
            <w:tcMar>
              <w:top w:w="60" w:type="dxa"/>
              <w:left w:w="80" w:type="dxa"/>
              <w:bottom w:w="60" w:type="dxa"/>
              <w:right w:w="80" w:type="dxa"/>
            </w:tcMar>
          </w:tcPr>
          <w:p w14:paraId="0A8FBDAA">
            <w:r>
              <w:rPr>
                <w:rFonts w:ascii="Calibri" w:hAnsi="Calibri" w:eastAsia="Calibri" w:cs="Calibri"/>
                <w:b w:val="0"/>
                <w:bCs w:val="0"/>
                <w:sz w:val="19"/>
                <w:szCs w:val="19"/>
              </w:rPr>
              <w:t>TACL vol. 11</w:t>
            </w:r>
          </w:p>
        </w:tc>
        <w:tc>
          <w:tcPr>
            <w:tcW w:w="500" w:type="pct"/>
            <w:tcMar>
              <w:top w:w="60" w:type="dxa"/>
              <w:left w:w="80" w:type="dxa"/>
              <w:bottom w:w="60" w:type="dxa"/>
              <w:right w:w="80" w:type="dxa"/>
            </w:tcMar>
          </w:tcPr>
          <w:p w14:paraId="3F3557E6">
            <w:r>
              <w:rPr>
                <w:rFonts w:ascii="Calibri" w:hAnsi="Calibri" w:eastAsia="Calibri" w:cs="Calibri"/>
                <w:b w:val="0"/>
                <w:bCs w:val="0"/>
                <w:sz w:val="19"/>
                <w:szCs w:val="19"/>
              </w:rPr>
              <w:t>Moderate</w:t>
            </w:r>
          </w:p>
        </w:tc>
      </w:tr>
      <w:tr w14:paraId="499EB656">
        <w:tc>
          <w:tcPr>
            <w:tcW w:w="196" w:type="pct"/>
            <w:tcMar>
              <w:top w:w="60" w:type="dxa"/>
              <w:left w:w="80" w:type="dxa"/>
              <w:bottom w:w="60" w:type="dxa"/>
              <w:right w:w="80" w:type="dxa"/>
            </w:tcMar>
          </w:tcPr>
          <w:p w14:paraId="1E32DDEE">
            <w:r>
              <w:rPr>
                <w:rFonts w:ascii="Calibri" w:hAnsi="Calibri" w:eastAsia="Calibri" w:cs="Calibri"/>
                <w:b w:val="0"/>
                <w:bCs w:val="0"/>
                <w:sz w:val="19"/>
                <w:szCs w:val="19"/>
              </w:rPr>
              <w:t>P29</w:t>
            </w:r>
          </w:p>
        </w:tc>
        <w:tc>
          <w:tcPr>
            <w:tcW w:w="1257" w:type="pct"/>
            <w:tcMar>
              <w:top w:w="60" w:type="dxa"/>
              <w:left w:w="80" w:type="dxa"/>
              <w:bottom w:w="60" w:type="dxa"/>
              <w:right w:w="80" w:type="dxa"/>
            </w:tcMar>
          </w:tcPr>
          <w:p w14:paraId="74E53AE6">
            <w:r>
              <w:rPr>
                <w:rFonts w:ascii="Calibri" w:hAnsi="Calibri" w:eastAsia="Calibri" w:cs="Calibri"/>
                <w:b w:val="0"/>
                <w:bCs w:val="0"/>
                <w:sz w:val="19"/>
                <w:szCs w:val="19"/>
              </w:rPr>
              <w:t>Benchmarking Large Language Models in Retrieval-Augmented Generation (RGB Benchmark)</w:t>
            </w:r>
          </w:p>
        </w:tc>
        <w:tc>
          <w:tcPr>
            <w:tcW w:w="1108" w:type="pct"/>
            <w:tcMar>
              <w:top w:w="60" w:type="dxa"/>
              <w:left w:w="80" w:type="dxa"/>
              <w:bottom w:w="60" w:type="dxa"/>
              <w:right w:w="80" w:type="dxa"/>
            </w:tcMar>
          </w:tcPr>
          <w:p w14:paraId="4C4D8ABF">
            <w:r>
              <w:rPr>
                <w:rFonts w:ascii="Calibri" w:hAnsi="Calibri" w:eastAsia="Calibri" w:cs="Calibri"/>
                <w:b w:val="0"/>
                <w:bCs w:val="0"/>
                <w:sz w:val="19"/>
                <w:szCs w:val="19"/>
              </w:rPr>
              <w:t>Chen, Lin, Han, Sun</w:t>
            </w:r>
          </w:p>
        </w:tc>
        <w:tc>
          <w:tcPr>
            <w:tcW w:w="265" w:type="pct"/>
            <w:tcMar>
              <w:top w:w="60" w:type="dxa"/>
              <w:left w:w="80" w:type="dxa"/>
              <w:bottom w:w="60" w:type="dxa"/>
              <w:right w:w="80" w:type="dxa"/>
            </w:tcMar>
          </w:tcPr>
          <w:p w14:paraId="1FE3012B">
            <w:r>
              <w:rPr>
                <w:rFonts w:ascii="Calibri" w:hAnsi="Calibri" w:eastAsia="Calibri" w:cs="Calibri"/>
                <w:b w:val="0"/>
                <w:bCs w:val="0"/>
                <w:sz w:val="19"/>
                <w:szCs w:val="19"/>
              </w:rPr>
              <w:t>2024</w:t>
            </w:r>
          </w:p>
        </w:tc>
        <w:tc>
          <w:tcPr>
            <w:tcW w:w="647" w:type="pct"/>
            <w:tcMar>
              <w:top w:w="60" w:type="dxa"/>
              <w:left w:w="80" w:type="dxa"/>
              <w:bottom w:w="60" w:type="dxa"/>
              <w:right w:w="80" w:type="dxa"/>
            </w:tcMar>
          </w:tcPr>
          <w:p w14:paraId="18641E63">
            <w:r>
              <w:rPr>
                <w:rFonts w:ascii="Calibri" w:hAnsi="Calibri" w:eastAsia="Calibri" w:cs="Calibri"/>
                <w:b w:val="0"/>
                <w:bCs w:val="0"/>
                <w:sz w:val="19"/>
                <w:szCs w:val="19"/>
              </w:rPr>
              <w:t>AAAI</w:t>
            </w:r>
          </w:p>
        </w:tc>
        <w:tc>
          <w:tcPr>
            <w:tcW w:w="1023" w:type="pct"/>
            <w:tcMar>
              <w:top w:w="60" w:type="dxa"/>
              <w:left w:w="80" w:type="dxa"/>
              <w:bottom w:w="60" w:type="dxa"/>
              <w:right w:w="80" w:type="dxa"/>
            </w:tcMar>
          </w:tcPr>
          <w:p w14:paraId="74BD6E1C">
            <w:r>
              <w:rPr>
                <w:rFonts w:ascii="Calibri" w:hAnsi="Calibri" w:eastAsia="Calibri" w:cs="Calibri"/>
                <w:b w:val="0"/>
                <w:bCs w:val="0"/>
                <w:sz w:val="19"/>
                <w:szCs w:val="19"/>
              </w:rPr>
              <w:t>AAAI-24 Proceedings</w:t>
            </w:r>
          </w:p>
        </w:tc>
        <w:tc>
          <w:tcPr>
            <w:tcW w:w="500" w:type="pct"/>
            <w:tcMar>
              <w:top w:w="60" w:type="dxa"/>
              <w:left w:w="80" w:type="dxa"/>
              <w:bottom w:w="60" w:type="dxa"/>
              <w:right w:w="80" w:type="dxa"/>
            </w:tcMar>
          </w:tcPr>
          <w:p w14:paraId="55F73C84">
            <w:r>
              <w:rPr>
                <w:rFonts w:ascii="Calibri" w:hAnsi="Calibri" w:eastAsia="Calibri" w:cs="Calibri"/>
                <w:b w:val="0"/>
                <w:bCs w:val="0"/>
                <w:sz w:val="19"/>
                <w:szCs w:val="19"/>
              </w:rPr>
              <w:t>Moderate</w:t>
            </w:r>
          </w:p>
        </w:tc>
      </w:tr>
      <w:tr w14:paraId="7A1A5476">
        <w:tc>
          <w:tcPr>
            <w:tcW w:w="196" w:type="pct"/>
            <w:tcMar>
              <w:top w:w="60" w:type="dxa"/>
              <w:left w:w="80" w:type="dxa"/>
              <w:bottom w:w="60" w:type="dxa"/>
              <w:right w:w="80" w:type="dxa"/>
            </w:tcMar>
          </w:tcPr>
          <w:p w14:paraId="2A1015F1">
            <w:r>
              <w:rPr>
                <w:rFonts w:ascii="Calibri" w:hAnsi="Calibri" w:eastAsia="Calibri" w:cs="Calibri"/>
                <w:b w:val="0"/>
                <w:bCs w:val="0"/>
                <w:sz w:val="19"/>
                <w:szCs w:val="19"/>
              </w:rPr>
              <w:t>P30</w:t>
            </w:r>
          </w:p>
        </w:tc>
        <w:tc>
          <w:tcPr>
            <w:tcW w:w="1257" w:type="pct"/>
            <w:tcMar>
              <w:top w:w="60" w:type="dxa"/>
              <w:left w:w="80" w:type="dxa"/>
              <w:bottom w:w="60" w:type="dxa"/>
              <w:right w:w="80" w:type="dxa"/>
            </w:tcMar>
          </w:tcPr>
          <w:p w14:paraId="693BF42B">
            <w:r>
              <w:rPr>
                <w:rFonts w:ascii="Calibri" w:hAnsi="Calibri" w:eastAsia="Calibri" w:cs="Calibri"/>
                <w:b w:val="0"/>
                <w:bCs w:val="0"/>
                <w:sz w:val="19"/>
                <w:szCs w:val="19"/>
              </w:rPr>
              <w:t>Overview of the TREC Retrieval Augmented Generation (RAG) Track</w:t>
            </w:r>
          </w:p>
        </w:tc>
        <w:tc>
          <w:tcPr>
            <w:tcW w:w="1108" w:type="pct"/>
            <w:tcMar>
              <w:top w:w="60" w:type="dxa"/>
              <w:left w:w="80" w:type="dxa"/>
              <w:bottom w:w="60" w:type="dxa"/>
              <w:right w:w="80" w:type="dxa"/>
            </w:tcMar>
          </w:tcPr>
          <w:p w14:paraId="5FC4CF17">
            <w:r>
              <w:rPr>
                <w:rFonts w:ascii="Calibri" w:hAnsi="Calibri" w:eastAsia="Calibri" w:cs="Calibri"/>
                <w:b w:val="0"/>
                <w:bCs w:val="0"/>
                <w:sz w:val="19"/>
                <w:szCs w:val="19"/>
              </w:rPr>
              <w:t>Upadhyay, Thakur, Pradeep, Craswell, Campos, Lin</w:t>
            </w:r>
          </w:p>
        </w:tc>
        <w:tc>
          <w:tcPr>
            <w:tcW w:w="265" w:type="pct"/>
            <w:tcMar>
              <w:top w:w="60" w:type="dxa"/>
              <w:left w:w="80" w:type="dxa"/>
              <w:bottom w:w="60" w:type="dxa"/>
              <w:right w:w="80" w:type="dxa"/>
            </w:tcMar>
          </w:tcPr>
          <w:p w14:paraId="6D479F55">
            <w:r>
              <w:rPr>
                <w:rFonts w:ascii="Calibri" w:hAnsi="Calibri" w:eastAsia="Calibri" w:cs="Calibri"/>
                <w:b w:val="0"/>
                <w:bCs w:val="0"/>
                <w:sz w:val="19"/>
                <w:szCs w:val="19"/>
              </w:rPr>
              <w:t>2024 / 2025</w:t>
            </w:r>
          </w:p>
        </w:tc>
        <w:tc>
          <w:tcPr>
            <w:tcW w:w="647" w:type="pct"/>
            <w:tcMar>
              <w:top w:w="60" w:type="dxa"/>
              <w:left w:w="80" w:type="dxa"/>
              <w:bottom w:w="60" w:type="dxa"/>
              <w:right w:w="80" w:type="dxa"/>
            </w:tcMar>
          </w:tcPr>
          <w:p w14:paraId="746E0E02">
            <w:r>
              <w:rPr>
                <w:rFonts w:ascii="Calibri" w:hAnsi="Calibri" w:eastAsia="Calibri" w:cs="Calibri"/>
                <w:b w:val="0"/>
                <w:bCs w:val="0"/>
                <w:sz w:val="19"/>
                <w:szCs w:val="19"/>
              </w:rPr>
              <w:t>TREC / NIST</w:t>
            </w:r>
          </w:p>
        </w:tc>
        <w:tc>
          <w:tcPr>
            <w:tcW w:w="1023" w:type="pct"/>
            <w:tcMar>
              <w:top w:w="60" w:type="dxa"/>
              <w:left w:w="80" w:type="dxa"/>
              <w:bottom w:w="60" w:type="dxa"/>
              <w:right w:w="80" w:type="dxa"/>
            </w:tcMar>
          </w:tcPr>
          <w:p w14:paraId="53229118">
            <w:r>
              <w:rPr>
                <w:rFonts w:ascii="Calibri" w:hAnsi="Calibri" w:eastAsia="Calibri" w:cs="Calibri"/>
                <w:b w:val="0"/>
                <w:bCs w:val="0"/>
                <w:sz w:val="19"/>
                <w:szCs w:val="19"/>
              </w:rPr>
              <w:t>trec-rag.github.io</w:t>
            </w:r>
          </w:p>
        </w:tc>
        <w:tc>
          <w:tcPr>
            <w:tcW w:w="500" w:type="pct"/>
            <w:tcMar>
              <w:top w:w="60" w:type="dxa"/>
              <w:left w:w="80" w:type="dxa"/>
              <w:bottom w:w="60" w:type="dxa"/>
              <w:right w:w="80" w:type="dxa"/>
            </w:tcMar>
          </w:tcPr>
          <w:p w14:paraId="6BDF08D0">
            <w:r>
              <w:rPr>
                <w:rFonts w:ascii="Calibri" w:hAnsi="Calibri" w:eastAsia="Calibri" w:cs="Calibri"/>
                <w:b w:val="0"/>
                <w:bCs w:val="0"/>
                <w:sz w:val="19"/>
                <w:szCs w:val="19"/>
              </w:rPr>
              <w:t>Emerging (community benchmark)</w:t>
            </w:r>
          </w:p>
        </w:tc>
      </w:tr>
    </w:tbl>
    <w:p w14:paraId="4E60D20E">
      <w:pPr>
        <w:spacing w:after="200"/>
      </w:pPr>
      <w:r>
        <w:rPr>
          <w:rFonts w:ascii="Calibri" w:hAnsi="Calibri" w:eastAsia="Calibri" w:cs="Calibri"/>
          <w:i/>
          <w:iCs/>
          <w:color w:val="555555"/>
          <w:sz w:val="20"/>
          <w:szCs w:val="20"/>
        </w:rPr>
        <w:t>*Citation Signal is a qualitative estimate based on publication venue, age, and topic prominence, not a live citation count. Pull exact, current counts from Google Scholar or Semantic Scholar before final submission.</w:t>
      </w:r>
    </w:p>
    <w:p w14:paraId="7705697B">
      <w:pPr>
        <w:pStyle w:val="3"/>
        <w:spacing w:before="260" w:after="140"/>
      </w:pPr>
      <w:r>
        <w:t>Analysis Questions</w:t>
      </w:r>
    </w:p>
    <w:p w14:paraId="5B55F794">
      <w:pPr>
        <w:pStyle w:val="4"/>
        <w:spacing w:before="200" w:after="100"/>
      </w:pPr>
      <w:r>
        <w:t>Q1. How did you identify these papers?</w:t>
      </w:r>
    </w:p>
    <w:p w14:paraId="1D038E66">
      <w:pPr>
        <w:spacing w:after="160" w:line="276" w:lineRule="auto"/>
        <w:jc w:val="both"/>
      </w:pPr>
      <w:r>
        <w:rPr>
          <w:rFonts w:ascii="Calibri" w:hAnsi="Calibri" w:eastAsia="Calibri" w:cs="Calibri"/>
          <w:b w:val="0"/>
          <w:bCs w:val="0"/>
          <w:i w:val="0"/>
          <w:iCs w:val="0"/>
          <w:sz w:val="22"/>
          <w:szCs w:val="22"/>
        </w:rPr>
        <w:t>Through targeted web and citation-graph searches on arXiv, ACM Digital Library, and paper-recommendation tools, starting from the foundational RAG paper (Lewis et al., 2020) and following forward citations into hybrid retrieval, graph-based RAG, and evaluation-methodology branches, then cross-checking each candidate paper's own reference list for additional relevant work.</w:t>
      </w:r>
    </w:p>
    <w:p w14:paraId="1F45A89A">
      <w:pPr>
        <w:pStyle w:val="4"/>
        <w:spacing w:before="200" w:after="100"/>
      </w:pPr>
      <w:r>
        <w:t>Q2. What keywords did you use?</w:t>
      </w:r>
    </w:p>
    <w:p w14:paraId="6244A12F">
      <w:pPr>
        <w:spacing w:after="160" w:line="276" w:lineRule="auto"/>
        <w:jc w:val="both"/>
      </w:pPr>
      <w:r>
        <w:rPr>
          <w:rFonts w:ascii="Calibri" w:hAnsi="Calibri" w:eastAsia="Calibri" w:cs="Calibri"/>
          <w:b w:val="0"/>
          <w:bCs w:val="0"/>
          <w:i w:val="0"/>
          <w:iCs w:val="0"/>
          <w:sz w:val="22"/>
          <w:szCs w:val="22"/>
        </w:rPr>
        <w:t>"retrieval-augmented generation", "hybrid RAG", "enterprise RAG", "GraphRAG", "dense retrieval", "BM25 hybrid retrieval", "RAG survey", "RAG evaluation benchmark", "self-RAG", "corrective RAG", "RAG hallucination".</w:t>
      </w:r>
    </w:p>
    <w:p w14:paraId="40B04704">
      <w:pPr>
        <w:pStyle w:val="4"/>
        <w:spacing w:before="200" w:after="100"/>
      </w:pPr>
      <w:r>
        <w:t>Q3. How did AI assist in paper discovery?</w:t>
      </w:r>
    </w:p>
    <w:p w14:paraId="24E5438A">
      <w:pPr>
        <w:spacing w:after="160" w:line="276" w:lineRule="auto"/>
        <w:jc w:val="both"/>
      </w:pPr>
      <w:r>
        <w:rPr>
          <w:rFonts w:ascii="Calibri" w:hAnsi="Calibri" w:eastAsia="Calibri" w:cs="Calibri"/>
          <w:b w:val="0"/>
          <w:bCs w:val="0"/>
          <w:i w:val="0"/>
          <w:iCs w:val="0"/>
          <w:sz w:val="22"/>
          <w:szCs w:val="22"/>
        </w:rPr>
        <w:t>AI-assisted web search was used to locate candidate papers and pull exact bibliographic details (arXiv IDs, venues, author lists) from each paper's own abstract page or from citation lists in other papers, rather than being asked to recall or invent citations from memory — a deliberate prompt-engineering choice to avoid citation hallucination, logged in Phase 4.</w:t>
      </w:r>
    </w:p>
    <w:p w14:paraId="08547FBB">
      <w:r>
        <w:br w:type="page"/>
      </w:r>
    </w:p>
    <w:p w14:paraId="7BB666D8">
      <w:pPr>
        <w:pStyle w:val="2"/>
        <w:spacing w:before="400" w:after="200"/>
      </w:pPr>
      <w:r>
        <w:t>PHASE 3 — Literature Review Master Matrix</w:t>
      </w:r>
    </w:p>
    <w:p w14:paraId="6E502D60">
      <w:pPr>
        <w:spacing w:after="160" w:line="276" w:lineRule="auto"/>
        <w:jc w:val="both"/>
      </w:pPr>
      <w:r>
        <w:rPr>
          <w:rFonts w:ascii="Calibri" w:hAnsi="Calibri" w:eastAsia="Calibri" w:cs="Calibri"/>
          <w:b w:val="0"/>
          <w:bCs w:val="0"/>
          <w:i w:val="0"/>
          <w:iCs w:val="0"/>
          <w:sz w:val="22"/>
          <w:szCs w:val="22"/>
        </w:rPr>
        <w:t>Task: Read all papers and populate the following table. The synthesis below is built from each paper's stated abstract and contribution; deepen each row with page-level detail once you have read the full text.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6"/>
        <w:gridCol w:w="919"/>
        <w:gridCol w:w="1073"/>
        <w:gridCol w:w="1279"/>
        <w:gridCol w:w="1095"/>
        <w:gridCol w:w="1160"/>
        <w:gridCol w:w="1168"/>
        <w:gridCol w:w="1129"/>
        <w:gridCol w:w="1331"/>
      </w:tblGrid>
      <w:tr w14:paraId="2A933C5B">
        <w:tc>
          <w:tcPr>
            <w:tcW w:w="0" w:type="auto"/>
            <w:shd w:val="clear" w:color="auto" w:fill="DCE6F1"/>
            <w:tcMar>
              <w:top w:w="60" w:type="dxa"/>
              <w:left w:w="80" w:type="dxa"/>
              <w:bottom w:w="60" w:type="dxa"/>
              <w:right w:w="80" w:type="dxa"/>
            </w:tcMar>
          </w:tcPr>
          <w:p w14:paraId="66AFFD4F">
            <w:r>
              <w:rPr>
                <w:rFonts w:ascii="Calibri" w:hAnsi="Calibri" w:eastAsia="Calibri" w:cs="Calibri"/>
                <w:b/>
                <w:bCs/>
                <w:sz w:val="19"/>
                <w:szCs w:val="19"/>
              </w:rPr>
              <w:t>ID</w:t>
            </w:r>
          </w:p>
        </w:tc>
        <w:tc>
          <w:tcPr>
            <w:tcW w:w="0" w:type="auto"/>
            <w:shd w:val="clear" w:color="auto" w:fill="DCE6F1"/>
            <w:tcMar>
              <w:top w:w="60" w:type="dxa"/>
              <w:left w:w="80" w:type="dxa"/>
              <w:bottom w:w="60" w:type="dxa"/>
              <w:right w:w="80" w:type="dxa"/>
            </w:tcMar>
          </w:tcPr>
          <w:p w14:paraId="2F696B94">
            <w:r>
              <w:rPr>
                <w:rFonts w:ascii="Calibri" w:hAnsi="Calibri" w:eastAsia="Calibri" w:cs="Calibri"/>
                <w:b/>
                <w:bCs/>
                <w:sz w:val="19"/>
                <w:szCs w:val="19"/>
              </w:rPr>
              <w:t>Research Problem</w:t>
            </w:r>
          </w:p>
        </w:tc>
        <w:tc>
          <w:tcPr>
            <w:tcW w:w="0" w:type="auto"/>
            <w:shd w:val="clear" w:color="auto" w:fill="DCE6F1"/>
            <w:tcMar>
              <w:top w:w="60" w:type="dxa"/>
              <w:left w:w="80" w:type="dxa"/>
              <w:bottom w:w="60" w:type="dxa"/>
              <w:right w:w="80" w:type="dxa"/>
            </w:tcMar>
          </w:tcPr>
          <w:p w14:paraId="30605EEB">
            <w:r>
              <w:rPr>
                <w:rFonts w:ascii="Calibri" w:hAnsi="Calibri" w:eastAsia="Calibri" w:cs="Calibri"/>
                <w:b/>
                <w:bCs/>
                <w:sz w:val="19"/>
                <w:szCs w:val="19"/>
              </w:rPr>
              <w:t>Methodology</w:t>
            </w:r>
          </w:p>
        </w:tc>
        <w:tc>
          <w:tcPr>
            <w:tcW w:w="0" w:type="auto"/>
            <w:shd w:val="clear" w:color="auto" w:fill="DCE6F1"/>
            <w:tcMar>
              <w:top w:w="60" w:type="dxa"/>
              <w:left w:w="80" w:type="dxa"/>
              <w:bottom w:w="60" w:type="dxa"/>
              <w:right w:w="80" w:type="dxa"/>
            </w:tcMar>
          </w:tcPr>
          <w:p w14:paraId="3E9BE3A9">
            <w:r>
              <w:rPr>
                <w:rFonts w:ascii="Calibri" w:hAnsi="Calibri" w:eastAsia="Calibri" w:cs="Calibri"/>
                <w:b/>
                <w:bCs/>
                <w:sz w:val="19"/>
                <w:szCs w:val="19"/>
              </w:rPr>
              <w:t>Dataset/Benchmark</w:t>
            </w:r>
          </w:p>
        </w:tc>
        <w:tc>
          <w:tcPr>
            <w:tcW w:w="0" w:type="auto"/>
            <w:shd w:val="clear" w:color="auto" w:fill="DCE6F1"/>
            <w:tcMar>
              <w:top w:w="60" w:type="dxa"/>
              <w:left w:w="80" w:type="dxa"/>
              <w:bottom w:w="60" w:type="dxa"/>
              <w:right w:w="80" w:type="dxa"/>
            </w:tcMar>
          </w:tcPr>
          <w:p w14:paraId="15DC36B7">
            <w:r>
              <w:rPr>
                <w:rFonts w:ascii="Calibri" w:hAnsi="Calibri" w:eastAsia="Calibri" w:cs="Calibri"/>
                <w:b/>
                <w:bCs/>
                <w:sz w:val="19"/>
                <w:szCs w:val="19"/>
              </w:rPr>
              <w:t>Eval. Metrics</w:t>
            </w:r>
          </w:p>
        </w:tc>
        <w:tc>
          <w:tcPr>
            <w:tcW w:w="0" w:type="auto"/>
            <w:shd w:val="clear" w:color="auto" w:fill="DCE6F1"/>
            <w:tcMar>
              <w:top w:w="60" w:type="dxa"/>
              <w:left w:w="80" w:type="dxa"/>
              <w:bottom w:w="60" w:type="dxa"/>
              <w:right w:w="80" w:type="dxa"/>
            </w:tcMar>
          </w:tcPr>
          <w:p w14:paraId="2F0EE82C">
            <w:r>
              <w:rPr>
                <w:rFonts w:ascii="Calibri" w:hAnsi="Calibri" w:eastAsia="Calibri" w:cs="Calibri"/>
                <w:b/>
                <w:bCs/>
                <w:sz w:val="19"/>
                <w:szCs w:val="19"/>
              </w:rPr>
              <w:t>Key Findings</w:t>
            </w:r>
          </w:p>
        </w:tc>
        <w:tc>
          <w:tcPr>
            <w:tcW w:w="0" w:type="auto"/>
            <w:shd w:val="clear" w:color="auto" w:fill="DCE6F1"/>
            <w:tcMar>
              <w:top w:w="60" w:type="dxa"/>
              <w:left w:w="80" w:type="dxa"/>
              <w:bottom w:w="60" w:type="dxa"/>
              <w:right w:w="80" w:type="dxa"/>
            </w:tcMar>
          </w:tcPr>
          <w:p w14:paraId="3B2D04D1">
            <w:r>
              <w:rPr>
                <w:rFonts w:ascii="Calibri" w:hAnsi="Calibri" w:eastAsia="Calibri" w:cs="Calibri"/>
                <w:b/>
                <w:bCs/>
                <w:sz w:val="19"/>
                <w:szCs w:val="19"/>
              </w:rPr>
              <w:t>Advantages</w:t>
            </w:r>
          </w:p>
        </w:tc>
        <w:tc>
          <w:tcPr>
            <w:tcW w:w="0" w:type="auto"/>
            <w:shd w:val="clear" w:color="auto" w:fill="DCE6F1"/>
            <w:tcMar>
              <w:top w:w="60" w:type="dxa"/>
              <w:left w:w="80" w:type="dxa"/>
              <w:bottom w:w="60" w:type="dxa"/>
              <w:right w:w="80" w:type="dxa"/>
            </w:tcMar>
          </w:tcPr>
          <w:p w14:paraId="6BE7A9D0">
            <w:r>
              <w:rPr>
                <w:rFonts w:ascii="Calibri" w:hAnsi="Calibri" w:eastAsia="Calibri" w:cs="Calibri"/>
                <w:b/>
                <w:bCs/>
                <w:sz w:val="19"/>
                <w:szCs w:val="19"/>
              </w:rPr>
              <w:t>Limitations</w:t>
            </w:r>
          </w:p>
        </w:tc>
        <w:tc>
          <w:tcPr>
            <w:tcW w:w="0" w:type="auto"/>
            <w:shd w:val="clear" w:color="auto" w:fill="DCE6F1"/>
            <w:tcMar>
              <w:top w:w="60" w:type="dxa"/>
              <w:left w:w="80" w:type="dxa"/>
              <w:bottom w:w="60" w:type="dxa"/>
              <w:right w:w="80" w:type="dxa"/>
            </w:tcMar>
          </w:tcPr>
          <w:p w14:paraId="541204FB">
            <w:r>
              <w:rPr>
                <w:rFonts w:ascii="Calibri" w:hAnsi="Calibri" w:eastAsia="Calibri" w:cs="Calibri"/>
                <w:b/>
                <w:bCs/>
                <w:sz w:val="19"/>
                <w:szCs w:val="19"/>
              </w:rPr>
              <w:t>Future Scope</w:t>
            </w:r>
          </w:p>
        </w:tc>
      </w:tr>
      <w:tr w14:paraId="5D7368C4">
        <w:tc>
          <w:tcPr>
            <w:tcW w:w="0" w:type="auto"/>
            <w:tcMar>
              <w:top w:w="60" w:type="dxa"/>
              <w:left w:w="80" w:type="dxa"/>
              <w:bottom w:w="60" w:type="dxa"/>
              <w:right w:w="80" w:type="dxa"/>
            </w:tcMar>
          </w:tcPr>
          <w:p w14:paraId="581AB2C0">
            <w:r>
              <w:rPr>
                <w:rFonts w:ascii="Calibri" w:hAnsi="Calibri" w:eastAsia="Calibri" w:cs="Calibri"/>
                <w:b w:val="0"/>
                <w:bCs w:val="0"/>
                <w:sz w:val="19"/>
                <w:szCs w:val="19"/>
              </w:rPr>
              <w:t>P1</w:t>
            </w:r>
          </w:p>
        </w:tc>
        <w:tc>
          <w:tcPr>
            <w:tcW w:w="0" w:type="auto"/>
            <w:tcMar>
              <w:top w:w="60" w:type="dxa"/>
              <w:left w:w="80" w:type="dxa"/>
              <w:bottom w:w="60" w:type="dxa"/>
              <w:right w:w="80" w:type="dxa"/>
            </w:tcMar>
          </w:tcPr>
          <w:p w14:paraId="314188F9">
            <w:r>
              <w:rPr>
                <w:rFonts w:ascii="Calibri" w:hAnsi="Calibri" w:eastAsia="Calibri" w:cs="Calibri"/>
                <w:b w:val="0"/>
                <w:bCs w:val="0"/>
                <w:sz w:val="19"/>
                <w:szCs w:val="19"/>
              </w:rPr>
              <w:t>Grounding LLM answers in external text to reduce parametric hallucination</w:t>
            </w:r>
          </w:p>
        </w:tc>
        <w:tc>
          <w:tcPr>
            <w:tcW w:w="0" w:type="auto"/>
            <w:tcMar>
              <w:top w:w="60" w:type="dxa"/>
              <w:left w:w="80" w:type="dxa"/>
              <w:bottom w:w="60" w:type="dxa"/>
              <w:right w:w="80" w:type="dxa"/>
            </w:tcMar>
          </w:tcPr>
          <w:p w14:paraId="402E83B4">
            <w:r>
              <w:rPr>
                <w:rFonts w:ascii="Calibri" w:hAnsi="Calibri" w:eastAsia="Calibri" w:cs="Calibri"/>
                <w:b w:val="0"/>
                <w:bCs w:val="0"/>
                <w:sz w:val="19"/>
                <w:szCs w:val="19"/>
              </w:rPr>
              <w:t>Joint DPR retriever + BART generator (RAG-Sequence / RAG-Token)</w:t>
            </w:r>
          </w:p>
        </w:tc>
        <w:tc>
          <w:tcPr>
            <w:tcW w:w="0" w:type="auto"/>
            <w:tcMar>
              <w:top w:w="60" w:type="dxa"/>
              <w:left w:w="80" w:type="dxa"/>
              <w:bottom w:w="60" w:type="dxa"/>
              <w:right w:w="80" w:type="dxa"/>
            </w:tcMar>
          </w:tcPr>
          <w:p w14:paraId="0A5BA708">
            <w:r>
              <w:rPr>
                <w:rFonts w:ascii="Calibri" w:hAnsi="Calibri" w:eastAsia="Calibri" w:cs="Calibri"/>
                <w:b w:val="0"/>
                <w:bCs w:val="0"/>
                <w:sz w:val="19"/>
                <w:szCs w:val="19"/>
              </w:rPr>
              <w:t>Wikipedia dump; Natural Questions, TriviaQA, WebQuestions</w:t>
            </w:r>
          </w:p>
        </w:tc>
        <w:tc>
          <w:tcPr>
            <w:tcW w:w="0" w:type="auto"/>
            <w:tcMar>
              <w:top w:w="60" w:type="dxa"/>
              <w:left w:w="80" w:type="dxa"/>
              <w:bottom w:w="60" w:type="dxa"/>
              <w:right w:w="80" w:type="dxa"/>
            </w:tcMar>
          </w:tcPr>
          <w:p w14:paraId="36F58AF7">
            <w:r>
              <w:rPr>
                <w:rFonts w:ascii="Calibri" w:hAnsi="Calibri" w:eastAsia="Calibri" w:cs="Calibri"/>
                <w:b w:val="0"/>
                <w:bCs w:val="0"/>
                <w:sz w:val="19"/>
                <w:szCs w:val="19"/>
              </w:rPr>
              <w:t>Exact Match, F1</w:t>
            </w:r>
          </w:p>
        </w:tc>
        <w:tc>
          <w:tcPr>
            <w:tcW w:w="0" w:type="auto"/>
            <w:tcMar>
              <w:top w:w="60" w:type="dxa"/>
              <w:left w:w="80" w:type="dxa"/>
              <w:bottom w:w="60" w:type="dxa"/>
              <w:right w:w="80" w:type="dxa"/>
            </w:tcMar>
          </w:tcPr>
          <w:p w14:paraId="31DCAB61">
            <w:r>
              <w:rPr>
                <w:rFonts w:ascii="Calibri" w:hAnsi="Calibri" w:eastAsia="Calibri" w:cs="Calibri"/>
                <w:b w:val="0"/>
                <w:bCs w:val="0"/>
                <w:sz w:val="19"/>
                <w:szCs w:val="19"/>
              </w:rPr>
              <w:t>Established that non-parametric memory improves factuality and lets knowledge be updated without retraining</w:t>
            </w:r>
          </w:p>
        </w:tc>
        <w:tc>
          <w:tcPr>
            <w:tcW w:w="0" w:type="auto"/>
            <w:tcMar>
              <w:top w:w="60" w:type="dxa"/>
              <w:left w:w="80" w:type="dxa"/>
              <w:bottom w:w="60" w:type="dxa"/>
              <w:right w:w="80" w:type="dxa"/>
            </w:tcMar>
          </w:tcPr>
          <w:p w14:paraId="0F10F7F3">
            <w:r>
              <w:rPr>
                <w:rFonts w:ascii="Calibri" w:hAnsi="Calibri" w:eastAsia="Calibri" w:cs="Calibri"/>
                <w:b w:val="0"/>
                <w:bCs w:val="0"/>
                <w:sz w:val="19"/>
                <w:szCs w:val="19"/>
              </w:rPr>
              <w:t>Simple, model-agnostic pattern; became the reference architecture for the field</w:t>
            </w:r>
          </w:p>
        </w:tc>
        <w:tc>
          <w:tcPr>
            <w:tcW w:w="0" w:type="auto"/>
            <w:tcMar>
              <w:top w:w="60" w:type="dxa"/>
              <w:left w:w="80" w:type="dxa"/>
              <w:bottom w:w="60" w:type="dxa"/>
              <w:right w:w="80" w:type="dxa"/>
            </w:tcMar>
          </w:tcPr>
          <w:p w14:paraId="7DF7B5A7">
            <w:r>
              <w:rPr>
                <w:rFonts w:ascii="Calibri" w:hAnsi="Calibri" w:eastAsia="Calibri" w:cs="Calibri"/>
                <w:b w:val="0"/>
                <w:bCs w:val="0"/>
                <w:sz w:val="19"/>
                <w:szCs w:val="19"/>
              </w:rPr>
              <w:t>Fixed corpus at inference; retriever/generator coupling makes enterprise-scale updates costly</w:t>
            </w:r>
          </w:p>
        </w:tc>
        <w:tc>
          <w:tcPr>
            <w:tcW w:w="0" w:type="auto"/>
            <w:tcMar>
              <w:top w:w="60" w:type="dxa"/>
              <w:left w:w="80" w:type="dxa"/>
              <w:bottom w:w="60" w:type="dxa"/>
              <w:right w:w="80" w:type="dxa"/>
            </w:tcMar>
          </w:tcPr>
          <w:p w14:paraId="5B1A0239">
            <w:r>
              <w:rPr>
                <w:rFonts w:ascii="Calibri" w:hAnsi="Calibri" w:eastAsia="Calibri" w:cs="Calibri"/>
                <w:b w:val="0"/>
                <w:bCs w:val="0"/>
                <w:sz w:val="19"/>
                <w:szCs w:val="19"/>
              </w:rPr>
              <w:t>Extending to structured/enterprise data and multi-hop reasoning</w:t>
            </w:r>
          </w:p>
        </w:tc>
      </w:tr>
      <w:tr w14:paraId="1C511168">
        <w:tc>
          <w:tcPr>
            <w:tcW w:w="0" w:type="auto"/>
            <w:tcMar>
              <w:top w:w="60" w:type="dxa"/>
              <w:left w:w="80" w:type="dxa"/>
              <w:bottom w:w="60" w:type="dxa"/>
              <w:right w:w="80" w:type="dxa"/>
            </w:tcMar>
          </w:tcPr>
          <w:p w14:paraId="114D3DF9">
            <w:r>
              <w:rPr>
                <w:rFonts w:ascii="Calibri" w:hAnsi="Calibri" w:eastAsia="Calibri" w:cs="Calibri"/>
                <w:b w:val="0"/>
                <w:bCs w:val="0"/>
                <w:sz w:val="19"/>
                <w:szCs w:val="19"/>
              </w:rPr>
              <w:t>P2</w:t>
            </w:r>
          </w:p>
        </w:tc>
        <w:tc>
          <w:tcPr>
            <w:tcW w:w="0" w:type="auto"/>
            <w:tcMar>
              <w:top w:w="60" w:type="dxa"/>
              <w:left w:w="80" w:type="dxa"/>
              <w:bottom w:w="60" w:type="dxa"/>
              <w:right w:w="80" w:type="dxa"/>
            </w:tcMar>
          </w:tcPr>
          <w:p w14:paraId="5D19029B">
            <w:r>
              <w:rPr>
                <w:rFonts w:ascii="Calibri" w:hAnsi="Calibri" w:eastAsia="Calibri" w:cs="Calibri"/>
                <w:b w:val="0"/>
                <w:bCs w:val="0"/>
                <w:sz w:val="19"/>
                <w:szCs w:val="19"/>
              </w:rPr>
              <w:t>Injecting world knowledge into LM pretraining itself</w:t>
            </w:r>
          </w:p>
        </w:tc>
        <w:tc>
          <w:tcPr>
            <w:tcW w:w="0" w:type="auto"/>
            <w:tcMar>
              <w:top w:w="60" w:type="dxa"/>
              <w:left w:w="80" w:type="dxa"/>
              <w:bottom w:w="60" w:type="dxa"/>
              <w:right w:w="80" w:type="dxa"/>
            </w:tcMar>
          </w:tcPr>
          <w:p w14:paraId="2B7D024B">
            <w:r>
              <w:rPr>
                <w:rFonts w:ascii="Calibri" w:hAnsi="Calibri" w:eastAsia="Calibri" w:cs="Calibri"/>
                <w:b w:val="0"/>
                <w:bCs w:val="0"/>
                <w:sz w:val="19"/>
                <w:szCs w:val="19"/>
              </w:rPr>
              <w:t>Latent-variable retriever trained jointly with masked-LM objective</w:t>
            </w:r>
          </w:p>
        </w:tc>
        <w:tc>
          <w:tcPr>
            <w:tcW w:w="0" w:type="auto"/>
            <w:tcMar>
              <w:top w:w="60" w:type="dxa"/>
              <w:left w:w="80" w:type="dxa"/>
              <w:bottom w:w="60" w:type="dxa"/>
              <w:right w:w="80" w:type="dxa"/>
            </w:tcMar>
          </w:tcPr>
          <w:p w14:paraId="1E0422E1">
            <w:r>
              <w:rPr>
                <w:rFonts w:ascii="Calibri" w:hAnsi="Calibri" w:eastAsia="Calibri" w:cs="Calibri"/>
                <w:b w:val="0"/>
                <w:bCs w:val="0"/>
                <w:sz w:val="19"/>
                <w:szCs w:val="19"/>
              </w:rPr>
              <w:t>Wikipedia + CC-News</w:t>
            </w:r>
          </w:p>
        </w:tc>
        <w:tc>
          <w:tcPr>
            <w:tcW w:w="0" w:type="auto"/>
            <w:tcMar>
              <w:top w:w="60" w:type="dxa"/>
              <w:left w:w="80" w:type="dxa"/>
              <w:bottom w:w="60" w:type="dxa"/>
              <w:right w:w="80" w:type="dxa"/>
            </w:tcMar>
          </w:tcPr>
          <w:p w14:paraId="5FF949C9">
            <w:r>
              <w:rPr>
                <w:rFonts w:ascii="Calibri" w:hAnsi="Calibri" w:eastAsia="Calibri" w:cs="Calibri"/>
                <w:b w:val="0"/>
                <w:bCs w:val="0"/>
                <w:sz w:val="19"/>
                <w:szCs w:val="19"/>
              </w:rPr>
              <w:t>Exact Match on Open-QA</w:t>
            </w:r>
          </w:p>
        </w:tc>
        <w:tc>
          <w:tcPr>
            <w:tcW w:w="0" w:type="auto"/>
            <w:tcMar>
              <w:top w:w="60" w:type="dxa"/>
              <w:left w:w="80" w:type="dxa"/>
              <w:bottom w:w="60" w:type="dxa"/>
              <w:right w:w="80" w:type="dxa"/>
            </w:tcMar>
          </w:tcPr>
          <w:p w14:paraId="2278652E">
            <w:r>
              <w:rPr>
                <w:rFonts w:ascii="Calibri" w:hAnsi="Calibri" w:eastAsia="Calibri" w:cs="Calibri"/>
                <w:b w:val="0"/>
                <w:bCs w:val="0"/>
                <w:sz w:val="19"/>
                <w:szCs w:val="19"/>
              </w:rPr>
              <w:t>Retrieval-augmented pretraining outperforms larger parametric-only models</w:t>
            </w:r>
          </w:p>
        </w:tc>
        <w:tc>
          <w:tcPr>
            <w:tcW w:w="0" w:type="auto"/>
            <w:tcMar>
              <w:top w:w="60" w:type="dxa"/>
              <w:left w:w="80" w:type="dxa"/>
              <w:bottom w:w="60" w:type="dxa"/>
              <w:right w:w="80" w:type="dxa"/>
            </w:tcMar>
          </w:tcPr>
          <w:p w14:paraId="46012385">
            <w:r>
              <w:rPr>
                <w:rFonts w:ascii="Calibri" w:hAnsi="Calibri" w:eastAsia="Calibri" w:cs="Calibri"/>
                <w:b w:val="0"/>
                <w:bCs w:val="0"/>
                <w:sz w:val="19"/>
                <w:szCs w:val="19"/>
              </w:rPr>
              <w:t>Knowledge is updatable by swapping the corpus</w:t>
            </w:r>
          </w:p>
        </w:tc>
        <w:tc>
          <w:tcPr>
            <w:tcW w:w="0" w:type="auto"/>
            <w:tcMar>
              <w:top w:w="60" w:type="dxa"/>
              <w:left w:w="80" w:type="dxa"/>
              <w:bottom w:w="60" w:type="dxa"/>
              <w:right w:w="80" w:type="dxa"/>
            </w:tcMar>
          </w:tcPr>
          <w:p w14:paraId="191BC406">
            <w:r>
              <w:rPr>
                <w:rFonts w:ascii="Calibri" w:hAnsi="Calibri" w:eastAsia="Calibri" w:cs="Calibri"/>
                <w:b w:val="0"/>
                <w:bCs w:val="0"/>
                <w:sz w:val="19"/>
                <w:szCs w:val="19"/>
              </w:rPr>
              <w:t>Expensive pretraining; retrieval index frozen post-training</w:t>
            </w:r>
          </w:p>
        </w:tc>
        <w:tc>
          <w:tcPr>
            <w:tcW w:w="0" w:type="auto"/>
            <w:tcMar>
              <w:top w:w="60" w:type="dxa"/>
              <w:left w:w="80" w:type="dxa"/>
              <w:bottom w:w="60" w:type="dxa"/>
              <w:right w:w="80" w:type="dxa"/>
            </w:tcMar>
          </w:tcPr>
          <w:p w14:paraId="586B1FEB">
            <w:r>
              <w:rPr>
                <w:rFonts w:ascii="Calibri" w:hAnsi="Calibri" w:eastAsia="Calibri" w:cs="Calibri"/>
                <w:b w:val="0"/>
                <w:bCs w:val="0"/>
                <w:sz w:val="19"/>
                <w:szCs w:val="19"/>
              </w:rPr>
              <w:t>Cheaper continual re-indexing strategies</w:t>
            </w:r>
          </w:p>
        </w:tc>
      </w:tr>
      <w:tr w14:paraId="219B2861">
        <w:tc>
          <w:tcPr>
            <w:tcW w:w="0" w:type="auto"/>
            <w:tcMar>
              <w:top w:w="60" w:type="dxa"/>
              <w:left w:w="80" w:type="dxa"/>
              <w:bottom w:w="60" w:type="dxa"/>
              <w:right w:w="80" w:type="dxa"/>
            </w:tcMar>
          </w:tcPr>
          <w:p w14:paraId="30D2DFFE">
            <w:r>
              <w:rPr>
                <w:rFonts w:ascii="Calibri" w:hAnsi="Calibri" w:eastAsia="Calibri" w:cs="Calibri"/>
                <w:b w:val="0"/>
                <w:bCs w:val="0"/>
                <w:sz w:val="19"/>
                <w:szCs w:val="19"/>
              </w:rPr>
              <w:t>P3</w:t>
            </w:r>
          </w:p>
        </w:tc>
        <w:tc>
          <w:tcPr>
            <w:tcW w:w="0" w:type="auto"/>
            <w:tcMar>
              <w:top w:w="60" w:type="dxa"/>
              <w:left w:w="80" w:type="dxa"/>
              <w:bottom w:w="60" w:type="dxa"/>
              <w:right w:w="80" w:type="dxa"/>
            </w:tcMar>
          </w:tcPr>
          <w:p w14:paraId="08A93676">
            <w:r>
              <w:rPr>
                <w:rFonts w:ascii="Calibri" w:hAnsi="Calibri" w:eastAsia="Calibri" w:cs="Calibri"/>
                <w:b w:val="0"/>
                <w:bCs w:val="0"/>
                <w:sz w:val="19"/>
                <w:szCs w:val="19"/>
              </w:rPr>
              <w:t>Scaling passage retrieval to many documents without quadratic cost</w:t>
            </w:r>
          </w:p>
        </w:tc>
        <w:tc>
          <w:tcPr>
            <w:tcW w:w="0" w:type="auto"/>
            <w:tcMar>
              <w:top w:w="60" w:type="dxa"/>
              <w:left w:w="80" w:type="dxa"/>
              <w:bottom w:w="60" w:type="dxa"/>
              <w:right w:w="80" w:type="dxa"/>
            </w:tcMar>
          </w:tcPr>
          <w:p w14:paraId="43D81B5F">
            <w:pPr>
              <w:spacing w:after="0" w:line="240" w:lineRule="auto"/>
            </w:pPr>
            <w:r>
              <w:rPr>
                <w:rFonts w:ascii="Calibri" w:hAnsi="Calibri" w:eastAsia="Calibri" w:cs="Calibri"/>
                <w:b w:val="0"/>
                <w:bCs w:val="0"/>
                <w:sz w:val="19"/>
                <w:szCs w:val="19"/>
              </w:rPr>
              <w:t>Fusion-in-Decoder: independent passage encoding, fused at decoding</w:t>
            </w:r>
          </w:p>
        </w:tc>
        <w:tc>
          <w:tcPr>
            <w:tcW w:w="0" w:type="auto"/>
            <w:tcMar>
              <w:top w:w="60" w:type="dxa"/>
              <w:left w:w="80" w:type="dxa"/>
              <w:bottom w:w="60" w:type="dxa"/>
              <w:right w:w="80" w:type="dxa"/>
            </w:tcMar>
          </w:tcPr>
          <w:p w14:paraId="345ADE81">
            <w:r>
              <w:rPr>
                <w:rFonts w:ascii="Calibri" w:hAnsi="Calibri" w:eastAsia="Calibri" w:cs="Calibri"/>
                <w:b w:val="0"/>
                <w:bCs w:val="0"/>
                <w:sz w:val="19"/>
                <w:szCs w:val="19"/>
              </w:rPr>
              <w:t>Natural Questions, TriviaQA</w:t>
            </w:r>
          </w:p>
        </w:tc>
        <w:tc>
          <w:tcPr>
            <w:tcW w:w="0" w:type="auto"/>
            <w:tcMar>
              <w:top w:w="60" w:type="dxa"/>
              <w:left w:w="80" w:type="dxa"/>
              <w:bottom w:w="60" w:type="dxa"/>
              <w:right w:w="80" w:type="dxa"/>
            </w:tcMar>
          </w:tcPr>
          <w:p w14:paraId="2C703E51">
            <w:r>
              <w:rPr>
                <w:rFonts w:ascii="Calibri" w:hAnsi="Calibri" w:eastAsia="Calibri" w:cs="Calibri"/>
                <w:b w:val="0"/>
                <w:bCs w:val="0"/>
                <w:sz w:val="19"/>
                <w:szCs w:val="19"/>
              </w:rPr>
              <w:t>Exact Match</w:t>
            </w:r>
          </w:p>
        </w:tc>
        <w:tc>
          <w:tcPr>
            <w:tcW w:w="0" w:type="auto"/>
            <w:tcMar>
              <w:top w:w="60" w:type="dxa"/>
              <w:left w:w="80" w:type="dxa"/>
              <w:bottom w:w="60" w:type="dxa"/>
              <w:right w:w="80" w:type="dxa"/>
            </w:tcMar>
          </w:tcPr>
          <w:p w14:paraId="1ADA400C">
            <w:r>
              <w:rPr>
                <w:rFonts w:ascii="Calibri" w:hAnsi="Calibri" w:eastAsia="Calibri" w:cs="Calibri"/>
                <w:b w:val="0"/>
                <w:bCs w:val="0"/>
                <w:sz w:val="19"/>
                <w:szCs w:val="19"/>
              </w:rPr>
              <w:t>Aggregating many passages in the decoder improves accuracy over single-passage RAG</w:t>
            </w:r>
          </w:p>
        </w:tc>
        <w:tc>
          <w:tcPr>
            <w:tcW w:w="0" w:type="auto"/>
            <w:tcMar>
              <w:top w:w="60" w:type="dxa"/>
              <w:left w:w="80" w:type="dxa"/>
              <w:bottom w:w="60" w:type="dxa"/>
              <w:right w:w="80" w:type="dxa"/>
            </w:tcMar>
          </w:tcPr>
          <w:p w14:paraId="122DB3D5">
            <w:r>
              <w:rPr>
                <w:rFonts w:ascii="Calibri" w:hAnsi="Calibri" w:eastAsia="Calibri" w:cs="Calibri"/>
                <w:b w:val="0"/>
                <w:bCs w:val="0"/>
                <w:sz w:val="19"/>
                <w:szCs w:val="19"/>
              </w:rPr>
              <w:t>Scales gracefully with number of retrieved passages</w:t>
            </w:r>
          </w:p>
        </w:tc>
        <w:tc>
          <w:tcPr>
            <w:tcW w:w="0" w:type="auto"/>
            <w:tcMar>
              <w:top w:w="60" w:type="dxa"/>
              <w:left w:w="80" w:type="dxa"/>
              <w:bottom w:w="60" w:type="dxa"/>
              <w:right w:w="80" w:type="dxa"/>
            </w:tcMar>
          </w:tcPr>
          <w:p w14:paraId="027D4B0C">
            <w:r>
              <w:rPr>
                <w:rFonts w:ascii="Calibri" w:hAnsi="Calibri" w:eastAsia="Calibri" w:cs="Calibri"/>
                <w:b w:val="0"/>
                <w:bCs w:val="0"/>
                <w:sz w:val="19"/>
                <w:szCs w:val="19"/>
              </w:rPr>
              <w:t>Encoder cost grows linearly with passages; higher latency at enterprise QPS</w:t>
            </w:r>
          </w:p>
        </w:tc>
        <w:tc>
          <w:tcPr>
            <w:tcW w:w="0" w:type="auto"/>
            <w:tcMar>
              <w:top w:w="60" w:type="dxa"/>
              <w:left w:w="80" w:type="dxa"/>
              <w:bottom w:w="60" w:type="dxa"/>
              <w:right w:w="80" w:type="dxa"/>
            </w:tcMar>
          </w:tcPr>
          <w:p w14:paraId="7D6741E0">
            <w:r>
              <w:rPr>
                <w:rFonts w:ascii="Calibri" w:hAnsi="Calibri" w:eastAsia="Calibri" w:cs="Calibri"/>
                <w:b w:val="0"/>
                <w:bCs w:val="0"/>
                <w:sz w:val="19"/>
                <w:szCs w:val="19"/>
              </w:rPr>
              <w:t>Latency-aware passage pruning</w:t>
            </w:r>
          </w:p>
        </w:tc>
      </w:tr>
      <w:tr w14:paraId="02E53CF6">
        <w:tc>
          <w:tcPr>
            <w:tcW w:w="0" w:type="auto"/>
            <w:tcMar>
              <w:top w:w="60" w:type="dxa"/>
              <w:left w:w="80" w:type="dxa"/>
              <w:bottom w:w="60" w:type="dxa"/>
              <w:right w:w="80" w:type="dxa"/>
            </w:tcMar>
          </w:tcPr>
          <w:p w14:paraId="598DEE5A">
            <w:r>
              <w:rPr>
                <w:rFonts w:ascii="Calibri" w:hAnsi="Calibri" w:eastAsia="Calibri" w:cs="Calibri"/>
                <w:b w:val="0"/>
                <w:bCs w:val="0"/>
                <w:sz w:val="19"/>
                <w:szCs w:val="19"/>
              </w:rPr>
              <w:t>P4</w:t>
            </w:r>
          </w:p>
        </w:tc>
        <w:tc>
          <w:tcPr>
            <w:tcW w:w="0" w:type="auto"/>
            <w:tcMar>
              <w:top w:w="60" w:type="dxa"/>
              <w:left w:w="80" w:type="dxa"/>
              <w:bottom w:w="60" w:type="dxa"/>
              <w:right w:w="80" w:type="dxa"/>
            </w:tcMar>
          </w:tcPr>
          <w:p w14:paraId="1FA6D578">
            <w:r>
              <w:rPr>
                <w:rFonts w:ascii="Calibri" w:hAnsi="Calibri" w:eastAsia="Calibri" w:cs="Calibri"/>
                <w:b w:val="0"/>
                <w:bCs w:val="0"/>
                <w:sz w:val="19"/>
                <w:szCs w:val="19"/>
              </w:rPr>
              <w:t>Ranking documents by lexical relevance to a query</w:t>
            </w:r>
          </w:p>
        </w:tc>
        <w:tc>
          <w:tcPr>
            <w:tcW w:w="0" w:type="auto"/>
            <w:tcMar>
              <w:top w:w="60" w:type="dxa"/>
              <w:left w:w="80" w:type="dxa"/>
              <w:bottom w:w="60" w:type="dxa"/>
              <w:right w:w="80" w:type="dxa"/>
            </w:tcMar>
          </w:tcPr>
          <w:p w14:paraId="6983F64D">
            <w:r>
              <w:rPr>
                <w:rFonts w:ascii="Calibri" w:hAnsi="Calibri" w:eastAsia="Calibri" w:cs="Calibri"/>
                <w:b w:val="0"/>
                <w:bCs w:val="0"/>
                <w:sz w:val="19"/>
                <w:szCs w:val="19"/>
              </w:rPr>
              <w:t>BM25 probabilistic term-weighting function</w:t>
            </w:r>
          </w:p>
        </w:tc>
        <w:tc>
          <w:tcPr>
            <w:tcW w:w="0" w:type="auto"/>
            <w:tcMar>
              <w:top w:w="60" w:type="dxa"/>
              <w:left w:w="80" w:type="dxa"/>
              <w:bottom w:w="60" w:type="dxa"/>
              <w:right w:w="80" w:type="dxa"/>
            </w:tcMar>
          </w:tcPr>
          <w:p w14:paraId="69D98147">
            <w:r>
              <w:rPr>
                <w:rFonts w:ascii="Calibri" w:hAnsi="Calibri" w:eastAsia="Calibri" w:cs="Calibri"/>
                <w:b w:val="0"/>
                <w:bCs w:val="0"/>
                <w:sz w:val="19"/>
                <w:szCs w:val="19"/>
              </w:rPr>
              <w:t>General IR test collections (TREC)</w:t>
            </w:r>
          </w:p>
        </w:tc>
        <w:tc>
          <w:tcPr>
            <w:tcW w:w="0" w:type="auto"/>
            <w:tcMar>
              <w:top w:w="60" w:type="dxa"/>
              <w:left w:w="80" w:type="dxa"/>
              <w:bottom w:w="60" w:type="dxa"/>
              <w:right w:w="80" w:type="dxa"/>
            </w:tcMar>
          </w:tcPr>
          <w:p w14:paraId="55277A99">
            <w:r>
              <w:rPr>
                <w:rFonts w:ascii="Calibri" w:hAnsi="Calibri" w:eastAsia="Calibri" w:cs="Calibri"/>
                <w:b w:val="0"/>
                <w:bCs w:val="0"/>
                <w:sz w:val="19"/>
                <w:szCs w:val="19"/>
              </w:rPr>
              <w:t>MAP, NDCG</w:t>
            </w:r>
          </w:p>
        </w:tc>
        <w:tc>
          <w:tcPr>
            <w:tcW w:w="0" w:type="auto"/>
            <w:tcMar>
              <w:top w:w="60" w:type="dxa"/>
              <w:left w:w="80" w:type="dxa"/>
              <w:bottom w:w="60" w:type="dxa"/>
              <w:right w:w="80" w:type="dxa"/>
            </w:tcMar>
          </w:tcPr>
          <w:p w14:paraId="3EC5EB02">
            <w:r>
              <w:rPr>
                <w:rFonts w:ascii="Calibri" w:hAnsi="Calibri" w:eastAsia="Calibri" w:cs="Calibri"/>
                <w:b w:val="0"/>
                <w:bCs w:val="0"/>
                <w:sz w:val="19"/>
                <w:szCs w:val="19"/>
              </w:rPr>
              <w:t>Sparse lexical scoring remains a strong, cheap retrieval baseline decades later</w:t>
            </w:r>
          </w:p>
        </w:tc>
        <w:tc>
          <w:tcPr>
            <w:tcW w:w="0" w:type="auto"/>
            <w:tcMar>
              <w:top w:w="60" w:type="dxa"/>
              <w:left w:w="80" w:type="dxa"/>
              <w:bottom w:w="60" w:type="dxa"/>
              <w:right w:w="80" w:type="dxa"/>
            </w:tcMar>
          </w:tcPr>
          <w:p w14:paraId="08970A59">
            <w:r>
              <w:rPr>
                <w:rFonts w:ascii="Calibri" w:hAnsi="Calibri" w:eastAsia="Calibri" w:cs="Calibri"/>
                <w:b w:val="0"/>
                <w:bCs w:val="0"/>
                <w:sz w:val="19"/>
                <w:szCs w:val="19"/>
              </w:rPr>
              <w:t>Zero training cost; exact keyword matching; interpretable</w:t>
            </w:r>
          </w:p>
        </w:tc>
        <w:tc>
          <w:tcPr>
            <w:tcW w:w="0" w:type="auto"/>
            <w:tcMar>
              <w:top w:w="60" w:type="dxa"/>
              <w:left w:w="80" w:type="dxa"/>
              <w:bottom w:w="60" w:type="dxa"/>
              <w:right w:w="80" w:type="dxa"/>
            </w:tcMar>
          </w:tcPr>
          <w:p w14:paraId="3FB96B05">
            <w:r>
              <w:rPr>
                <w:rFonts w:ascii="Calibri" w:hAnsi="Calibri" w:eastAsia="Calibri" w:cs="Calibri"/>
                <w:b w:val="0"/>
                <w:bCs w:val="0"/>
                <w:sz w:val="19"/>
                <w:szCs w:val="19"/>
              </w:rPr>
              <w:t>Misses semantic paraphrase and synonymy</w:t>
            </w:r>
          </w:p>
        </w:tc>
        <w:tc>
          <w:tcPr>
            <w:tcW w:w="0" w:type="auto"/>
            <w:tcMar>
              <w:top w:w="60" w:type="dxa"/>
              <w:left w:w="80" w:type="dxa"/>
              <w:bottom w:w="60" w:type="dxa"/>
              <w:right w:w="80" w:type="dxa"/>
            </w:tcMar>
          </w:tcPr>
          <w:p w14:paraId="6933F6D8">
            <w:r>
              <w:rPr>
                <w:rFonts w:ascii="Calibri" w:hAnsi="Calibri" w:eastAsia="Calibri" w:cs="Calibri"/>
                <w:b w:val="0"/>
                <w:bCs w:val="0"/>
                <w:sz w:val="19"/>
                <w:szCs w:val="19"/>
              </w:rPr>
              <w:t>Hybridisation with dense vectors (motivates Hybrid RAG)</w:t>
            </w:r>
          </w:p>
        </w:tc>
      </w:tr>
      <w:tr w14:paraId="3BD44640">
        <w:tc>
          <w:tcPr>
            <w:tcW w:w="0" w:type="auto"/>
            <w:tcMar>
              <w:top w:w="60" w:type="dxa"/>
              <w:left w:w="80" w:type="dxa"/>
              <w:bottom w:w="60" w:type="dxa"/>
              <w:right w:w="80" w:type="dxa"/>
            </w:tcMar>
          </w:tcPr>
          <w:p w14:paraId="6B8E2400">
            <w:r>
              <w:rPr>
                <w:rFonts w:ascii="Calibri" w:hAnsi="Calibri" w:eastAsia="Calibri" w:cs="Calibri"/>
                <w:b w:val="0"/>
                <w:bCs w:val="0"/>
                <w:sz w:val="19"/>
                <w:szCs w:val="19"/>
              </w:rPr>
              <w:t>P5</w:t>
            </w:r>
          </w:p>
        </w:tc>
        <w:tc>
          <w:tcPr>
            <w:tcW w:w="0" w:type="auto"/>
            <w:tcMar>
              <w:top w:w="60" w:type="dxa"/>
              <w:left w:w="80" w:type="dxa"/>
              <w:bottom w:w="60" w:type="dxa"/>
              <w:right w:w="80" w:type="dxa"/>
            </w:tcMar>
          </w:tcPr>
          <w:p w14:paraId="2DF879AD">
            <w:r>
              <w:rPr>
                <w:rFonts w:ascii="Calibri" w:hAnsi="Calibri" w:eastAsia="Calibri" w:cs="Calibri"/>
                <w:b w:val="0"/>
                <w:bCs w:val="0"/>
                <w:sz w:val="19"/>
                <w:szCs w:val="19"/>
              </w:rPr>
              <w:t>Producing sentence embeddings usable for fast semantic search</w:t>
            </w:r>
          </w:p>
        </w:tc>
        <w:tc>
          <w:tcPr>
            <w:tcW w:w="0" w:type="auto"/>
            <w:tcMar>
              <w:top w:w="60" w:type="dxa"/>
              <w:left w:w="80" w:type="dxa"/>
              <w:bottom w:w="60" w:type="dxa"/>
              <w:right w:w="80" w:type="dxa"/>
            </w:tcMar>
          </w:tcPr>
          <w:p w14:paraId="12AB48D6">
            <w:r>
              <w:rPr>
                <w:rFonts w:ascii="Calibri" w:hAnsi="Calibri" w:eastAsia="Calibri" w:cs="Calibri"/>
                <w:b w:val="0"/>
                <w:bCs w:val="0"/>
                <w:sz w:val="19"/>
                <w:szCs w:val="19"/>
              </w:rPr>
              <w:t>Siamese/triplet BERT fine-tuning for embedding similarity</w:t>
            </w:r>
          </w:p>
        </w:tc>
        <w:tc>
          <w:tcPr>
            <w:tcW w:w="0" w:type="auto"/>
            <w:tcMar>
              <w:top w:w="60" w:type="dxa"/>
              <w:left w:w="80" w:type="dxa"/>
              <w:bottom w:w="60" w:type="dxa"/>
              <w:right w:w="80" w:type="dxa"/>
            </w:tcMar>
          </w:tcPr>
          <w:p w14:paraId="78A75DD9">
            <w:r>
              <w:rPr>
                <w:rFonts w:ascii="Calibri" w:hAnsi="Calibri" w:eastAsia="Calibri" w:cs="Calibri"/>
                <w:b w:val="0"/>
                <w:bCs w:val="0"/>
                <w:sz w:val="19"/>
                <w:szCs w:val="19"/>
              </w:rPr>
              <w:t>NLI + STS benchmark corpora</w:t>
            </w:r>
          </w:p>
        </w:tc>
        <w:tc>
          <w:tcPr>
            <w:tcW w:w="0" w:type="auto"/>
            <w:tcMar>
              <w:top w:w="60" w:type="dxa"/>
              <w:left w:w="80" w:type="dxa"/>
              <w:bottom w:w="60" w:type="dxa"/>
              <w:right w:w="80" w:type="dxa"/>
            </w:tcMar>
          </w:tcPr>
          <w:p w14:paraId="58DA1EB6">
            <w:r>
              <w:rPr>
                <w:rFonts w:ascii="Calibri" w:hAnsi="Calibri" w:eastAsia="Calibri" w:cs="Calibri"/>
                <w:b w:val="0"/>
                <w:bCs w:val="0"/>
                <w:sz w:val="19"/>
                <w:szCs w:val="19"/>
              </w:rPr>
              <w:t>Cosine similarity, Spearman correlation</w:t>
            </w:r>
          </w:p>
        </w:tc>
        <w:tc>
          <w:tcPr>
            <w:tcW w:w="0" w:type="auto"/>
            <w:tcMar>
              <w:top w:w="60" w:type="dxa"/>
              <w:left w:w="80" w:type="dxa"/>
              <w:bottom w:w="60" w:type="dxa"/>
              <w:right w:w="80" w:type="dxa"/>
            </w:tcMar>
          </w:tcPr>
          <w:p w14:paraId="6D2C7E3C">
            <w:r>
              <w:rPr>
                <w:rFonts w:ascii="Calibri" w:hAnsi="Calibri" w:eastAsia="Calibri" w:cs="Calibri"/>
                <w:b w:val="0"/>
                <w:bCs w:val="0"/>
                <w:sz w:val="19"/>
                <w:szCs w:val="19"/>
              </w:rPr>
              <w:t>Enables sub-linear semantic search via embedding comparison instead of cross-encoders</w:t>
            </w:r>
          </w:p>
        </w:tc>
        <w:tc>
          <w:tcPr>
            <w:tcW w:w="0" w:type="auto"/>
            <w:tcMar>
              <w:top w:w="60" w:type="dxa"/>
              <w:left w:w="80" w:type="dxa"/>
              <w:bottom w:w="60" w:type="dxa"/>
              <w:right w:w="80" w:type="dxa"/>
            </w:tcMar>
          </w:tcPr>
          <w:p w14:paraId="771923E3">
            <w:r>
              <w:rPr>
                <w:rFonts w:ascii="Calibri" w:hAnsi="Calibri" w:eastAsia="Calibri" w:cs="Calibri"/>
                <w:b w:val="0"/>
                <w:bCs w:val="0"/>
                <w:sz w:val="19"/>
                <w:szCs w:val="19"/>
              </w:rPr>
              <w:t>Fast, reusable embeddings for vector databases</w:t>
            </w:r>
          </w:p>
        </w:tc>
        <w:tc>
          <w:tcPr>
            <w:tcW w:w="0" w:type="auto"/>
            <w:tcMar>
              <w:top w:w="60" w:type="dxa"/>
              <w:left w:w="80" w:type="dxa"/>
              <w:bottom w:w="60" w:type="dxa"/>
              <w:right w:w="80" w:type="dxa"/>
            </w:tcMar>
          </w:tcPr>
          <w:p w14:paraId="2396AD87">
            <w:r>
              <w:rPr>
                <w:rFonts w:ascii="Calibri" w:hAnsi="Calibri" w:eastAsia="Calibri" w:cs="Calibri"/>
                <w:b w:val="0"/>
                <w:bCs w:val="0"/>
                <w:sz w:val="19"/>
                <w:szCs w:val="19"/>
              </w:rPr>
              <w:t>Needs domain fine-tuning for jargon-heavy enterprise corpora</w:t>
            </w:r>
          </w:p>
        </w:tc>
        <w:tc>
          <w:tcPr>
            <w:tcW w:w="0" w:type="auto"/>
            <w:tcMar>
              <w:top w:w="60" w:type="dxa"/>
              <w:left w:w="80" w:type="dxa"/>
              <w:bottom w:w="60" w:type="dxa"/>
              <w:right w:w="80" w:type="dxa"/>
            </w:tcMar>
          </w:tcPr>
          <w:p w14:paraId="749BC63A">
            <w:r>
              <w:rPr>
                <w:rFonts w:ascii="Calibri" w:hAnsi="Calibri" w:eastAsia="Calibri" w:cs="Calibri"/>
                <w:b w:val="0"/>
                <w:bCs w:val="0"/>
                <w:sz w:val="19"/>
                <w:szCs w:val="19"/>
              </w:rPr>
              <w:t>Domain-adaptive embedding fine-tuning</w:t>
            </w:r>
          </w:p>
        </w:tc>
      </w:tr>
      <w:tr w14:paraId="316F640D">
        <w:tc>
          <w:tcPr>
            <w:tcW w:w="0" w:type="auto"/>
            <w:tcMar>
              <w:top w:w="60" w:type="dxa"/>
              <w:left w:w="80" w:type="dxa"/>
              <w:bottom w:w="60" w:type="dxa"/>
              <w:right w:w="80" w:type="dxa"/>
            </w:tcMar>
          </w:tcPr>
          <w:p w14:paraId="43C1D4D2">
            <w:r>
              <w:rPr>
                <w:rFonts w:ascii="Calibri" w:hAnsi="Calibri" w:eastAsia="Calibri" w:cs="Calibri"/>
                <w:b w:val="0"/>
                <w:bCs w:val="0"/>
                <w:sz w:val="19"/>
                <w:szCs w:val="19"/>
              </w:rPr>
              <w:t>P6</w:t>
            </w:r>
          </w:p>
        </w:tc>
        <w:tc>
          <w:tcPr>
            <w:tcW w:w="0" w:type="auto"/>
            <w:tcMar>
              <w:top w:w="60" w:type="dxa"/>
              <w:left w:w="80" w:type="dxa"/>
              <w:bottom w:w="60" w:type="dxa"/>
              <w:right w:w="80" w:type="dxa"/>
            </w:tcMar>
          </w:tcPr>
          <w:p w14:paraId="1DC1BD1D">
            <w:r>
              <w:rPr>
                <w:rFonts w:ascii="Calibri" w:hAnsi="Calibri" w:eastAsia="Calibri" w:cs="Calibri"/>
                <w:b w:val="0"/>
                <w:bCs w:val="0"/>
                <w:sz w:val="19"/>
                <w:szCs w:val="19"/>
              </w:rPr>
              <w:t>Organising the fragmented RAG literature</w:t>
            </w:r>
          </w:p>
        </w:tc>
        <w:tc>
          <w:tcPr>
            <w:tcW w:w="0" w:type="auto"/>
            <w:tcMar>
              <w:top w:w="60" w:type="dxa"/>
              <w:left w:w="80" w:type="dxa"/>
              <w:bottom w:w="60" w:type="dxa"/>
              <w:right w:w="80" w:type="dxa"/>
            </w:tcMar>
          </w:tcPr>
          <w:p w14:paraId="0A71DEA0">
            <w:r>
              <w:rPr>
                <w:rFonts w:ascii="Calibri" w:hAnsi="Calibri" w:eastAsia="Calibri" w:cs="Calibri"/>
                <w:b w:val="0"/>
                <w:bCs w:val="0"/>
                <w:sz w:val="19"/>
                <w:szCs w:val="19"/>
              </w:rPr>
              <w:t>Survey; proposes Naive RAG / Advanced RAG / Modular RAG taxonomy</w:t>
            </w:r>
          </w:p>
        </w:tc>
        <w:tc>
          <w:tcPr>
            <w:tcW w:w="0" w:type="auto"/>
            <w:tcMar>
              <w:top w:w="60" w:type="dxa"/>
              <w:left w:w="80" w:type="dxa"/>
              <w:bottom w:w="60" w:type="dxa"/>
              <w:right w:w="80" w:type="dxa"/>
            </w:tcMar>
          </w:tcPr>
          <w:p w14:paraId="00B48B0B">
            <w:r>
              <w:rPr>
                <w:rFonts w:ascii="Calibri" w:hAnsi="Calibri" w:eastAsia="Calibri" w:cs="Calibri"/>
                <w:b w:val="0"/>
                <w:bCs w:val="0"/>
                <w:sz w:val="19"/>
                <w:szCs w:val="19"/>
              </w:rPr>
              <w:t>N/A (survey)</w:t>
            </w:r>
          </w:p>
        </w:tc>
        <w:tc>
          <w:tcPr>
            <w:tcW w:w="0" w:type="auto"/>
            <w:tcMar>
              <w:top w:w="60" w:type="dxa"/>
              <w:left w:w="80" w:type="dxa"/>
              <w:bottom w:w="60" w:type="dxa"/>
              <w:right w:w="80" w:type="dxa"/>
            </w:tcMar>
          </w:tcPr>
          <w:p w14:paraId="4E7D94A5">
            <w:r>
              <w:rPr>
                <w:rFonts w:ascii="Calibri" w:hAnsi="Calibri" w:eastAsia="Calibri" w:cs="Calibri"/>
                <w:b w:val="0"/>
                <w:bCs w:val="0"/>
                <w:sz w:val="19"/>
                <w:szCs w:val="19"/>
              </w:rPr>
              <w:t>N/A</w:t>
            </w:r>
          </w:p>
        </w:tc>
        <w:tc>
          <w:tcPr>
            <w:tcW w:w="0" w:type="auto"/>
            <w:tcMar>
              <w:top w:w="60" w:type="dxa"/>
              <w:left w:w="80" w:type="dxa"/>
              <w:bottom w:w="60" w:type="dxa"/>
              <w:right w:w="80" w:type="dxa"/>
            </w:tcMar>
          </w:tcPr>
          <w:p w14:paraId="149739DB">
            <w:r>
              <w:rPr>
                <w:rFonts w:ascii="Calibri" w:hAnsi="Calibri" w:eastAsia="Calibri" w:cs="Calibri"/>
                <w:b w:val="0"/>
                <w:bCs w:val="0"/>
                <w:sz w:val="19"/>
                <w:szCs w:val="19"/>
              </w:rPr>
              <w:t>Advanced/Modular RAG (re-ranking, query rewriting, routing) outperform naive retrieve-then-generate</w:t>
            </w:r>
          </w:p>
        </w:tc>
        <w:tc>
          <w:tcPr>
            <w:tcW w:w="0" w:type="auto"/>
            <w:tcMar>
              <w:top w:w="60" w:type="dxa"/>
              <w:left w:w="80" w:type="dxa"/>
              <w:bottom w:w="60" w:type="dxa"/>
              <w:right w:w="80" w:type="dxa"/>
            </w:tcMar>
          </w:tcPr>
          <w:p w14:paraId="3F5CC558">
            <w:r>
              <w:rPr>
                <w:rFonts w:ascii="Calibri" w:hAnsi="Calibri" w:eastAsia="Calibri" w:cs="Calibri"/>
                <w:b w:val="0"/>
                <w:bCs w:val="0"/>
                <w:sz w:val="19"/>
                <w:szCs w:val="19"/>
              </w:rPr>
              <w:t>Widely cited reference taxonomy for the field</w:t>
            </w:r>
          </w:p>
        </w:tc>
        <w:tc>
          <w:tcPr>
            <w:tcW w:w="0" w:type="auto"/>
            <w:tcMar>
              <w:top w:w="60" w:type="dxa"/>
              <w:left w:w="80" w:type="dxa"/>
              <w:bottom w:w="60" w:type="dxa"/>
              <w:right w:w="80" w:type="dxa"/>
            </w:tcMar>
          </w:tcPr>
          <w:p w14:paraId="74B76B3E">
            <w:r>
              <w:rPr>
                <w:rFonts w:ascii="Calibri" w:hAnsi="Calibri" w:eastAsia="Calibri" w:cs="Calibri"/>
                <w:b w:val="0"/>
                <w:bCs w:val="0"/>
                <w:sz w:val="19"/>
                <w:szCs w:val="19"/>
              </w:rPr>
              <w:t>Notes absence of standardized, comparable evaluation benchmarks</w:t>
            </w:r>
          </w:p>
        </w:tc>
        <w:tc>
          <w:tcPr>
            <w:tcW w:w="0" w:type="auto"/>
            <w:tcMar>
              <w:top w:w="60" w:type="dxa"/>
              <w:left w:w="80" w:type="dxa"/>
              <w:bottom w:w="60" w:type="dxa"/>
              <w:right w:w="80" w:type="dxa"/>
            </w:tcMar>
          </w:tcPr>
          <w:p w14:paraId="5B3A59CC">
            <w:r>
              <w:rPr>
                <w:rFonts w:ascii="Calibri" w:hAnsi="Calibri" w:eastAsia="Calibri" w:cs="Calibri"/>
                <w:b w:val="0"/>
                <w:bCs w:val="0"/>
                <w:sz w:val="19"/>
                <w:szCs w:val="19"/>
              </w:rPr>
              <w:t>Unified evaluation and modular-component benchmarking</w:t>
            </w:r>
          </w:p>
        </w:tc>
      </w:tr>
      <w:tr w14:paraId="6D8C05A8">
        <w:tc>
          <w:tcPr>
            <w:tcW w:w="0" w:type="auto"/>
            <w:tcMar>
              <w:top w:w="60" w:type="dxa"/>
              <w:left w:w="80" w:type="dxa"/>
              <w:bottom w:w="60" w:type="dxa"/>
              <w:right w:w="80" w:type="dxa"/>
            </w:tcMar>
          </w:tcPr>
          <w:p w14:paraId="7CE349D2">
            <w:r>
              <w:rPr>
                <w:rFonts w:ascii="Calibri" w:hAnsi="Calibri" w:eastAsia="Calibri" w:cs="Calibri"/>
                <w:b w:val="0"/>
                <w:bCs w:val="0"/>
                <w:sz w:val="19"/>
                <w:szCs w:val="19"/>
              </w:rPr>
              <w:t>P7</w:t>
            </w:r>
          </w:p>
        </w:tc>
        <w:tc>
          <w:tcPr>
            <w:tcW w:w="0" w:type="auto"/>
            <w:tcMar>
              <w:top w:w="60" w:type="dxa"/>
              <w:left w:w="80" w:type="dxa"/>
              <w:bottom w:w="60" w:type="dxa"/>
              <w:right w:w="80" w:type="dxa"/>
            </w:tcMar>
          </w:tcPr>
          <w:p w14:paraId="0422D9E4">
            <w:r>
              <w:rPr>
                <w:rFonts w:ascii="Calibri" w:hAnsi="Calibri" w:eastAsia="Calibri" w:cs="Calibri"/>
                <w:b w:val="0"/>
                <w:bCs w:val="0"/>
                <w:sz w:val="19"/>
                <w:szCs w:val="19"/>
              </w:rPr>
              <w:t>Mapping how RAG and LLM research intersect</w:t>
            </w:r>
          </w:p>
        </w:tc>
        <w:tc>
          <w:tcPr>
            <w:tcW w:w="0" w:type="auto"/>
            <w:tcMar>
              <w:top w:w="60" w:type="dxa"/>
              <w:left w:w="80" w:type="dxa"/>
              <w:bottom w:w="60" w:type="dxa"/>
              <w:right w:w="80" w:type="dxa"/>
            </w:tcMar>
          </w:tcPr>
          <w:p w14:paraId="4A3601EF">
            <w:r>
              <w:rPr>
                <w:rFonts w:ascii="Calibri" w:hAnsi="Calibri" w:eastAsia="Calibri" w:cs="Calibri"/>
                <w:b w:val="0"/>
                <w:bCs w:val="0"/>
                <w:sz w:val="19"/>
                <w:szCs w:val="19"/>
              </w:rPr>
              <w:t>Survey; architecture-oriented taxonomy</w:t>
            </w:r>
          </w:p>
        </w:tc>
        <w:tc>
          <w:tcPr>
            <w:tcW w:w="0" w:type="auto"/>
            <w:tcMar>
              <w:top w:w="60" w:type="dxa"/>
              <w:left w:w="80" w:type="dxa"/>
              <w:bottom w:w="60" w:type="dxa"/>
              <w:right w:w="80" w:type="dxa"/>
            </w:tcMar>
          </w:tcPr>
          <w:p w14:paraId="2C86264A">
            <w:r>
              <w:rPr>
                <w:rFonts w:ascii="Calibri" w:hAnsi="Calibri" w:eastAsia="Calibri" w:cs="Calibri"/>
                <w:b w:val="0"/>
                <w:bCs w:val="0"/>
                <w:sz w:val="19"/>
                <w:szCs w:val="19"/>
              </w:rPr>
              <w:t>N/A (survey)</w:t>
            </w:r>
          </w:p>
        </w:tc>
        <w:tc>
          <w:tcPr>
            <w:tcW w:w="0" w:type="auto"/>
            <w:tcMar>
              <w:top w:w="60" w:type="dxa"/>
              <w:left w:w="80" w:type="dxa"/>
              <w:bottom w:w="60" w:type="dxa"/>
              <w:right w:w="80" w:type="dxa"/>
            </w:tcMar>
          </w:tcPr>
          <w:p w14:paraId="1D62D68A">
            <w:r>
              <w:rPr>
                <w:rFonts w:ascii="Calibri" w:hAnsi="Calibri" w:eastAsia="Calibri" w:cs="Calibri"/>
                <w:b w:val="0"/>
                <w:bCs w:val="0"/>
                <w:sz w:val="19"/>
                <w:szCs w:val="19"/>
              </w:rPr>
              <w:t>N/A</w:t>
            </w:r>
          </w:p>
        </w:tc>
        <w:tc>
          <w:tcPr>
            <w:tcW w:w="0" w:type="auto"/>
            <w:tcMar>
              <w:top w:w="60" w:type="dxa"/>
              <w:left w:w="80" w:type="dxa"/>
              <w:bottom w:w="60" w:type="dxa"/>
              <w:right w:w="80" w:type="dxa"/>
            </w:tcMar>
          </w:tcPr>
          <w:p w14:paraId="70377F4C">
            <w:r>
              <w:rPr>
                <w:rFonts w:ascii="Calibri" w:hAnsi="Calibri" w:eastAsia="Calibri" w:cs="Calibri"/>
                <w:b w:val="0"/>
                <w:bCs w:val="0"/>
                <w:sz w:val="19"/>
                <w:szCs w:val="19"/>
              </w:rPr>
              <w:t>Identifies multi-hop retrieval and enterprise deployment as under-addressed</w:t>
            </w:r>
          </w:p>
        </w:tc>
        <w:tc>
          <w:tcPr>
            <w:tcW w:w="0" w:type="auto"/>
            <w:tcMar>
              <w:top w:w="60" w:type="dxa"/>
              <w:left w:w="80" w:type="dxa"/>
              <w:bottom w:w="60" w:type="dxa"/>
              <w:right w:w="80" w:type="dxa"/>
            </w:tcMar>
          </w:tcPr>
          <w:p w14:paraId="02772591">
            <w:r>
              <w:rPr>
                <w:rFonts w:ascii="Calibri" w:hAnsi="Calibri" w:eastAsia="Calibri" w:cs="Calibri"/>
                <w:b w:val="0"/>
                <w:bCs w:val="0"/>
                <w:sz w:val="19"/>
                <w:szCs w:val="19"/>
              </w:rPr>
              <w:t>Broad coverage of retrieval/generation interaction patterns</w:t>
            </w:r>
          </w:p>
        </w:tc>
        <w:tc>
          <w:tcPr>
            <w:tcW w:w="0" w:type="auto"/>
            <w:tcMar>
              <w:top w:w="60" w:type="dxa"/>
              <w:left w:w="80" w:type="dxa"/>
              <w:bottom w:w="60" w:type="dxa"/>
              <w:right w:w="80" w:type="dxa"/>
            </w:tcMar>
          </w:tcPr>
          <w:p w14:paraId="77F41E3F">
            <w:r>
              <w:rPr>
                <w:rFonts w:ascii="Calibri" w:hAnsi="Calibri" w:eastAsia="Calibri" w:cs="Calibri"/>
                <w:b w:val="0"/>
                <w:bCs w:val="0"/>
                <w:sz w:val="19"/>
                <w:szCs w:val="19"/>
              </w:rPr>
              <w:t>Survey-level generality; limited quantitative comparison</w:t>
            </w:r>
          </w:p>
        </w:tc>
        <w:tc>
          <w:tcPr>
            <w:tcW w:w="0" w:type="auto"/>
            <w:tcMar>
              <w:top w:w="60" w:type="dxa"/>
              <w:left w:w="80" w:type="dxa"/>
              <w:bottom w:w="60" w:type="dxa"/>
              <w:right w:w="80" w:type="dxa"/>
            </w:tcMar>
          </w:tcPr>
          <w:p w14:paraId="043074AA">
            <w:r>
              <w:rPr>
                <w:rFonts w:ascii="Calibri" w:hAnsi="Calibri" w:eastAsia="Calibri" w:cs="Calibri"/>
                <w:b w:val="0"/>
                <w:bCs w:val="0"/>
                <w:sz w:val="19"/>
                <w:szCs w:val="19"/>
              </w:rPr>
              <w:t>Standardized enterprise RAG benchmarks</w:t>
            </w:r>
          </w:p>
        </w:tc>
      </w:tr>
      <w:tr w14:paraId="0FD58503">
        <w:tc>
          <w:tcPr>
            <w:tcW w:w="0" w:type="auto"/>
            <w:tcMar>
              <w:top w:w="60" w:type="dxa"/>
              <w:left w:w="80" w:type="dxa"/>
              <w:bottom w:w="60" w:type="dxa"/>
              <w:right w:w="80" w:type="dxa"/>
            </w:tcMar>
          </w:tcPr>
          <w:p w14:paraId="4717C73E">
            <w:r>
              <w:rPr>
                <w:rFonts w:ascii="Calibri" w:hAnsi="Calibri" w:eastAsia="Calibri" w:cs="Calibri"/>
                <w:b w:val="0"/>
                <w:bCs w:val="0"/>
                <w:sz w:val="19"/>
                <w:szCs w:val="19"/>
              </w:rPr>
              <w:t>P8</w:t>
            </w:r>
          </w:p>
        </w:tc>
        <w:tc>
          <w:tcPr>
            <w:tcW w:w="0" w:type="auto"/>
            <w:tcMar>
              <w:top w:w="60" w:type="dxa"/>
              <w:left w:w="80" w:type="dxa"/>
              <w:bottom w:w="60" w:type="dxa"/>
              <w:right w:w="80" w:type="dxa"/>
            </w:tcMar>
          </w:tcPr>
          <w:p w14:paraId="291E171C">
            <w:r>
              <w:rPr>
                <w:rFonts w:ascii="Calibri" w:hAnsi="Calibri" w:eastAsia="Calibri" w:cs="Calibri"/>
                <w:b w:val="0"/>
                <w:bCs w:val="0"/>
                <w:sz w:val="19"/>
                <w:szCs w:val="19"/>
              </w:rPr>
              <w:t>Extending RAG beyond text to other modalities</w:t>
            </w:r>
          </w:p>
        </w:tc>
        <w:tc>
          <w:tcPr>
            <w:tcW w:w="0" w:type="auto"/>
            <w:tcMar>
              <w:top w:w="60" w:type="dxa"/>
              <w:left w:w="80" w:type="dxa"/>
              <w:bottom w:w="60" w:type="dxa"/>
              <w:right w:w="80" w:type="dxa"/>
            </w:tcMar>
          </w:tcPr>
          <w:p w14:paraId="5F894DAF">
            <w:r>
              <w:rPr>
                <w:rFonts w:ascii="Calibri" w:hAnsi="Calibri" w:eastAsia="Calibri" w:cs="Calibri"/>
                <w:b w:val="0"/>
                <w:bCs w:val="0"/>
                <w:sz w:val="19"/>
                <w:szCs w:val="19"/>
              </w:rPr>
              <w:t>Survey across text, image, code, audio</w:t>
            </w:r>
          </w:p>
        </w:tc>
        <w:tc>
          <w:tcPr>
            <w:tcW w:w="0" w:type="auto"/>
            <w:tcMar>
              <w:top w:w="60" w:type="dxa"/>
              <w:left w:w="80" w:type="dxa"/>
              <w:bottom w:w="60" w:type="dxa"/>
              <w:right w:w="80" w:type="dxa"/>
            </w:tcMar>
          </w:tcPr>
          <w:p w14:paraId="32E29798">
            <w:r>
              <w:rPr>
                <w:rFonts w:ascii="Calibri" w:hAnsi="Calibri" w:eastAsia="Calibri" w:cs="Calibri"/>
                <w:b w:val="0"/>
                <w:bCs w:val="0"/>
                <w:sz w:val="19"/>
                <w:szCs w:val="19"/>
              </w:rPr>
              <w:t>N/A (survey)</w:t>
            </w:r>
          </w:p>
        </w:tc>
        <w:tc>
          <w:tcPr>
            <w:tcW w:w="0" w:type="auto"/>
            <w:tcMar>
              <w:top w:w="60" w:type="dxa"/>
              <w:left w:w="80" w:type="dxa"/>
              <w:bottom w:w="60" w:type="dxa"/>
              <w:right w:w="80" w:type="dxa"/>
            </w:tcMar>
          </w:tcPr>
          <w:p w14:paraId="458C7B32">
            <w:r>
              <w:rPr>
                <w:rFonts w:ascii="Calibri" w:hAnsi="Calibri" w:eastAsia="Calibri" w:cs="Calibri"/>
                <w:b w:val="0"/>
                <w:bCs w:val="0"/>
                <w:sz w:val="19"/>
                <w:szCs w:val="19"/>
              </w:rPr>
              <w:t>N/A</w:t>
            </w:r>
          </w:p>
        </w:tc>
        <w:tc>
          <w:tcPr>
            <w:tcW w:w="0" w:type="auto"/>
            <w:tcMar>
              <w:top w:w="60" w:type="dxa"/>
              <w:left w:w="80" w:type="dxa"/>
              <w:bottom w:w="60" w:type="dxa"/>
              <w:right w:w="80" w:type="dxa"/>
            </w:tcMar>
          </w:tcPr>
          <w:p w14:paraId="115EF79E">
            <w:r>
              <w:rPr>
                <w:rFonts w:ascii="Calibri" w:hAnsi="Calibri" w:eastAsia="Calibri" w:cs="Calibri"/>
                <w:b w:val="0"/>
                <w:bCs w:val="0"/>
                <w:sz w:val="19"/>
                <w:szCs w:val="19"/>
              </w:rPr>
              <w:t>RAG principles generalize to multimodal generation tasks</w:t>
            </w:r>
          </w:p>
        </w:tc>
        <w:tc>
          <w:tcPr>
            <w:tcW w:w="0" w:type="auto"/>
            <w:tcMar>
              <w:top w:w="60" w:type="dxa"/>
              <w:left w:w="80" w:type="dxa"/>
              <w:bottom w:w="60" w:type="dxa"/>
              <w:right w:w="80" w:type="dxa"/>
            </w:tcMar>
          </w:tcPr>
          <w:p w14:paraId="0E7F2801">
            <w:r>
              <w:rPr>
                <w:rFonts w:ascii="Calibri" w:hAnsi="Calibri" w:eastAsia="Calibri" w:cs="Calibri"/>
                <w:b w:val="0"/>
                <w:bCs w:val="0"/>
                <w:sz w:val="19"/>
                <w:szCs w:val="19"/>
              </w:rPr>
              <w:t>Broadens the applicability of retrieval augmentation</w:t>
            </w:r>
          </w:p>
        </w:tc>
        <w:tc>
          <w:tcPr>
            <w:tcW w:w="0" w:type="auto"/>
            <w:tcMar>
              <w:top w:w="60" w:type="dxa"/>
              <w:left w:w="80" w:type="dxa"/>
              <w:bottom w:w="60" w:type="dxa"/>
              <w:right w:w="80" w:type="dxa"/>
            </w:tcMar>
          </w:tcPr>
          <w:p w14:paraId="61F1EBEA">
            <w:r>
              <w:rPr>
                <w:rFonts w:ascii="Calibri" w:hAnsi="Calibri" w:eastAsia="Calibri" w:cs="Calibri"/>
                <w:b w:val="0"/>
                <w:bCs w:val="0"/>
                <w:sz w:val="19"/>
                <w:szCs w:val="19"/>
              </w:rPr>
              <w:t>Multimodal retrieval quality is harder to evaluate</w:t>
            </w:r>
          </w:p>
        </w:tc>
        <w:tc>
          <w:tcPr>
            <w:tcW w:w="0" w:type="auto"/>
            <w:tcMar>
              <w:top w:w="60" w:type="dxa"/>
              <w:left w:w="80" w:type="dxa"/>
              <w:bottom w:w="60" w:type="dxa"/>
              <w:right w:w="80" w:type="dxa"/>
            </w:tcMar>
          </w:tcPr>
          <w:p w14:paraId="7154D8A4">
            <w:r>
              <w:rPr>
                <w:rFonts w:ascii="Calibri" w:hAnsi="Calibri" w:eastAsia="Calibri" w:cs="Calibri"/>
                <w:b w:val="0"/>
                <w:bCs w:val="0"/>
                <w:sz w:val="19"/>
                <w:szCs w:val="19"/>
              </w:rPr>
              <w:t>Cross-modal retrieval evaluation metrics</w:t>
            </w:r>
          </w:p>
        </w:tc>
      </w:tr>
      <w:tr w14:paraId="23296ADC">
        <w:tc>
          <w:tcPr>
            <w:tcW w:w="0" w:type="auto"/>
            <w:tcMar>
              <w:top w:w="60" w:type="dxa"/>
              <w:left w:w="80" w:type="dxa"/>
              <w:bottom w:w="60" w:type="dxa"/>
              <w:right w:w="80" w:type="dxa"/>
            </w:tcMar>
          </w:tcPr>
          <w:p w14:paraId="39EA5DB1">
            <w:r>
              <w:rPr>
                <w:rFonts w:ascii="Calibri" w:hAnsi="Calibri" w:eastAsia="Calibri" w:cs="Calibri"/>
                <w:b w:val="0"/>
                <w:bCs w:val="0"/>
                <w:sz w:val="19"/>
                <w:szCs w:val="19"/>
              </w:rPr>
              <w:t>P9</w:t>
            </w:r>
          </w:p>
        </w:tc>
        <w:tc>
          <w:tcPr>
            <w:tcW w:w="0" w:type="auto"/>
            <w:tcMar>
              <w:top w:w="60" w:type="dxa"/>
              <w:left w:w="80" w:type="dxa"/>
              <w:bottom w:w="60" w:type="dxa"/>
              <w:right w:w="80" w:type="dxa"/>
            </w:tcMar>
          </w:tcPr>
          <w:p w14:paraId="1B49ED03">
            <w:r>
              <w:rPr>
                <w:rFonts w:ascii="Calibri" w:hAnsi="Calibri" w:eastAsia="Calibri" w:cs="Calibri"/>
                <w:b w:val="0"/>
                <w:bCs w:val="0"/>
                <w:sz w:val="19"/>
                <w:szCs w:val="19"/>
              </w:rPr>
              <w:t>Cataloguing RAG methods for core NLP tasks</w:t>
            </w:r>
          </w:p>
        </w:tc>
        <w:tc>
          <w:tcPr>
            <w:tcW w:w="0" w:type="auto"/>
            <w:tcMar>
              <w:top w:w="60" w:type="dxa"/>
              <w:left w:w="80" w:type="dxa"/>
              <w:bottom w:w="60" w:type="dxa"/>
              <w:right w:w="80" w:type="dxa"/>
            </w:tcMar>
          </w:tcPr>
          <w:p w14:paraId="2CABCC29">
            <w:r>
              <w:rPr>
                <w:rFonts w:ascii="Calibri" w:hAnsi="Calibri" w:eastAsia="Calibri" w:cs="Calibri"/>
                <w:b w:val="0"/>
                <w:bCs w:val="0"/>
                <w:sz w:val="19"/>
                <w:szCs w:val="19"/>
              </w:rPr>
              <w:t>Survey; task-oriented organisation</w:t>
            </w:r>
          </w:p>
        </w:tc>
        <w:tc>
          <w:tcPr>
            <w:tcW w:w="0" w:type="auto"/>
            <w:tcMar>
              <w:top w:w="60" w:type="dxa"/>
              <w:left w:w="80" w:type="dxa"/>
              <w:bottom w:w="60" w:type="dxa"/>
              <w:right w:w="80" w:type="dxa"/>
            </w:tcMar>
          </w:tcPr>
          <w:p w14:paraId="1ADF085E">
            <w:r>
              <w:rPr>
                <w:rFonts w:ascii="Calibri" w:hAnsi="Calibri" w:eastAsia="Calibri" w:cs="Calibri"/>
                <w:b w:val="0"/>
                <w:bCs w:val="0"/>
                <w:sz w:val="19"/>
                <w:szCs w:val="19"/>
              </w:rPr>
              <w:t>N/A (survey)</w:t>
            </w:r>
          </w:p>
        </w:tc>
        <w:tc>
          <w:tcPr>
            <w:tcW w:w="0" w:type="auto"/>
            <w:tcMar>
              <w:top w:w="60" w:type="dxa"/>
              <w:left w:w="80" w:type="dxa"/>
              <w:bottom w:w="60" w:type="dxa"/>
              <w:right w:w="80" w:type="dxa"/>
            </w:tcMar>
          </w:tcPr>
          <w:p w14:paraId="59AB6A8B">
            <w:r>
              <w:rPr>
                <w:rFonts w:ascii="Calibri" w:hAnsi="Calibri" w:eastAsia="Calibri" w:cs="Calibri"/>
                <w:b w:val="0"/>
                <w:bCs w:val="0"/>
                <w:sz w:val="19"/>
                <w:szCs w:val="19"/>
              </w:rPr>
              <w:t>N/A</w:t>
            </w:r>
          </w:p>
        </w:tc>
        <w:tc>
          <w:tcPr>
            <w:tcW w:w="0" w:type="auto"/>
            <w:tcMar>
              <w:top w:w="60" w:type="dxa"/>
              <w:left w:w="80" w:type="dxa"/>
              <w:bottom w:w="60" w:type="dxa"/>
              <w:right w:w="80" w:type="dxa"/>
            </w:tcMar>
          </w:tcPr>
          <w:p w14:paraId="44EE174F">
            <w:r>
              <w:rPr>
                <w:rFonts w:ascii="Calibri" w:hAnsi="Calibri" w:eastAsia="Calibri" w:cs="Calibri"/>
                <w:b w:val="0"/>
                <w:bCs w:val="0"/>
                <w:sz w:val="19"/>
                <w:szCs w:val="19"/>
              </w:rPr>
              <w:t>RAG improves summarization, QA, and dialogue by supplying up-to-date context</w:t>
            </w:r>
          </w:p>
        </w:tc>
        <w:tc>
          <w:tcPr>
            <w:tcW w:w="0" w:type="auto"/>
            <w:tcMar>
              <w:top w:w="60" w:type="dxa"/>
              <w:left w:w="80" w:type="dxa"/>
              <w:bottom w:w="60" w:type="dxa"/>
              <w:right w:w="80" w:type="dxa"/>
            </w:tcMar>
          </w:tcPr>
          <w:p w14:paraId="2A5A8A95">
            <w:r>
              <w:rPr>
                <w:rFonts w:ascii="Calibri" w:hAnsi="Calibri" w:eastAsia="Calibri" w:cs="Calibri"/>
                <w:b w:val="0"/>
                <w:bCs w:val="0"/>
                <w:sz w:val="19"/>
                <w:szCs w:val="19"/>
              </w:rPr>
              <w:t>Task-level practical guidance</w:t>
            </w:r>
          </w:p>
        </w:tc>
        <w:tc>
          <w:tcPr>
            <w:tcW w:w="0" w:type="auto"/>
            <w:tcMar>
              <w:top w:w="60" w:type="dxa"/>
              <w:left w:w="80" w:type="dxa"/>
              <w:bottom w:w="60" w:type="dxa"/>
              <w:right w:w="80" w:type="dxa"/>
            </w:tcMar>
          </w:tcPr>
          <w:p w14:paraId="12A39AAE">
            <w:r>
              <w:rPr>
                <w:rFonts w:ascii="Calibri" w:hAnsi="Calibri" w:eastAsia="Calibri" w:cs="Calibri"/>
                <w:b w:val="0"/>
                <w:bCs w:val="0"/>
                <w:sz w:val="19"/>
                <w:szCs w:val="19"/>
              </w:rPr>
              <w:t>Over-reliance on QA benchmarks; other tasks under-studied</w:t>
            </w:r>
          </w:p>
        </w:tc>
        <w:tc>
          <w:tcPr>
            <w:tcW w:w="0" w:type="auto"/>
            <w:tcMar>
              <w:top w:w="60" w:type="dxa"/>
              <w:left w:w="80" w:type="dxa"/>
              <w:bottom w:w="60" w:type="dxa"/>
              <w:right w:w="80" w:type="dxa"/>
            </w:tcMar>
          </w:tcPr>
          <w:p w14:paraId="57F11EF5">
            <w:r>
              <w:rPr>
                <w:rFonts w:ascii="Calibri" w:hAnsi="Calibri" w:eastAsia="Calibri" w:cs="Calibri"/>
                <w:b w:val="0"/>
                <w:bCs w:val="0"/>
                <w:sz w:val="19"/>
                <w:szCs w:val="19"/>
              </w:rPr>
              <w:t>Broader task coverage in benchmarks</w:t>
            </w:r>
          </w:p>
        </w:tc>
      </w:tr>
      <w:tr w14:paraId="16E4BA74">
        <w:tc>
          <w:tcPr>
            <w:tcW w:w="0" w:type="auto"/>
            <w:tcMar>
              <w:top w:w="60" w:type="dxa"/>
              <w:left w:w="80" w:type="dxa"/>
              <w:bottom w:w="60" w:type="dxa"/>
              <w:right w:w="80" w:type="dxa"/>
            </w:tcMar>
          </w:tcPr>
          <w:p w14:paraId="16F12364">
            <w:r>
              <w:rPr>
                <w:rFonts w:ascii="Calibri" w:hAnsi="Calibri" w:eastAsia="Calibri" w:cs="Calibri"/>
                <w:b w:val="0"/>
                <w:bCs w:val="0"/>
                <w:sz w:val="19"/>
                <w:szCs w:val="19"/>
              </w:rPr>
              <w:t>P10</w:t>
            </w:r>
          </w:p>
        </w:tc>
        <w:tc>
          <w:tcPr>
            <w:tcW w:w="0" w:type="auto"/>
            <w:tcMar>
              <w:top w:w="60" w:type="dxa"/>
              <w:left w:w="80" w:type="dxa"/>
              <w:bottom w:w="60" w:type="dxa"/>
              <w:right w:w="80" w:type="dxa"/>
            </w:tcMar>
          </w:tcPr>
          <w:p w14:paraId="25045EB6">
            <w:r>
              <w:rPr>
                <w:rFonts w:ascii="Calibri" w:hAnsi="Calibri" w:eastAsia="Calibri" w:cs="Calibri"/>
                <w:b w:val="0"/>
                <w:bCs w:val="0"/>
                <w:sz w:val="19"/>
                <w:szCs w:val="19"/>
              </w:rPr>
              <w:t>Characterising why LLMs hallucinate</w:t>
            </w:r>
          </w:p>
        </w:tc>
        <w:tc>
          <w:tcPr>
            <w:tcW w:w="0" w:type="auto"/>
            <w:tcMar>
              <w:top w:w="60" w:type="dxa"/>
              <w:left w:w="80" w:type="dxa"/>
              <w:bottom w:w="60" w:type="dxa"/>
              <w:right w:w="80" w:type="dxa"/>
            </w:tcMar>
          </w:tcPr>
          <w:p w14:paraId="1D526FAF">
            <w:r>
              <w:rPr>
                <w:rFonts w:ascii="Calibri" w:hAnsi="Calibri" w:eastAsia="Calibri" w:cs="Calibri"/>
                <w:b w:val="0"/>
                <w:bCs w:val="0"/>
                <w:sz w:val="19"/>
                <w:szCs w:val="19"/>
              </w:rPr>
              <w:t>Survey; taxonomy of hallucination causes and mitigations</w:t>
            </w:r>
          </w:p>
        </w:tc>
        <w:tc>
          <w:tcPr>
            <w:tcW w:w="0" w:type="auto"/>
            <w:tcMar>
              <w:top w:w="60" w:type="dxa"/>
              <w:left w:w="80" w:type="dxa"/>
              <w:bottom w:w="60" w:type="dxa"/>
              <w:right w:w="80" w:type="dxa"/>
            </w:tcMar>
          </w:tcPr>
          <w:p w14:paraId="698B8D71">
            <w:r>
              <w:rPr>
                <w:rFonts w:ascii="Calibri" w:hAnsi="Calibri" w:eastAsia="Calibri" w:cs="Calibri"/>
                <w:b w:val="0"/>
                <w:bCs w:val="0"/>
                <w:sz w:val="19"/>
                <w:szCs w:val="19"/>
              </w:rPr>
              <w:t>N/A (survey)</w:t>
            </w:r>
          </w:p>
        </w:tc>
        <w:tc>
          <w:tcPr>
            <w:tcW w:w="0" w:type="auto"/>
            <w:tcMar>
              <w:top w:w="60" w:type="dxa"/>
              <w:left w:w="80" w:type="dxa"/>
              <w:bottom w:w="60" w:type="dxa"/>
              <w:right w:w="80" w:type="dxa"/>
            </w:tcMar>
          </w:tcPr>
          <w:p w14:paraId="0B0E1E54">
            <w:r>
              <w:rPr>
                <w:rFonts w:ascii="Calibri" w:hAnsi="Calibri" w:eastAsia="Calibri" w:cs="Calibri"/>
                <w:b w:val="0"/>
                <w:bCs w:val="0"/>
                <w:sz w:val="19"/>
                <w:szCs w:val="19"/>
              </w:rPr>
              <w:t>N/A</w:t>
            </w:r>
          </w:p>
        </w:tc>
        <w:tc>
          <w:tcPr>
            <w:tcW w:w="0" w:type="auto"/>
            <w:tcMar>
              <w:top w:w="60" w:type="dxa"/>
              <w:left w:w="80" w:type="dxa"/>
              <w:bottom w:w="60" w:type="dxa"/>
              <w:right w:w="80" w:type="dxa"/>
            </w:tcMar>
          </w:tcPr>
          <w:p w14:paraId="01A445E1">
            <w:r>
              <w:rPr>
                <w:rFonts w:ascii="Calibri" w:hAnsi="Calibri" w:eastAsia="Calibri" w:cs="Calibri"/>
                <w:b w:val="0"/>
                <w:bCs w:val="0"/>
                <w:sz w:val="19"/>
                <w:szCs w:val="19"/>
              </w:rPr>
              <w:t>RAG mitigates parametric hallucination but can introduce retrieval-induced hallucination from irrelevant context</w:t>
            </w:r>
          </w:p>
        </w:tc>
        <w:tc>
          <w:tcPr>
            <w:tcW w:w="0" w:type="auto"/>
            <w:tcMar>
              <w:top w:w="60" w:type="dxa"/>
              <w:left w:w="80" w:type="dxa"/>
              <w:bottom w:w="60" w:type="dxa"/>
              <w:right w:w="80" w:type="dxa"/>
            </w:tcMar>
          </w:tcPr>
          <w:p w14:paraId="1DB74335">
            <w:r>
              <w:rPr>
                <w:rFonts w:ascii="Calibri" w:hAnsi="Calibri" w:eastAsia="Calibri" w:cs="Calibri"/>
                <w:b w:val="0"/>
                <w:bCs w:val="0"/>
                <w:sz w:val="19"/>
                <w:szCs w:val="19"/>
              </w:rPr>
              <w:t>Clarifies that retrieval quality, not just presence of retrieval, drives factuality</w:t>
            </w:r>
          </w:p>
        </w:tc>
        <w:tc>
          <w:tcPr>
            <w:tcW w:w="0" w:type="auto"/>
            <w:tcMar>
              <w:top w:w="60" w:type="dxa"/>
              <w:left w:w="80" w:type="dxa"/>
              <w:bottom w:w="60" w:type="dxa"/>
              <w:right w:w="80" w:type="dxa"/>
            </w:tcMar>
          </w:tcPr>
          <w:p w14:paraId="4B3A0ECF">
            <w:r>
              <w:rPr>
                <w:rFonts w:ascii="Calibri" w:hAnsi="Calibri" w:eastAsia="Calibri" w:cs="Calibri"/>
                <w:b w:val="0"/>
                <w:bCs w:val="0"/>
                <w:sz w:val="19"/>
                <w:szCs w:val="19"/>
              </w:rPr>
              <w:t>Mitigation strategies are not unified across studies</w:t>
            </w:r>
          </w:p>
        </w:tc>
        <w:tc>
          <w:tcPr>
            <w:tcW w:w="0" w:type="auto"/>
            <w:tcMar>
              <w:top w:w="60" w:type="dxa"/>
              <w:left w:w="80" w:type="dxa"/>
              <w:bottom w:w="60" w:type="dxa"/>
              <w:right w:w="80" w:type="dxa"/>
            </w:tcMar>
          </w:tcPr>
          <w:p w14:paraId="1D4A2494">
            <w:r>
              <w:rPr>
                <w:rFonts w:ascii="Calibri" w:hAnsi="Calibri" w:eastAsia="Calibri" w:cs="Calibri"/>
                <w:b w:val="0"/>
                <w:bCs w:val="0"/>
                <w:sz w:val="19"/>
                <w:szCs w:val="19"/>
              </w:rPr>
              <w:t>Joint retrieval-generation hallucination benchmarks</w:t>
            </w:r>
          </w:p>
        </w:tc>
      </w:tr>
      <w:tr w14:paraId="6600CF62">
        <w:tc>
          <w:tcPr>
            <w:tcW w:w="0" w:type="auto"/>
            <w:tcMar>
              <w:top w:w="60" w:type="dxa"/>
              <w:left w:w="80" w:type="dxa"/>
              <w:bottom w:w="60" w:type="dxa"/>
              <w:right w:w="80" w:type="dxa"/>
            </w:tcMar>
          </w:tcPr>
          <w:p w14:paraId="4078D1DB">
            <w:r>
              <w:rPr>
                <w:rFonts w:ascii="Calibri" w:hAnsi="Calibri" w:eastAsia="Calibri" w:cs="Calibri"/>
                <w:b w:val="0"/>
                <w:bCs w:val="0"/>
                <w:sz w:val="19"/>
                <w:szCs w:val="19"/>
              </w:rPr>
              <w:t>P11</w:t>
            </w:r>
          </w:p>
        </w:tc>
        <w:tc>
          <w:tcPr>
            <w:tcW w:w="0" w:type="auto"/>
            <w:tcMar>
              <w:top w:w="60" w:type="dxa"/>
              <w:left w:w="80" w:type="dxa"/>
              <w:bottom w:w="60" w:type="dxa"/>
              <w:right w:w="80" w:type="dxa"/>
            </w:tcMar>
          </w:tcPr>
          <w:p w14:paraId="2952D67C">
            <w:r>
              <w:rPr>
                <w:rFonts w:ascii="Calibri" w:hAnsi="Calibri" w:eastAsia="Calibri" w:cs="Calibri"/>
                <w:b w:val="0"/>
                <w:bCs w:val="0"/>
                <w:sz w:val="19"/>
                <w:szCs w:val="19"/>
              </w:rPr>
              <w:t>Deciding when to retrieve and verifying own output</w:t>
            </w:r>
          </w:p>
        </w:tc>
        <w:tc>
          <w:tcPr>
            <w:tcW w:w="0" w:type="auto"/>
            <w:tcMar>
              <w:top w:w="60" w:type="dxa"/>
              <w:left w:w="80" w:type="dxa"/>
              <w:bottom w:w="60" w:type="dxa"/>
              <w:right w:w="80" w:type="dxa"/>
            </w:tcMar>
          </w:tcPr>
          <w:p w14:paraId="6753FDDE">
            <w:r>
              <w:rPr>
                <w:rFonts w:ascii="Calibri" w:hAnsi="Calibri" w:eastAsia="Calibri" w:cs="Calibri"/>
                <w:b w:val="0"/>
                <w:bCs w:val="0"/>
                <w:sz w:val="19"/>
                <w:szCs w:val="19"/>
              </w:rPr>
              <w:t>Self-RAG: reflection-token training for adaptive retrieval + self-critique</w:t>
            </w:r>
          </w:p>
        </w:tc>
        <w:tc>
          <w:tcPr>
            <w:tcW w:w="0" w:type="auto"/>
            <w:tcMar>
              <w:top w:w="60" w:type="dxa"/>
              <w:left w:w="80" w:type="dxa"/>
              <w:bottom w:w="60" w:type="dxa"/>
              <w:right w:w="80" w:type="dxa"/>
            </w:tcMar>
          </w:tcPr>
          <w:p w14:paraId="0CFFD6A8">
            <w:r>
              <w:rPr>
                <w:rFonts w:ascii="Calibri" w:hAnsi="Calibri" w:eastAsia="Calibri" w:cs="Calibri"/>
                <w:b w:val="0"/>
                <w:bCs w:val="0"/>
                <w:sz w:val="19"/>
                <w:szCs w:val="19"/>
              </w:rPr>
              <w:t>PopQA, PubHealth, ASQA, biography generation</w:t>
            </w:r>
          </w:p>
        </w:tc>
        <w:tc>
          <w:tcPr>
            <w:tcW w:w="0" w:type="auto"/>
            <w:tcMar>
              <w:top w:w="60" w:type="dxa"/>
              <w:left w:w="80" w:type="dxa"/>
              <w:bottom w:w="60" w:type="dxa"/>
              <w:right w:w="80" w:type="dxa"/>
            </w:tcMar>
          </w:tcPr>
          <w:p w14:paraId="236607DF">
            <w:r>
              <w:rPr>
                <w:rFonts w:ascii="Calibri" w:hAnsi="Calibri" w:eastAsia="Calibri" w:cs="Calibri"/>
                <w:b w:val="0"/>
                <w:bCs w:val="0"/>
                <w:sz w:val="19"/>
                <w:szCs w:val="19"/>
              </w:rPr>
              <w:t>Accuracy, citation precision/recall, FactScore</w:t>
            </w:r>
          </w:p>
        </w:tc>
        <w:tc>
          <w:tcPr>
            <w:tcW w:w="0" w:type="auto"/>
            <w:tcMar>
              <w:top w:w="60" w:type="dxa"/>
              <w:left w:w="80" w:type="dxa"/>
              <w:bottom w:w="60" w:type="dxa"/>
              <w:right w:w="80" w:type="dxa"/>
            </w:tcMar>
          </w:tcPr>
          <w:p w14:paraId="6F5A1680">
            <w:r>
              <w:rPr>
                <w:rFonts w:ascii="Calibri" w:hAnsi="Calibri" w:eastAsia="Calibri" w:cs="Calibri"/>
                <w:b w:val="0"/>
                <w:bCs w:val="0"/>
                <w:sz w:val="19"/>
                <w:szCs w:val="19"/>
              </w:rPr>
              <w:t>Outperforms vanilla RAG and larger LLMs on factuality/citation tasks</w:t>
            </w:r>
          </w:p>
        </w:tc>
        <w:tc>
          <w:tcPr>
            <w:tcW w:w="0" w:type="auto"/>
            <w:tcMar>
              <w:top w:w="60" w:type="dxa"/>
              <w:left w:w="80" w:type="dxa"/>
              <w:bottom w:w="60" w:type="dxa"/>
              <w:right w:w="80" w:type="dxa"/>
            </w:tcMar>
          </w:tcPr>
          <w:p w14:paraId="454DBA24">
            <w:r>
              <w:rPr>
                <w:rFonts w:ascii="Calibri" w:hAnsi="Calibri" w:eastAsia="Calibri" w:cs="Calibri"/>
                <w:b w:val="0"/>
                <w:bCs w:val="0"/>
                <w:sz w:val="19"/>
                <w:szCs w:val="19"/>
              </w:rPr>
              <w:t>Reduces unnecessary retrieval calls; built-in self-verification</w:t>
            </w:r>
          </w:p>
        </w:tc>
        <w:tc>
          <w:tcPr>
            <w:tcW w:w="0" w:type="auto"/>
            <w:tcMar>
              <w:top w:w="60" w:type="dxa"/>
              <w:left w:w="80" w:type="dxa"/>
              <w:bottom w:w="60" w:type="dxa"/>
              <w:right w:w="80" w:type="dxa"/>
            </w:tcMar>
          </w:tcPr>
          <w:p w14:paraId="38F08D6E">
            <w:r>
              <w:rPr>
                <w:rFonts w:ascii="Calibri" w:hAnsi="Calibri" w:eastAsia="Calibri" w:cs="Calibri"/>
                <w:b w:val="0"/>
                <w:bCs w:val="0"/>
                <w:sz w:val="19"/>
                <w:szCs w:val="19"/>
              </w:rPr>
              <w:t>Requires special fine-tuning; harder to retrofit onto closed enterprise LLM APIs</w:t>
            </w:r>
          </w:p>
        </w:tc>
        <w:tc>
          <w:tcPr>
            <w:tcW w:w="0" w:type="auto"/>
            <w:tcMar>
              <w:top w:w="60" w:type="dxa"/>
              <w:left w:w="80" w:type="dxa"/>
              <w:bottom w:w="60" w:type="dxa"/>
              <w:right w:w="80" w:type="dxa"/>
            </w:tcMar>
          </w:tcPr>
          <w:p w14:paraId="4EF03D1C">
            <w:r>
              <w:rPr>
                <w:rFonts w:ascii="Calibri" w:hAnsi="Calibri" w:eastAsia="Calibri" w:cs="Calibri"/>
                <w:b w:val="0"/>
                <w:bCs w:val="0"/>
                <w:sz w:val="19"/>
                <w:szCs w:val="19"/>
              </w:rPr>
              <w:t>Lightweight self-reflection without full retraining</w:t>
            </w:r>
          </w:p>
        </w:tc>
      </w:tr>
      <w:tr w14:paraId="2B8DEAD2">
        <w:tc>
          <w:tcPr>
            <w:tcW w:w="0" w:type="auto"/>
            <w:tcMar>
              <w:top w:w="60" w:type="dxa"/>
              <w:left w:w="80" w:type="dxa"/>
              <w:bottom w:w="60" w:type="dxa"/>
              <w:right w:w="80" w:type="dxa"/>
            </w:tcMar>
          </w:tcPr>
          <w:p w14:paraId="63A92477">
            <w:r>
              <w:rPr>
                <w:rFonts w:ascii="Calibri" w:hAnsi="Calibri" w:eastAsia="Calibri" w:cs="Calibri"/>
                <w:b w:val="0"/>
                <w:bCs w:val="0"/>
                <w:sz w:val="19"/>
                <w:szCs w:val="19"/>
              </w:rPr>
              <w:t>P12</w:t>
            </w:r>
          </w:p>
        </w:tc>
        <w:tc>
          <w:tcPr>
            <w:tcW w:w="0" w:type="auto"/>
            <w:tcMar>
              <w:top w:w="60" w:type="dxa"/>
              <w:left w:w="80" w:type="dxa"/>
              <w:bottom w:w="60" w:type="dxa"/>
              <w:right w:w="80" w:type="dxa"/>
            </w:tcMar>
          </w:tcPr>
          <w:p w14:paraId="1109E2F1">
            <w:r>
              <w:rPr>
                <w:rFonts w:ascii="Calibri" w:hAnsi="Calibri" w:eastAsia="Calibri" w:cs="Calibri"/>
                <w:b w:val="0"/>
                <w:bCs w:val="0"/>
                <w:sz w:val="19"/>
                <w:szCs w:val="19"/>
              </w:rPr>
              <w:t>Correcting for low-quality retrieved evidence</w:t>
            </w:r>
          </w:p>
        </w:tc>
        <w:tc>
          <w:tcPr>
            <w:tcW w:w="0" w:type="auto"/>
            <w:tcMar>
              <w:top w:w="60" w:type="dxa"/>
              <w:left w:w="80" w:type="dxa"/>
              <w:bottom w:w="60" w:type="dxa"/>
              <w:right w:w="80" w:type="dxa"/>
            </w:tcMar>
          </w:tcPr>
          <w:p w14:paraId="54439B37">
            <w:r>
              <w:rPr>
                <w:rFonts w:ascii="Calibri" w:hAnsi="Calibri" w:eastAsia="Calibri" w:cs="Calibri"/>
                <w:b w:val="0"/>
                <w:bCs w:val="0"/>
                <w:sz w:val="19"/>
                <w:szCs w:val="19"/>
              </w:rPr>
              <w:t>CRAG: lightweight evaluator grades retrieval confidence, triggers web search fallback</w:t>
            </w:r>
          </w:p>
        </w:tc>
        <w:tc>
          <w:tcPr>
            <w:tcW w:w="0" w:type="auto"/>
            <w:tcMar>
              <w:top w:w="60" w:type="dxa"/>
              <w:left w:w="80" w:type="dxa"/>
              <w:bottom w:w="60" w:type="dxa"/>
              <w:right w:w="80" w:type="dxa"/>
            </w:tcMar>
          </w:tcPr>
          <w:p w14:paraId="395C0609">
            <w:r>
              <w:rPr>
                <w:rFonts w:ascii="Calibri" w:hAnsi="Calibri" w:eastAsia="Calibri" w:cs="Calibri"/>
                <w:b w:val="0"/>
                <w:bCs w:val="0"/>
                <w:sz w:val="19"/>
                <w:szCs w:val="19"/>
              </w:rPr>
              <w:t>PopQA, PubHealth, Arc-Challenge</w:t>
            </w:r>
          </w:p>
        </w:tc>
        <w:tc>
          <w:tcPr>
            <w:tcW w:w="0" w:type="auto"/>
            <w:tcMar>
              <w:top w:w="60" w:type="dxa"/>
              <w:left w:w="80" w:type="dxa"/>
              <w:bottom w:w="60" w:type="dxa"/>
              <w:right w:w="80" w:type="dxa"/>
            </w:tcMar>
          </w:tcPr>
          <w:p w14:paraId="3E861C3E">
            <w:r>
              <w:rPr>
                <w:rFonts w:ascii="Calibri" w:hAnsi="Calibri" w:eastAsia="Calibri" w:cs="Calibri"/>
                <w:b w:val="0"/>
                <w:bCs w:val="0"/>
                <w:sz w:val="19"/>
                <w:szCs w:val="19"/>
              </w:rPr>
              <w:t>Accuracy</w:t>
            </w:r>
          </w:p>
        </w:tc>
        <w:tc>
          <w:tcPr>
            <w:tcW w:w="0" w:type="auto"/>
            <w:tcMar>
              <w:top w:w="60" w:type="dxa"/>
              <w:left w:w="80" w:type="dxa"/>
              <w:bottom w:w="60" w:type="dxa"/>
              <w:right w:w="80" w:type="dxa"/>
            </w:tcMar>
          </w:tcPr>
          <w:p w14:paraId="6C4AC3B9">
            <w:r>
              <w:rPr>
                <w:rFonts w:ascii="Calibri" w:hAnsi="Calibri" w:eastAsia="Calibri" w:cs="Calibri"/>
                <w:b w:val="0"/>
                <w:bCs w:val="0"/>
                <w:sz w:val="19"/>
                <w:szCs w:val="19"/>
              </w:rPr>
              <w:t>A retrieval-confidence gate improves robustness to noisy or irrelevant documents</w:t>
            </w:r>
          </w:p>
        </w:tc>
        <w:tc>
          <w:tcPr>
            <w:tcW w:w="0" w:type="auto"/>
            <w:tcMar>
              <w:top w:w="60" w:type="dxa"/>
              <w:left w:w="80" w:type="dxa"/>
              <w:bottom w:w="60" w:type="dxa"/>
              <w:right w:w="80" w:type="dxa"/>
            </w:tcMar>
          </w:tcPr>
          <w:p w14:paraId="72748AB4">
            <w:r>
              <w:rPr>
                <w:rFonts w:ascii="Calibri" w:hAnsi="Calibri" w:eastAsia="Calibri" w:cs="Calibri"/>
                <w:b w:val="0"/>
                <w:bCs w:val="0"/>
                <w:sz w:val="19"/>
                <w:szCs w:val="19"/>
              </w:rPr>
              <w:t>Plug-in module; model-agnostic</w:t>
            </w:r>
          </w:p>
        </w:tc>
        <w:tc>
          <w:tcPr>
            <w:tcW w:w="0" w:type="auto"/>
            <w:tcMar>
              <w:top w:w="60" w:type="dxa"/>
              <w:left w:w="80" w:type="dxa"/>
              <w:bottom w:w="60" w:type="dxa"/>
              <w:right w:w="80" w:type="dxa"/>
            </w:tcMar>
          </w:tcPr>
          <w:p w14:paraId="7BF512BF">
            <w:r>
              <w:rPr>
                <w:rFonts w:ascii="Calibri" w:hAnsi="Calibri" w:eastAsia="Calibri" w:cs="Calibri"/>
                <w:b w:val="0"/>
                <w:bCs w:val="0"/>
                <w:sz w:val="19"/>
                <w:szCs w:val="19"/>
              </w:rPr>
              <w:t>Adds an evaluator model and external search dependency, raising latency/cost</w:t>
            </w:r>
          </w:p>
        </w:tc>
        <w:tc>
          <w:tcPr>
            <w:tcW w:w="0" w:type="auto"/>
            <w:tcMar>
              <w:top w:w="60" w:type="dxa"/>
              <w:left w:w="80" w:type="dxa"/>
              <w:bottom w:w="60" w:type="dxa"/>
              <w:right w:w="80" w:type="dxa"/>
            </w:tcMar>
          </w:tcPr>
          <w:p w14:paraId="44CC9C0A">
            <w:r>
              <w:rPr>
                <w:rFonts w:ascii="Calibri" w:hAnsi="Calibri" w:eastAsia="Calibri" w:cs="Calibri"/>
                <w:b w:val="0"/>
                <w:bCs w:val="0"/>
                <w:sz w:val="19"/>
                <w:szCs w:val="19"/>
              </w:rPr>
              <w:t>On-premise correction without external web calls</w:t>
            </w:r>
          </w:p>
        </w:tc>
      </w:tr>
      <w:tr w14:paraId="14FDF897">
        <w:tc>
          <w:tcPr>
            <w:tcW w:w="0" w:type="auto"/>
            <w:tcMar>
              <w:top w:w="60" w:type="dxa"/>
              <w:left w:w="80" w:type="dxa"/>
              <w:bottom w:w="60" w:type="dxa"/>
              <w:right w:w="80" w:type="dxa"/>
            </w:tcMar>
          </w:tcPr>
          <w:p w14:paraId="359794DE">
            <w:r>
              <w:rPr>
                <w:rFonts w:ascii="Calibri" w:hAnsi="Calibri" w:eastAsia="Calibri" w:cs="Calibri"/>
                <w:b w:val="0"/>
                <w:bCs w:val="0"/>
                <w:sz w:val="19"/>
                <w:szCs w:val="19"/>
              </w:rPr>
              <w:t>P13</w:t>
            </w:r>
          </w:p>
        </w:tc>
        <w:tc>
          <w:tcPr>
            <w:tcW w:w="0" w:type="auto"/>
            <w:tcMar>
              <w:top w:w="60" w:type="dxa"/>
              <w:left w:w="80" w:type="dxa"/>
              <w:bottom w:w="60" w:type="dxa"/>
              <w:right w:w="80" w:type="dxa"/>
            </w:tcMar>
          </w:tcPr>
          <w:p w14:paraId="7716797C">
            <w:r>
              <w:rPr>
                <w:rFonts w:ascii="Calibri" w:hAnsi="Calibri" w:eastAsia="Calibri" w:cs="Calibri"/>
                <w:b w:val="0"/>
                <w:bCs w:val="0"/>
                <w:sz w:val="19"/>
                <w:szCs w:val="19"/>
              </w:rPr>
              <w:t>Answering global, corpus-level questions RAG cannot</w:t>
            </w:r>
          </w:p>
        </w:tc>
        <w:tc>
          <w:tcPr>
            <w:tcW w:w="0" w:type="auto"/>
            <w:tcMar>
              <w:top w:w="60" w:type="dxa"/>
              <w:left w:w="80" w:type="dxa"/>
              <w:bottom w:w="60" w:type="dxa"/>
              <w:right w:w="80" w:type="dxa"/>
            </w:tcMar>
          </w:tcPr>
          <w:p w14:paraId="4BDCF83F">
            <w:r>
              <w:rPr>
                <w:rFonts w:ascii="Calibri" w:hAnsi="Calibri" w:eastAsia="Calibri" w:cs="Calibri"/>
                <w:b w:val="0"/>
                <w:bCs w:val="0"/>
                <w:sz w:val="19"/>
                <w:szCs w:val="19"/>
              </w:rPr>
              <w:t>GraphRAG: LLM-built entity graph + community summarisation, hierarchical retrieval</w:t>
            </w:r>
          </w:p>
        </w:tc>
        <w:tc>
          <w:tcPr>
            <w:tcW w:w="0" w:type="auto"/>
            <w:tcMar>
              <w:top w:w="60" w:type="dxa"/>
              <w:left w:w="80" w:type="dxa"/>
              <w:bottom w:w="60" w:type="dxa"/>
              <w:right w:w="80" w:type="dxa"/>
            </w:tcMar>
          </w:tcPr>
          <w:p w14:paraId="094DB615">
            <w:r>
              <w:rPr>
                <w:rFonts w:ascii="Calibri" w:hAnsi="Calibri" w:eastAsia="Calibri" w:cs="Calibri"/>
                <w:b w:val="0"/>
                <w:bCs w:val="0"/>
                <w:sz w:val="19"/>
                <w:szCs w:val="19"/>
              </w:rPr>
              <w:t>Private/enterprise document corpora (case studies)</w:t>
            </w:r>
          </w:p>
        </w:tc>
        <w:tc>
          <w:tcPr>
            <w:tcW w:w="0" w:type="auto"/>
            <w:tcMar>
              <w:top w:w="60" w:type="dxa"/>
              <w:left w:w="80" w:type="dxa"/>
              <w:bottom w:w="60" w:type="dxa"/>
              <w:right w:w="80" w:type="dxa"/>
            </w:tcMar>
          </w:tcPr>
          <w:p w14:paraId="3F0B2549">
            <w:r>
              <w:rPr>
                <w:rFonts w:ascii="Calibri" w:hAnsi="Calibri" w:eastAsia="Calibri" w:cs="Calibri"/>
                <w:b w:val="0"/>
                <w:bCs w:val="0"/>
                <w:sz w:val="19"/>
                <w:szCs w:val="19"/>
              </w:rPr>
              <w:t>Win-rate vs. naive RAG (human/LLM judged)</w:t>
            </w:r>
          </w:p>
        </w:tc>
        <w:tc>
          <w:tcPr>
            <w:tcW w:w="0" w:type="auto"/>
            <w:tcMar>
              <w:top w:w="60" w:type="dxa"/>
              <w:left w:w="80" w:type="dxa"/>
              <w:bottom w:w="60" w:type="dxa"/>
              <w:right w:w="80" w:type="dxa"/>
            </w:tcMar>
          </w:tcPr>
          <w:p w14:paraId="131A79F3">
            <w:r>
              <w:rPr>
                <w:rFonts w:ascii="Calibri" w:hAnsi="Calibri" w:eastAsia="Calibri" w:cs="Calibri"/>
                <w:b w:val="0"/>
                <w:bCs w:val="0"/>
                <w:sz w:val="19"/>
                <w:szCs w:val="19"/>
              </w:rPr>
              <w:t>Graph-structured indexing enables holistic 'what are the themes' queries that flat RAG fails on</w:t>
            </w:r>
          </w:p>
        </w:tc>
        <w:tc>
          <w:tcPr>
            <w:tcW w:w="0" w:type="auto"/>
            <w:tcMar>
              <w:top w:w="60" w:type="dxa"/>
              <w:left w:w="80" w:type="dxa"/>
              <w:bottom w:w="60" w:type="dxa"/>
              <w:right w:w="80" w:type="dxa"/>
            </w:tcMar>
          </w:tcPr>
          <w:p w14:paraId="6D829078">
            <w:r>
              <w:rPr>
                <w:rFonts w:ascii="Calibri" w:hAnsi="Calibri" w:eastAsia="Calibri" w:cs="Calibri"/>
                <w:b w:val="0"/>
                <w:bCs w:val="0"/>
                <w:sz w:val="19"/>
                <w:szCs w:val="19"/>
              </w:rPr>
              <w:t>Purpose-built for enterprise knowledge bases; supports query-focused summarization</w:t>
            </w:r>
          </w:p>
        </w:tc>
        <w:tc>
          <w:tcPr>
            <w:tcW w:w="0" w:type="auto"/>
            <w:tcMar>
              <w:top w:w="60" w:type="dxa"/>
              <w:left w:w="80" w:type="dxa"/>
              <w:bottom w:w="60" w:type="dxa"/>
              <w:right w:w="80" w:type="dxa"/>
            </w:tcMar>
          </w:tcPr>
          <w:p w14:paraId="34797FE5">
            <w:r>
              <w:rPr>
                <w:rFonts w:ascii="Calibri" w:hAnsi="Calibri" w:eastAsia="Calibri" w:cs="Calibri"/>
                <w:b w:val="0"/>
                <w:bCs w:val="0"/>
                <w:sz w:val="19"/>
                <w:szCs w:val="19"/>
              </w:rPr>
              <w:t>Expensive graph construction; cost scales with corpus size and update frequency</w:t>
            </w:r>
          </w:p>
        </w:tc>
        <w:tc>
          <w:tcPr>
            <w:tcW w:w="0" w:type="auto"/>
            <w:tcMar>
              <w:top w:w="60" w:type="dxa"/>
              <w:left w:w="80" w:type="dxa"/>
              <w:bottom w:w="60" w:type="dxa"/>
              <w:right w:w="80" w:type="dxa"/>
            </w:tcMar>
          </w:tcPr>
          <w:p w14:paraId="243E8E90">
            <w:r>
              <w:rPr>
                <w:rFonts w:ascii="Calibri" w:hAnsi="Calibri" w:eastAsia="Calibri" w:cs="Calibri"/>
                <w:b w:val="0"/>
                <w:bCs w:val="0"/>
                <w:sz w:val="19"/>
                <w:szCs w:val="19"/>
              </w:rPr>
              <w:t>Incremental/streaming graph updates</w:t>
            </w:r>
          </w:p>
        </w:tc>
      </w:tr>
      <w:tr w14:paraId="456BD86F">
        <w:tc>
          <w:tcPr>
            <w:tcW w:w="0" w:type="auto"/>
            <w:tcMar>
              <w:top w:w="60" w:type="dxa"/>
              <w:left w:w="80" w:type="dxa"/>
              <w:bottom w:w="60" w:type="dxa"/>
              <w:right w:w="80" w:type="dxa"/>
            </w:tcMar>
          </w:tcPr>
          <w:p w14:paraId="2F413E2D">
            <w:r>
              <w:rPr>
                <w:rFonts w:ascii="Calibri" w:hAnsi="Calibri" w:eastAsia="Calibri" w:cs="Calibri"/>
                <w:b w:val="0"/>
                <w:bCs w:val="0"/>
                <w:sz w:val="19"/>
                <w:szCs w:val="19"/>
              </w:rPr>
              <w:t>P14</w:t>
            </w:r>
          </w:p>
        </w:tc>
        <w:tc>
          <w:tcPr>
            <w:tcW w:w="0" w:type="auto"/>
            <w:tcMar>
              <w:top w:w="60" w:type="dxa"/>
              <w:left w:w="80" w:type="dxa"/>
              <w:bottom w:w="60" w:type="dxa"/>
              <w:right w:w="80" w:type="dxa"/>
            </w:tcMar>
          </w:tcPr>
          <w:p w14:paraId="053B4791">
            <w:r>
              <w:rPr>
                <w:rFonts w:ascii="Calibri" w:hAnsi="Calibri" w:eastAsia="Calibri" w:cs="Calibri"/>
                <w:b w:val="0"/>
                <w:bCs w:val="0"/>
                <w:sz w:val="19"/>
                <w:szCs w:val="19"/>
              </w:rPr>
              <w:t>Systematising the growing GraphRAG sub-field</w:t>
            </w:r>
          </w:p>
        </w:tc>
        <w:tc>
          <w:tcPr>
            <w:tcW w:w="0" w:type="auto"/>
            <w:tcMar>
              <w:top w:w="60" w:type="dxa"/>
              <w:left w:w="80" w:type="dxa"/>
              <w:bottom w:w="60" w:type="dxa"/>
              <w:right w:w="80" w:type="dxa"/>
            </w:tcMar>
          </w:tcPr>
          <w:p w14:paraId="58251E62">
            <w:r>
              <w:rPr>
                <w:rFonts w:ascii="Calibri" w:hAnsi="Calibri" w:eastAsia="Calibri" w:cs="Calibri"/>
                <w:b w:val="0"/>
                <w:bCs w:val="0"/>
                <w:sz w:val="19"/>
                <w:szCs w:val="19"/>
              </w:rPr>
              <w:t>Survey of graph-based RAG designs by domain</w:t>
            </w:r>
          </w:p>
        </w:tc>
        <w:tc>
          <w:tcPr>
            <w:tcW w:w="0" w:type="auto"/>
            <w:tcMar>
              <w:top w:w="60" w:type="dxa"/>
              <w:left w:w="80" w:type="dxa"/>
              <w:bottom w:w="60" w:type="dxa"/>
              <w:right w:w="80" w:type="dxa"/>
            </w:tcMar>
          </w:tcPr>
          <w:p w14:paraId="4D2173DE">
            <w:r>
              <w:rPr>
                <w:rFonts w:ascii="Calibri" w:hAnsi="Calibri" w:eastAsia="Calibri" w:cs="Calibri"/>
                <w:b w:val="0"/>
                <w:bCs w:val="0"/>
                <w:sz w:val="19"/>
                <w:szCs w:val="19"/>
              </w:rPr>
              <w:t>N/A (survey)</w:t>
            </w:r>
          </w:p>
        </w:tc>
        <w:tc>
          <w:tcPr>
            <w:tcW w:w="0" w:type="auto"/>
            <w:tcMar>
              <w:top w:w="60" w:type="dxa"/>
              <w:left w:w="80" w:type="dxa"/>
              <w:bottom w:w="60" w:type="dxa"/>
              <w:right w:w="80" w:type="dxa"/>
            </w:tcMar>
          </w:tcPr>
          <w:p w14:paraId="466687BB">
            <w:r>
              <w:rPr>
                <w:rFonts w:ascii="Calibri" w:hAnsi="Calibri" w:eastAsia="Calibri" w:cs="Calibri"/>
                <w:b w:val="0"/>
                <w:bCs w:val="0"/>
                <w:sz w:val="19"/>
                <w:szCs w:val="19"/>
              </w:rPr>
              <w:t>N/A</w:t>
            </w:r>
          </w:p>
        </w:tc>
        <w:tc>
          <w:tcPr>
            <w:tcW w:w="0" w:type="auto"/>
            <w:tcMar>
              <w:top w:w="60" w:type="dxa"/>
              <w:left w:w="80" w:type="dxa"/>
              <w:bottom w:w="60" w:type="dxa"/>
              <w:right w:w="80" w:type="dxa"/>
            </w:tcMar>
          </w:tcPr>
          <w:p w14:paraId="26AF22CF">
            <w:r>
              <w:rPr>
                <w:rFonts w:ascii="Calibri" w:hAnsi="Calibri" w:eastAsia="Calibri" w:cs="Calibri"/>
                <w:b w:val="0"/>
                <w:bCs w:val="0"/>
                <w:sz w:val="19"/>
                <w:szCs w:val="19"/>
              </w:rPr>
              <w:t>No uniform pipeline exists; graph type and domain jointly determine design choices</w:t>
            </w:r>
          </w:p>
        </w:tc>
        <w:tc>
          <w:tcPr>
            <w:tcW w:w="0" w:type="auto"/>
            <w:tcMar>
              <w:top w:w="60" w:type="dxa"/>
              <w:left w:w="80" w:type="dxa"/>
              <w:bottom w:w="60" w:type="dxa"/>
              <w:right w:w="80" w:type="dxa"/>
            </w:tcMar>
          </w:tcPr>
          <w:p w14:paraId="57A57E03">
            <w:r>
              <w:rPr>
                <w:rFonts w:ascii="Calibri" w:hAnsi="Calibri" w:eastAsia="Calibri" w:cs="Calibri"/>
                <w:b w:val="0"/>
                <w:bCs w:val="0"/>
                <w:sz w:val="19"/>
                <w:szCs w:val="19"/>
              </w:rPr>
              <w:t>First systematic map of GraphRAG design space</w:t>
            </w:r>
          </w:p>
        </w:tc>
        <w:tc>
          <w:tcPr>
            <w:tcW w:w="0" w:type="auto"/>
            <w:tcMar>
              <w:top w:w="60" w:type="dxa"/>
              <w:left w:w="80" w:type="dxa"/>
              <w:bottom w:w="60" w:type="dxa"/>
              <w:right w:w="80" w:type="dxa"/>
            </w:tcMar>
          </w:tcPr>
          <w:p w14:paraId="02C6DF45">
            <w:r>
              <w:rPr>
                <w:rFonts w:ascii="Calibri" w:hAnsi="Calibri" w:eastAsia="Calibri" w:cs="Calibri"/>
                <w:b w:val="0"/>
                <w:bCs w:val="0"/>
                <w:sz w:val="19"/>
                <w:szCs w:val="19"/>
              </w:rPr>
              <w:t>Field is nascent; limited standardized benchmarks</w:t>
            </w:r>
          </w:p>
        </w:tc>
        <w:tc>
          <w:tcPr>
            <w:tcW w:w="0" w:type="auto"/>
            <w:tcMar>
              <w:top w:w="60" w:type="dxa"/>
              <w:left w:w="80" w:type="dxa"/>
              <w:bottom w:w="60" w:type="dxa"/>
              <w:right w:w="80" w:type="dxa"/>
            </w:tcMar>
          </w:tcPr>
          <w:p w14:paraId="4243D375">
            <w:r>
              <w:rPr>
                <w:rFonts w:ascii="Calibri" w:hAnsi="Calibri" w:eastAsia="Calibri" w:cs="Calibri"/>
                <w:b w:val="0"/>
                <w:bCs w:val="0"/>
                <w:sz w:val="19"/>
                <w:szCs w:val="19"/>
              </w:rPr>
              <w:t>Domain-specific GraphRAG benchmark suites</w:t>
            </w:r>
          </w:p>
        </w:tc>
      </w:tr>
      <w:tr w14:paraId="4F948F1E">
        <w:tc>
          <w:tcPr>
            <w:tcW w:w="0" w:type="auto"/>
            <w:tcMar>
              <w:top w:w="60" w:type="dxa"/>
              <w:left w:w="80" w:type="dxa"/>
              <w:bottom w:w="60" w:type="dxa"/>
              <w:right w:w="80" w:type="dxa"/>
            </w:tcMar>
          </w:tcPr>
          <w:p w14:paraId="7264AD2C">
            <w:r>
              <w:rPr>
                <w:rFonts w:ascii="Calibri" w:hAnsi="Calibri" w:eastAsia="Calibri" w:cs="Calibri"/>
                <w:b w:val="0"/>
                <w:bCs w:val="0"/>
                <w:sz w:val="19"/>
                <w:szCs w:val="19"/>
              </w:rPr>
              <w:t>P15</w:t>
            </w:r>
          </w:p>
        </w:tc>
        <w:tc>
          <w:tcPr>
            <w:tcW w:w="0" w:type="auto"/>
            <w:tcMar>
              <w:top w:w="60" w:type="dxa"/>
              <w:left w:w="80" w:type="dxa"/>
              <w:bottom w:w="60" w:type="dxa"/>
              <w:right w:w="80" w:type="dxa"/>
            </w:tcMar>
          </w:tcPr>
          <w:p w14:paraId="423EFA61">
            <w:r>
              <w:rPr>
                <w:rFonts w:ascii="Calibri" w:hAnsi="Calibri" w:eastAsia="Calibri" w:cs="Calibri"/>
                <w:b w:val="0"/>
                <w:bCs w:val="0"/>
                <w:sz w:val="19"/>
                <w:szCs w:val="19"/>
              </w:rPr>
              <w:t>Reducing GraphRAG's indexing cost</w:t>
            </w:r>
          </w:p>
        </w:tc>
        <w:tc>
          <w:tcPr>
            <w:tcW w:w="0" w:type="auto"/>
            <w:tcMar>
              <w:top w:w="60" w:type="dxa"/>
              <w:left w:w="80" w:type="dxa"/>
              <w:bottom w:w="60" w:type="dxa"/>
              <w:right w:w="80" w:type="dxa"/>
            </w:tcMar>
          </w:tcPr>
          <w:p w14:paraId="2CE1AADB">
            <w:r>
              <w:rPr>
                <w:rFonts w:ascii="Calibri" w:hAnsi="Calibri" w:eastAsia="Calibri" w:cs="Calibri"/>
                <w:b w:val="0"/>
                <w:bCs w:val="0"/>
                <w:sz w:val="19"/>
                <w:szCs w:val="19"/>
              </w:rPr>
              <w:t>LightRAG: dual-level (low/high) graph-based retrieval</w:t>
            </w:r>
          </w:p>
        </w:tc>
        <w:tc>
          <w:tcPr>
            <w:tcW w:w="0" w:type="auto"/>
            <w:tcMar>
              <w:top w:w="60" w:type="dxa"/>
              <w:left w:w="80" w:type="dxa"/>
              <w:bottom w:w="60" w:type="dxa"/>
              <w:right w:w="80" w:type="dxa"/>
            </w:tcMar>
          </w:tcPr>
          <w:p w14:paraId="4955BFC5">
            <w:r>
              <w:rPr>
                <w:rFonts w:ascii="Calibri" w:hAnsi="Calibri" w:eastAsia="Calibri" w:cs="Calibri"/>
                <w:b w:val="0"/>
                <w:bCs w:val="0"/>
                <w:sz w:val="19"/>
                <w:szCs w:val="19"/>
              </w:rPr>
              <w:t>UltraDomain benchmark</w:t>
            </w:r>
          </w:p>
        </w:tc>
        <w:tc>
          <w:tcPr>
            <w:tcW w:w="0" w:type="auto"/>
            <w:tcMar>
              <w:top w:w="60" w:type="dxa"/>
              <w:left w:w="80" w:type="dxa"/>
              <w:bottom w:w="60" w:type="dxa"/>
              <w:right w:w="80" w:type="dxa"/>
            </w:tcMar>
          </w:tcPr>
          <w:p w14:paraId="42D7913E">
            <w:r>
              <w:rPr>
                <w:rFonts w:ascii="Calibri" w:hAnsi="Calibri" w:eastAsia="Calibri" w:cs="Calibri"/>
                <w:b w:val="0"/>
                <w:bCs w:val="0"/>
                <w:sz w:val="19"/>
                <w:szCs w:val="19"/>
              </w:rPr>
              <w:t>Retrieval accuracy, cost/latency</w:t>
            </w:r>
          </w:p>
        </w:tc>
        <w:tc>
          <w:tcPr>
            <w:tcW w:w="0" w:type="auto"/>
            <w:tcMar>
              <w:top w:w="60" w:type="dxa"/>
              <w:left w:w="80" w:type="dxa"/>
              <w:bottom w:w="60" w:type="dxa"/>
              <w:right w:w="80" w:type="dxa"/>
            </w:tcMar>
          </w:tcPr>
          <w:p w14:paraId="67AD5E82">
            <w:r>
              <w:rPr>
                <w:rFonts w:ascii="Calibri" w:hAnsi="Calibri" w:eastAsia="Calibri" w:cs="Calibri"/>
                <w:b w:val="0"/>
                <w:bCs w:val="0"/>
                <w:sz w:val="19"/>
                <w:szCs w:val="19"/>
              </w:rPr>
              <w:t>Matches GraphRAG quality at substantially lower indexing and query cost</w:t>
            </w:r>
          </w:p>
        </w:tc>
        <w:tc>
          <w:tcPr>
            <w:tcW w:w="0" w:type="auto"/>
            <w:tcMar>
              <w:top w:w="60" w:type="dxa"/>
              <w:left w:w="80" w:type="dxa"/>
              <w:bottom w:w="60" w:type="dxa"/>
              <w:right w:w="80" w:type="dxa"/>
            </w:tcMar>
          </w:tcPr>
          <w:p w14:paraId="571EFE23">
            <w:r>
              <w:rPr>
                <w:rFonts w:ascii="Calibri" w:hAnsi="Calibri" w:eastAsia="Calibri" w:cs="Calibri"/>
                <w:b w:val="0"/>
                <w:bCs w:val="0"/>
                <w:sz w:val="19"/>
                <w:szCs w:val="19"/>
              </w:rPr>
              <w:t>Practical cost-efficiency for enterprise adoption</w:t>
            </w:r>
          </w:p>
        </w:tc>
        <w:tc>
          <w:tcPr>
            <w:tcW w:w="0" w:type="auto"/>
            <w:tcMar>
              <w:top w:w="60" w:type="dxa"/>
              <w:left w:w="80" w:type="dxa"/>
              <w:bottom w:w="60" w:type="dxa"/>
              <w:right w:w="80" w:type="dxa"/>
            </w:tcMar>
          </w:tcPr>
          <w:p w14:paraId="31377E6D">
            <w:r>
              <w:rPr>
                <w:rFonts w:ascii="Calibri" w:hAnsi="Calibri" w:eastAsia="Calibri" w:cs="Calibri"/>
                <w:b w:val="0"/>
                <w:bCs w:val="0"/>
                <w:sz w:val="19"/>
                <w:szCs w:val="19"/>
              </w:rPr>
              <w:t>Newer method; less large-scale enterprise validation</w:t>
            </w:r>
          </w:p>
        </w:tc>
        <w:tc>
          <w:tcPr>
            <w:tcW w:w="0" w:type="auto"/>
            <w:tcMar>
              <w:top w:w="60" w:type="dxa"/>
              <w:left w:w="80" w:type="dxa"/>
              <w:bottom w:w="60" w:type="dxa"/>
              <w:right w:w="80" w:type="dxa"/>
            </w:tcMar>
          </w:tcPr>
          <w:p w14:paraId="68E65BD9">
            <w:r>
              <w:rPr>
                <w:rFonts w:ascii="Calibri" w:hAnsi="Calibri" w:eastAsia="Calibri" w:cs="Calibri"/>
                <w:b w:val="0"/>
                <w:bCs w:val="0"/>
                <w:sz w:val="19"/>
                <w:szCs w:val="19"/>
              </w:rPr>
              <w:t>Production-scale evaluation</w:t>
            </w:r>
          </w:p>
        </w:tc>
      </w:tr>
      <w:tr w14:paraId="7DD329B7">
        <w:tc>
          <w:tcPr>
            <w:tcW w:w="0" w:type="auto"/>
            <w:tcMar>
              <w:top w:w="60" w:type="dxa"/>
              <w:left w:w="80" w:type="dxa"/>
              <w:bottom w:w="60" w:type="dxa"/>
              <w:right w:w="80" w:type="dxa"/>
            </w:tcMar>
          </w:tcPr>
          <w:p w14:paraId="2149AC62">
            <w:r>
              <w:rPr>
                <w:rFonts w:ascii="Calibri" w:hAnsi="Calibri" w:eastAsia="Calibri" w:cs="Calibri"/>
                <w:b w:val="0"/>
                <w:bCs w:val="0"/>
                <w:sz w:val="19"/>
                <w:szCs w:val="19"/>
              </w:rPr>
              <w:t>P16</w:t>
            </w:r>
          </w:p>
        </w:tc>
        <w:tc>
          <w:tcPr>
            <w:tcW w:w="0" w:type="auto"/>
            <w:tcMar>
              <w:top w:w="60" w:type="dxa"/>
              <w:left w:w="80" w:type="dxa"/>
              <w:bottom w:w="60" w:type="dxa"/>
              <w:right w:w="80" w:type="dxa"/>
            </w:tcMar>
          </w:tcPr>
          <w:p w14:paraId="3FD4F9ED">
            <w:r>
              <w:rPr>
                <w:rFonts w:ascii="Calibri" w:hAnsi="Calibri" w:eastAsia="Calibri" w:cs="Calibri"/>
                <w:b w:val="0"/>
                <w:bCs w:val="0"/>
                <w:sz w:val="19"/>
                <w:szCs w:val="19"/>
              </w:rPr>
              <w:t>Answering questions that need reasoning across long documents</w:t>
            </w:r>
          </w:p>
        </w:tc>
        <w:tc>
          <w:tcPr>
            <w:tcW w:w="0" w:type="auto"/>
            <w:tcMar>
              <w:top w:w="60" w:type="dxa"/>
              <w:left w:w="80" w:type="dxa"/>
              <w:bottom w:w="60" w:type="dxa"/>
              <w:right w:w="80" w:type="dxa"/>
            </w:tcMar>
          </w:tcPr>
          <w:p w14:paraId="0419F6D3">
            <w:r>
              <w:rPr>
                <w:rFonts w:ascii="Calibri" w:hAnsi="Calibri" w:eastAsia="Calibri" w:cs="Calibri"/>
                <w:b w:val="0"/>
                <w:bCs w:val="0"/>
                <w:sz w:val="19"/>
                <w:szCs w:val="19"/>
              </w:rPr>
              <w:t>RAPTOR: recursive clustering + summarisation into a retrieval tree</w:t>
            </w:r>
          </w:p>
        </w:tc>
        <w:tc>
          <w:tcPr>
            <w:tcW w:w="0" w:type="auto"/>
            <w:tcMar>
              <w:top w:w="60" w:type="dxa"/>
              <w:left w:w="80" w:type="dxa"/>
              <w:bottom w:w="60" w:type="dxa"/>
              <w:right w:w="80" w:type="dxa"/>
            </w:tcMar>
          </w:tcPr>
          <w:p w14:paraId="4B3FFEF5">
            <w:r>
              <w:rPr>
                <w:rFonts w:ascii="Calibri" w:hAnsi="Calibri" w:eastAsia="Calibri" w:cs="Calibri"/>
                <w:b w:val="0"/>
                <w:bCs w:val="0"/>
                <w:sz w:val="19"/>
                <w:szCs w:val="19"/>
              </w:rPr>
              <w:t>QuALITY, NarrativeQA, QASPER (long-document QA)</w:t>
            </w:r>
          </w:p>
        </w:tc>
        <w:tc>
          <w:tcPr>
            <w:tcW w:w="0" w:type="auto"/>
            <w:tcMar>
              <w:top w:w="60" w:type="dxa"/>
              <w:left w:w="80" w:type="dxa"/>
              <w:bottom w:w="60" w:type="dxa"/>
              <w:right w:w="80" w:type="dxa"/>
            </w:tcMar>
          </w:tcPr>
          <w:p w14:paraId="2E0DDAF8">
            <w:r>
              <w:rPr>
                <w:rFonts w:ascii="Calibri" w:hAnsi="Calibri" w:eastAsia="Calibri" w:cs="Calibri"/>
                <w:b w:val="0"/>
                <w:bCs w:val="0"/>
                <w:sz w:val="19"/>
                <w:szCs w:val="19"/>
              </w:rPr>
              <w:t>Accuracy / F1</w:t>
            </w:r>
          </w:p>
        </w:tc>
        <w:tc>
          <w:tcPr>
            <w:tcW w:w="0" w:type="auto"/>
            <w:tcMar>
              <w:top w:w="60" w:type="dxa"/>
              <w:left w:w="80" w:type="dxa"/>
              <w:bottom w:w="60" w:type="dxa"/>
              <w:right w:w="80" w:type="dxa"/>
            </w:tcMar>
          </w:tcPr>
          <w:p w14:paraId="5D8CA582">
            <w:r>
              <w:rPr>
                <w:rFonts w:ascii="Calibri" w:hAnsi="Calibri" w:eastAsia="Calibri" w:cs="Calibri"/>
                <w:b w:val="0"/>
                <w:bCs w:val="0"/>
                <w:sz w:val="19"/>
                <w:szCs w:val="19"/>
              </w:rPr>
              <w:t>Hierarchical tree retrieval improves multi-hop and long-document QA over flat chunk retrieval</w:t>
            </w:r>
          </w:p>
        </w:tc>
        <w:tc>
          <w:tcPr>
            <w:tcW w:w="0" w:type="auto"/>
            <w:tcMar>
              <w:top w:w="60" w:type="dxa"/>
              <w:left w:w="80" w:type="dxa"/>
              <w:bottom w:w="60" w:type="dxa"/>
              <w:right w:w="80" w:type="dxa"/>
            </w:tcMar>
          </w:tcPr>
          <w:p w14:paraId="5A4D63A8">
            <w:r>
              <w:rPr>
                <w:rFonts w:ascii="Calibri" w:hAnsi="Calibri" w:eastAsia="Calibri" w:cs="Calibri"/>
                <w:b w:val="0"/>
                <w:bCs w:val="0"/>
                <w:sz w:val="19"/>
                <w:szCs w:val="19"/>
              </w:rPr>
              <w:t>Captures both fine detail and high-level themes</w:t>
            </w:r>
          </w:p>
        </w:tc>
        <w:tc>
          <w:tcPr>
            <w:tcW w:w="0" w:type="auto"/>
            <w:tcMar>
              <w:top w:w="60" w:type="dxa"/>
              <w:left w:w="80" w:type="dxa"/>
              <w:bottom w:w="60" w:type="dxa"/>
              <w:right w:w="80" w:type="dxa"/>
            </w:tcMar>
          </w:tcPr>
          <w:p w14:paraId="63298FB6">
            <w:r>
              <w:rPr>
                <w:rFonts w:ascii="Calibri" w:hAnsi="Calibri" w:eastAsia="Calibri" w:cs="Calibri"/>
                <w:b w:val="0"/>
                <w:bCs w:val="0"/>
                <w:sz w:val="19"/>
                <w:szCs w:val="19"/>
              </w:rPr>
              <w:t>Tree becomes stale as source documents change — a core enterprise pain point</w:t>
            </w:r>
          </w:p>
        </w:tc>
        <w:tc>
          <w:tcPr>
            <w:tcW w:w="0" w:type="auto"/>
            <w:tcMar>
              <w:top w:w="60" w:type="dxa"/>
              <w:left w:w="80" w:type="dxa"/>
              <w:bottom w:w="60" w:type="dxa"/>
              <w:right w:w="80" w:type="dxa"/>
            </w:tcMar>
          </w:tcPr>
          <w:p w14:paraId="7EA5D4CD">
            <w:r>
              <w:rPr>
                <w:rFonts w:ascii="Calibri" w:hAnsi="Calibri" w:eastAsia="Calibri" w:cs="Calibri"/>
                <w:b w:val="0"/>
                <w:bCs w:val="0"/>
                <w:sz w:val="19"/>
                <w:szCs w:val="19"/>
              </w:rPr>
              <w:t>Incremental tree maintenance for live document sets</w:t>
            </w:r>
          </w:p>
        </w:tc>
      </w:tr>
      <w:tr w14:paraId="6C438CAE">
        <w:tc>
          <w:tcPr>
            <w:tcW w:w="0" w:type="auto"/>
            <w:tcMar>
              <w:top w:w="60" w:type="dxa"/>
              <w:left w:w="80" w:type="dxa"/>
              <w:bottom w:w="60" w:type="dxa"/>
              <w:right w:w="80" w:type="dxa"/>
            </w:tcMar>
          </w:tcPr>
          <w:p w14:paraId="4E0494BD">
            <w:r>
              <w:rPr>
                <w:rFonts w:ascii="Calibri" w:hAnsi="Calibri" w:eastAsia="Calibri" w:cs="Calibri"/>
                <w:b w:val="0"/>
                <w:bCs w:val="0"/>
                <w:sz w:val="19"/>
                <w:szCs w:val="19"/>
              </w:rPr>
              <w:t>P17</w:t>
            </w:r>
          </w:p>
        </w:tc>
        <w:tc>
          <w:tcPr>
            <w:tcW w:w="0" w:type="auto"/>
            <w:tcMar>
              <w:top w:w="60" w:type="dxa"/>
              <w:left w:w="80" w:type="dxa"/>
              <w:bottom w:w="60" w:type="dxa"/>
              <w:right w:w="80" w:type="dxa"/>
            </w:tcMar>
          </w:tcPr>
          <w:p w14:paraId="46471FE5">
            <w:r>
              <w:rPr>
                <w:rFonts w:ascii="Calibri" w:hAnsi="Calibri" w:eastAsia="Calibri" w:cs="Calibri"/>
                <w:b w:val="0"/>
                <w:bCs w:val="0"/>
                <w:sz w:val="19"/>
                <w:szCs w:val="19"/>
              </w:rPr>
              <w:t>What actually matters when running RAG in production</w:t>
            </w:r>
          </w:p>
        </w:tc>
        <w:tc>
          <w:tcPr>
            <w:tcW w:w="0" w:type="auto"/>
            <w:tcMar>
              <w:top w:w="60" w:type="dxa"/>
              <w:left w:w="80" w:type="dxa"/>
              <w:bottom w:w="60" w:type="dxa"/>
              <w:right w:w="80" w:type="dxa"/>
            </w:tcMar>
          </w:tcPr>
          <w:p w14:paraId="144150C1">
            <w:r>
              <w:rPr>
                <w:rFonts w:ascii="Calibri" w:hAnsi="Calibri" w:eastAsia="Calibri" w:cs="Calibri"/>
                <w:b w:val="0"/>
                <w:bCs w:val="0"/>
                <w:sz w:val="19"/>
                <w:szCs w:val="19"/>
              </w:rPr>
              <w:t>Industry case study: content/chunking design experiments on a real enterprise support corpus</w:t>
            </w:r>
          </w:p>
        </w:tc>
        <w:tc>
          <w:tcPr>
            <w:tcW w:w="0" w:type="auto"/>
            <w:tcMar>
              <w:top w:w="60" w:type="dxa"/>
              <w:left w:w="80" w:type="dxa"/>
              <w:bottom w:w="60" w:type="dxa"/>
              <w:right w:w="80" w:type="dxa"/>
            </w:tcMar>
          </w:tcPr>
          <w:p w14:paraId="3EC35BDC">
            <w:r>
              <w:rPr>
                <w:rFonts w:ascii="Calibri" w:hAnsi="Calibri" w:eastAsia="Calibri" w:cs="Calibri"/>
                <w:b w:val="0"/>
                <w:bCs w:val="0"/>
                <w:sz w:val="19"/>
                <w:szCs w:val="19"/>
              </w:rPr>
              <w:t>Internal product-documentation corpus</w:t>
            </w:r>
          </w:p>
        </w:tc>
        <w:tc>
          <w:tcPr>
            <w:tcW w:w="0" w:type="auto"/>
            <w:tcMar>
              <w:top w:w="60" w:type="dxa"/>
              <w:left w:w="80" w:type="dxa"/>
              <w:bottom w:w="60" w:type="dxa"/>
              <w:right w:w="80" w:type="dxa"/>
            </w:tcMar>
          </w:tcPr>
          <w:p w14:paraId="6AD5CB0C">
            <w:r>
              <w:rPr>
                <w:rFonts w:ascii="Calibri" w:hAnsi="Calibri" w:eastAsia="Calibri" w:cs="Calibri"/>
                <w:b w:val="0"/>
                <w:bCs w:val="0"/>
                <w:sz w:val="19"/>
                <w:szCs w:val="19"/>
              </w:rPr>
              <w:t>User-facing answer quality (internal metrics)</w:t>
            </w:r>
          </w:p>
        </w:tc>
        <w:tc>
          <w:tcPr>
            <w:tcW w:w="0" w:type="auto"/>
            <w:tcMar>
              <w:top w:w="60" w:type="dxa"/>
              <w:left w:w="80" w:type="dxa"/>
              <w:bottom w:w="60" w:type="dxa"/>
              <w:right w:w="80" w:type="dxa"/>
            </w:tcMar>
          </w:tcPr>
          <w:p w14:paraId="65A7EE90">
            <w:r>
              <w:rPr>
                <w:rFonts w:ascii="Calibri" w:hAnsi="Calibri" w:eastAsia="Calibri" w:cs="Calibri"/>
                <w:b w:val="0"/>
                <w:bCs w:val="0"/>
                <w:sz w:val="19"/>
                <w:szCs w:val="19"/>
              </w:rPr>
              <w:t>Content/chunking design changes mattered more than swapping retrievers or LLMs</w:t>
            </w:r>
          </w:p>
        </w:tc>
        <w:tc>
          <w:tcPr>
            <w:tcW w:w="0" w:type="auto"/>
            <w:tcMar>
              <w:top w:w="60" w:type="dxa"/>
              <w:left w:w="80" w:type="dxa"/>
              <w:bottom w:w="60" w:type="dxa"/>
              <w:right w:w="80" w:type="dxa"/>
            </w:tcMar>
          </w:tcPr>
          <w:p w14:paraId="76AB99FC">
            <w:r>
              <w:rPr>
                <w:rFonts w:ascii="Calibri" w:hAnsi="Calibri" w:eastAsia="Calibri" w:cs="Calibri"/>
                <w:b w:val="0"/>
                <w:bCs w:val="0"/>
                <w:sz w:val="19"/>
                <w:szCs w:val="19"/>
              </w:rPr>
              <w:t>Rare real-world, model-agnostic deployment evidence</w:t>
            </w:r>
          </w:p>
        </w:tc>
        <w:tc>
          <w:tcPr>
            <w:tcW w:w="0" w:type="auto"/>
            <w:tcMar>
              <w:top w:w="60" w:type="dxa"/>
              <w:left w:w="80" w:type="dxa"/>
              <w:bottom w:w="60" w:type="dxa"/>
              <w:right w:w="80" w:type="dxa"/>
            </w:tcMar>
          </w:tcPr>
          <w:p w14:paraId="11F1870B">
            <w:r>
              <w:rPr>
                <w:rFonts w:ascii="Calibri" w:hAnsi="Calibri" w:eastAsia="Calibri" w:cs="Calibri"/>
                <w:b w:val="0"/>
                <w:bCs w:val="0"/>
                <w:sz w:val="19"/>
                <w:szCs w:val="19"/>
              </w:rPr>
              <w:t>Single-organisation case study; not a controlled benchmark</w:t>
            </w:r>
          </w:p>
        </w:tc>
        <w:tc>
          <w:tcPr>
            <w:tcW w:w="0" w:type="auto"/>
            <w:tcMar>
              <w:top w:w="60" w:type="dxa"/>
              <w:left w:w="80" w:type="dxa"/>
              <w:bottom w:w="60" w:type="dxa"/>
              <w:right w:w="80" w:type="dxa"/>
            </w:tcMar>
          </w:tcPr>
          <w:p w14:paraId="6C46A364">
            <w:r>
              <w:rPr>
                <w:rFonts w:ascii="Calibri" w:hAnsi="Calibri" w:eastAsia="Calibri" w:cs="Calibri"/>
                <w:b w:val="0"/>
                <w:bCs w:val="0"/>
                <w:sz w:val="19"/>
                <w:szCs w:val="19"/>
              </w:rPr>
              <w:t>Standardized enterprise content-design guidelines</w:t>
            </w:r>
          </w:p>
        </w:tc>
      </w:tr>
      <w:tr w14:paraId="5F8D6306">
        <w:tc>
          <w:tcPr>
            <w:tcW w:w="0" w:type="auto"/>
            <w:tcMar>
              <w:top w:w="60" w:type="dxa"/>
              <w:left w:w="80" w:type="dxa"/>
              <w:bottom w:w="60" w:type="dxa"/>
              <w:right w:w="80" w:type="dxa"/>
            </w:tcMar>
          </w:tcPr>
          <w:p w14:paraId="47F902DF">
            <w:r>
              <w:rPr>
                <w:rFonts w:ascii="Calibri" w:hAnsi="Calibri" w:eastAsia="Calibri" w:cs="Calibri"/>
                <w:b w:val="0"/>
                <w:bCs w:val="0"/>
                <w:sz w:val="19"/>
                <w:szCs w:val="19"/>
              </w:rPr>
              <w:t>P18</w:t>
            </w:r>
          </w:p>
        </w:tc>
        <w:tc>
          <w:tcPr>
            <w:tcW w:w="0" w:type="auto"/>
            <w:tcMar>
              <w:top w:w="60" w:type="dxa"/>
              <w:left w:w="80" w:type="dxa"/>
              <w:bottom w:w="60" w:type="dxa"/>
              <w:right w:w="80" w:type="dxa"/>
            </w:tcMar>
          </w:tcPr>
          <w:p w14:paraId="266D43F2">
            <w:r>
              <w:rPr>
                <w:rFonts w:ascii="Calibri" w:hAnsi="Calibri" w:eastAsia="Calibri" w:cs="Calibri"/>
                <w:b w:val="0"/>
                <w:bCs w:val="0"/>
                <w:sz w:val="19"/>
                <w:szCs w:val="19"/>
              </w:rPr>
              <w:t>Evaluating RAG systems without large human-labelled test sets</w:t>
            </w:r>
          </w:p>
        </w:tc>
        <w:tc>
          <w:tcPr>
            <w:tcW w:w="0" w:type="auto"/>
            <w:tcMar>
              <w:top w:w="60" w:type="dxa"/>
              <w:left w:w="80" w:type="dxa"/>
              <w:bottom w:w="60" w:type="dxa"/>
              <w:right w:w="80" w:type="dxa"/>
            </w:tcMar>
          </w:tcPr>
          <w:p w14:paraId="716AD3BD">
            <w:r>
              <w:rPr>
                <w:rFonts w:ascii="Calibri" w:hAnsi="Calibri" w:eastAsia="Calibri" w:cs="Calibri"/>
                <w:b w:val="0"/>
                <w:bCs w:val="0"/>
                <w:sz w:val="19"/>
                <w:szCs w:val="19"/>
              </w:rPr>
              <w:t>RAGAs: reference-free LLM-judged metrics (faithfulness, relevancy, context precision/recall)</w:t>
            </w:r>
          </w:p>
        </w:tc>
        <w:tc>
          <w:tcPr>
            <w:tcW w:w="0" w:type="auto"/>
            <w:tcMar>
              <w:top w:w="60" w:type="dxa"/>
              <w:left w:w="80" w:type="dxa"/>
              <w:bottom w:w="60" w:type="dxa"/>
              <w:right w:w="80" w:type="dxa"/>
            </w:tcMar>
          </w:tcPr>
          <w:p w14:paraId="49A0979A">
            <w:r>
              <w:rPr>
                <w:rFonts w:ascii="Calibri" w:hAnsi="Calibri" w:eastAsia="Calibri" w:cs="Calibri"/>
                <w:b w:val="0"/>
                <w:bCs w:val="0"/>
                <w:sz w:val="19"/>
                <w:szCs w:val="19"/>
              </w:rPr>
              <w:t>Applicable to any RAG pipeline (framework paper)</w:t>
            </w:r>
          </w:p>
        </w:tc>
        <w:tc>
          <w:tcPr>
            <w:tcW w:w="0" w:type="auto"/>
            <w:tcMar>
              <w:top w:w="60" w:type="dxa"/>
              <w:left w:w="80" w:type="dxa"/>
              <w:bottom w:w="60" w:type="dxa"/>
              <w:right w:w="80" w:type="dxa"/>
            </w:tcMar>
          </w:tcPr>
          <w:p w14:paraId="12CE0F94">
            <w:r>
              <w:rPr>
                <w:rFonts w:ascii="Calibri" w:hAnsi="Calibri" w:eastAsia="Calibri" w:cs="Calibri"/>
                <w:b w:val="0"/>
                <w:bCs w:val="0"/>
                <w:sz w:val="19"/>
                <w:szCs w:val="19"/>
              </w:rPr>
              <w:t>Faithfulness, Answer Relevancy, Context Precision/Recall</w:t>
            </w:r>
          </w:p>
        </w:tc>
        <w:tc>
          <w:tcPr>
            <w:tcW w:w="0" w:type="auto"/>
            <w:tcMar>
              <w:top w:w="60" w:type="dxa"/>
              <w:left w:w="80" w:type="dxa"/>
              <w:bottom w:w="60" w:type="dxa"/>
              <w:right w:w="80" w:type="dxa"/>
            </w:tcMar>
          </w:tcPr>
          <w:p w14:paraId="57B51C66">
            <w:r>
              <w:rPr>
                <w:rFonts w:ascii="Calibri" w:hAnsi="Calibri" w:eastAsia="Calibri" w:cs="Calibri"/>
                <w:b w:val="0"/>
                <w:bCs w:val="0"/>
                <w:sz w:val="19"/>
                <w:szCs w:val="19"/>
              </w:rPr>
              <w:t>Enables fast, automated RAG evaluation during development</w:t>
            </w:r>
          </w:p>
        </w:tc>
        <w:tc>
          <w:tcPr>
            <w:tcW w:w="0" w:type="auto"/>
            <w:tcMar>
              <w:top w:w="60" w:type="dxa"/>
              <w:left w:w="80" w:type="dxa"/>
              <w:bottom w:w="60" w:type="dxa"/>
              <w:right w:w="80" w:type="dxa"/>
            </w:tcMar>
          </w:tcPr>
          <w:p w14:paraId="15F396E4">
            <w:r>
              <w:rPr>
                <w:rFonts w:ascii="Calibri" w:hAnsi="Calibri" w:eastAsia="Calibri" w:cs="Calibri"/>
                <w:b w:val="0"/>
                <w:bCs w:val="0"/>
                <w:sz w:val="19"/>
                <w:szCs w:val="19"/>
              </w:rPr>
              <w:t>Removes dependency on costly gold-label datasets</w:t>
            </w:r>
          </w:p>
        </w:tc>
        <w:tc>
          <w:tcPr>
            <w:tcW w:w="0" w:type="auto"/>
            <w:tcMar>
              <w:top w:w="60" w:type="dxa"/>
              <w:left w:w="80" w:type="dxa"/>
              <w:bottom w:w="60" w:type="dxa"/>
              <w:right w:w="80" w:type="dxa"/>
            </w:tcMar>
          </w:tcPr>
          <w:p w14:paraId="0198E616">
            <w:r>
              <w:rPr>
                <w:rFonts w:ascii="Calibri" w:hAnsi="Calibri" w:eastAsia="Calibri" w:cs="Calibri"/>
                <w:b w:val="0"/>
                <w:bCs w:val="0"/>
                <w:sz w:val="19"/>
                <w:szCs w:val="19"/>
              </w:rPr>
              <w:t>Metrics inherit the bias/limitations of the LLM judge</w:t>
            </w:r>
          </w:p>
        </w:tc>
        <w:tc>
          <w:tcPr>
            <w:tcW w:w="0" w:type="auto"/>
            <w:tcMar>
              <w:top w:w="60" w:type="dxa"/>
              <w:left w:w="80" w:type="dxa"/>
              <w:bottom w:w="60" w:type="dxa"/>
              <w:right w:w="80" w:type="dxa"/>
            </w:tcMar>
          </w:tcPr>
          <w:p w14:paraId="7F03350A">
            <w:r>
              <w:rPr>
                <w:rFonts w:ascii="Calibri" w:hAnsi="Calibri" w:eastAsia="Calibri" w:cs="Calibri"/>
                <w:b w:val="0"/>
                <w:bCs w:val="0"/>
                <w:sz w:val="19"/>
                <w:szCs w:val="19"/>
              </w:rPr>
              <w:t>Judge-model bias correction</w:t>
            </w:r>
          </w:p>
        </w:tc>
      </w:tr>
      <w:tr w14:paraId="2BA0A1BB">
        <w:tc>
          <w:tcPr>
            <w:tcW w:w="0" w:type="auto"/>
            <w:tcMar>
              <w:top w:w="60" w:type="dxa"/>
              <w:left w:w="80" w:type="dxa"/>
              <w:bottom w:w="60" w:type="dxa"/>
              <w:right w:w="80" w:type="dxa"/>
            </w:tcMar>
          </w:tcPr>
          <w:p w14:paraId="3146FACB">
            <w:r>
              <w:rPr>
                <w:rFonts w:ascii="Calibri" w:hAnsi="Calibri" w:eastAsia="Calibri" w:cs="Calibri"/>
                <w:b w:val="0"/>
                <w:bCs w:val="0"/>
                <w:sz w:val="19"/>
                <w:szCs w:val="19"/>
              </w:rPr>
              <w:t>P19</w:t>
            </w:r>
          </w:p>
        </w:tc>
        <w:tc>
          <w:tcPr>
            <w:tcW w:w="0" w:type="auto"/>
            <w:tcMar>
              <w:top w:w="60" w:type="dxa"/>
              <w:left w:w="80" w:type="dxa"/>
              <w:bottom w:w="60" w:type="dxa"/>
              <w:right w:w="80" w:type="dxa"/>
            </w:tcMar>
          </w:tcPr>
          <w:p w14:paraId="46BB1BD2">
            <w:r>
              <w:rPr>
                <w:rFonts w:ascii="Calibri" w:hAnsi="Calibri" w:eastAsia="Calibri" w:cs="Calibri"/>
                <w:b w:val="0"/>
                <w:bCs w:val="0"/>
                <w:sz w:val="19"/>
                <w:szCs w:val="19"/>
              </w:rPr>
              <w:t>Choosing design parameters (chunk size, retriever, doc count)</w:t>
            </w:r>
          </w:p>
        </w:tc>
        <w:tc>
          <w:tcPr>
            <w:tcW w:w="0" w:type="auto"/>
            <w:tcMar>
              <w:top w:w="60" w:type="dxa"/>
              <w:left w:w="80" w:type="dxa"/>
              <w:bottom w:w="60" w:type="dxa"/>
              <w:right w:w="80" w:type="dxa"/>
            </w:tcMar>
          </w:tcPr>
          <w:p w14:paraId="6F7C293D">
            <w:r>
              <w:rPr>
                <w:rFonts w:ascii="Calibri" w:hAnsi="Calibri" w:eastAsia="Calibri" w:cs="Calibri"/>
                <w:b w:val="0"/>
                <w:bCs w:val="0"/>
                <w:sz w:val="19"/>
                <w:szCs w:val="19"/>
              </w:rPr>
              <w:t>Empirical framework varying RAG design axes across model families</w:t>
            </w:r>
          </w:p>
        </w:tc>
        <w:tc>
          <w:tcPr>
            <w:tcW w:w="0" w:type="auto"/>
            <w:tcMar>
              <w:top w:w="60" w:type="dxa"/>
              <w:left w:w="80" w:type="dxa"/>
              <w:bottom w:w="60" w:type="dxa"/>
              <w:right w:w="80" w:type="dxa"/>
            </w:tcMar>
          </w:tcPr>
          <w:p w14:paraId="33DFA894">
            <w:r>
              <w:rPr>
                <w:rFonts w:ascii="Calibri" w:hAnsi="Calibri" w:eastAsia="Calibri" w:cs="Calibri"/>
                <w:b w:val="0"/>
                <w:bCs w:val="0"/>
                <w:sz w:val="19"/>
                <w:szCs w:val="19"/>
              </w:rPr>
              <w:t>Multiple QA benchmarks</w:t>
            </w:r>
          </w:p>
        </w:tc>
        <w:tc>
          <w:tcPr>
            <w:tcW w:w="0" w:type="auto"/>
            <w:tcMar>
              <w:top w:w="60" w:type="dxa"/>
              <w:left w:w="80" w:type="dxa"/>
              <w:bottom w:w="60" w:type="dxa"/>
              <w:right w:w="80" w:type="dxa"/>
            </w:tcMar>
          </w:tcPr>
          <w:p w14:paraId="5CF35685">
            <w:r>
              <w:rPr>
                <w:rFonts w:ascii="Calibri" w:hAnsi="Calibri" w:eastAsia="Calibri" w:cs="Calibri"/>
                <w:b w:val="0"/>
                <w:bCs w:val="0"/>
                <w:sz w:val="19"/>
                <w:szCs w:val="19"/>
              </w:rPr>
              <w:t>Accuracy across configurations</w:t>
            </w:r>
          </w:p>
        </w:tc>
        <w:tc>
          <w:tcPr>
            <w:tcW w:w="0" w:type="auto"/>
            <w:tcMar>
              <w:top w:w="60" w:type="dxa"/>
              <w:left w:w="80" w:type="dxa"/>
              <w:bottom w:w="60" w:type="dxa"/>
              <w:right w:w="80" w:type="dxa"/>
            </w:tcMar>
          </w:tcPr>
          <w:p w14:paraId="3CAD0247">
            <w:r>
              <w:rPr>
                <w:rFonts w:ascii="Calibri" w:hAnsi="Calibri" w:eastAsia="Calibri" w:cs="Calibri"/>
                <w:b w:val="0"/>
                <w:bCs w:val="0"/>
                <w:sz w:val="19"/>
                <w:szCs w:val="19"/>
              </w:rPr>
              <w:t>No single 'best' configuration; optimal settings are model- and task-dependent</w:t>
            </w:r>
          </w:p>
        </w:tc>
        <w:tc>
          <w:tcPr>
            <w:tcW w:w="0" w:type="auto"/>
            <w:tcMar>
              <w:top w:w="60" w:type="dxa"/>
              <w:left w:w="80" w:type="dxa"/>
              <w:bottom w:w="60" w:type="dxa"/>
              <w:right w:w="80" w:type="dxa"/>
            </w:tcMar>
          </w:tcPr>
          <w:p w14:paraId="42541BF3">
            <w:r>
              <w:rPr>
                <w:rFonts w:ascii="Calibri" w:hAnsi="Calibri" w:eastAsia="Calibri" w:cs="Calibri"/>
                <w:b w:val="0"/>
                <w:bCs w:val="0"/>
                <w:sz w:val="19"/>
                <w:szCs w:val="19"/>
              </w:rPr>
              <w:t>Actionable design-space map for practitioners</w:t>
            </w:r>
          </w:p>
        </w:tc>
        <w:tc>
          <w:tcPr>
            <w:tcW w:w="0" w:type="auto"/>
            <w:tcMar>
              <w:top w:w="60" w:type="dxa"/>
              <w:left w:w="80" w:type="dxa"/>
              <w:bottom w:w="60" w:type="dxa"/>
              <w:right w:w="80" w:type="dxa"/>
            </w:tcMar>
          </w:tcPr>
          <w:p w14:paraId="445B4D1D">
            <w:r>
              <w:rPr>
                <w:rFonts w:ascii="Calibri" w:hAnsi="Calibri" w:eastAsia="Calibri" w:cs="Calibri"/>
                <w:b w:val="0"/>
                <w:bCs w:val="0"/>
                <w:sz w:val="19"/>
                <w:szCs w:val="19"/>
              </w:rPr>
              <w:t>Combinatorial search space limits exhaustiveness</w:t>
            </w:r>
          </w:p>
        </w:tc>
        <w:tc>
          <w:tcPr>
            <w:tcW w:w="0" w:type="auto"/>
            <w:tcMar>
              <w:top w:w="60" w:type="dxa"/>
              <w:left w:w="80" w:type="dxa"/>
              <w:bottom w:w="60" w:type="dxa"/>
              <w:right w:w="80" w:type="dxa"/>
            </w:tcMar>
          </w:tcPr>
          <w:p w14:paraId="385E84B5">
            <w:r>
              <w:rPr>
                <w:rFonts w:ascii="Calibri" w:hAnsi="Calibri" w:eastAsia="Calibri" w:cs="Calibri"/>
                <w:b w:val="0"/>
                <w:bCs w:val="0"/>
                <w:sz w:val="19"/>
                <w:szCs w:val="19"/>
              </w:rPr>
              <w:t>Automated configuration search per deployment</w:t>
            </w:r>
          </w:p>
        </w:tc>
      </w:tr>
      <w:tr w14:paraId="582D1D54">
        <w:tc>
          <w:tcPr>
            <w:tcW w:w="0" w:type="auto"/>
            <w:tcMar>
              <w:top w:w="60" w:type="dxa"/>
              <w:left w:w="80" w:type="dxa"/>
              <w:bottom w:w="60" w:type="dxa"/>
              <w:right w:w="80" w:type="dxa"/>
            </w:tcMar>
          </w:tcPr>
          <w:p w14:paraId="56248D72">
            <w:r>
              <w:rPr>
                <w:rFonts w:ascii="Calibri" w:hAnsi="Calibri" w:eastAsia="Calibri" w:cs="Calibri"/>
                <w:b w:val="0"/>
                <w:bCs w:val="0"/>
                <w:sz w:val="19"/>
                <w:szCs w:val="19"/>
              </w:rPr>
              <w:t>P20</w:t>
            </w:r>
          </w:p>
        </w:tc>
        <w:tc>
          <w:tcPr>
            <w:tcW w:w="0" w:type="auto"/>
            <w:tcMar>
              <w:top w:w="60" w:type="dxa"/>
              <w:left w:w="80" w:type="dxa"/>
              <w:bottom w:w="60" w:type="dxa"/>
              <w:right w:w="80" w:type="dxa"/>
            </w:tcMar>
          </w:tcPr>
          <w:p w14:paraId="37FB6473">
            <w:r>
              <w:rPr>
                <w:rFonts w:ascii="Calibri" w:hAnsi="Calibri" w:eastAsia="Calibri" w:cs="Calibri"/>
                <w:b w:val="0"/>
                <w:bCs w:val="0"/>
                <w:sz w:val="19"/>
                <w:szCs w:val="19"/>
              </w:rPr>
              <w:t>Deploying RAG over an organisation's hierarchical internal data</w:t>
            </w:r>
          </w:p>
        </w:tc>
        <w:tc>
          <w:tcPr>
            <w:tcW w:w="0" w:type="auto"/>
            <w:tcMar>
              <w:top w:w="60" w:type="dxa"/>
              <w:left w:w="80" w:type="dxa"/>
              <w:bottom w:w="60" w:type="dxa"/>
              <w:right w:w="80" w:type="dxa"/>
            </w:tcMar>
          </w:tcPr>
          <w:p w14:paraId="284E4380">
            <w:r>
              <w:rPr>
                <w:rFonts w:ascii="Calibri" w:hAnsi="Calibri" w:eastAsia="Calibri" w:cs="Calibri"/>
                <w:b w:val="0"/>
                <w:bCs w:val="0"/>
                <w:sz w:val="19"/>
                <w:szCs w:val="19"/>
              </w:rPr>
              <w:t>T-RAG: RAG combined with a fine-tuned small model for entity-tree structure</w:t>
            </w:r>
          </w:p>
        </w:tc>
        <w:tc>
          <w:tcPr>
            <w:tcW w:w="0" w:type="auto"/>
            <w:tcMar>
              <w:top w:w="60" w:type="dxa"/>
              <w:left w:w="80" w:type="dxa"/>
              <w:bottom w:w="60" w:type="dxa"/>
              <w:right w:w="80" w:type="dxa"/>
            </w:tcMar>
          </w:tcPr>
          <w:p w14:paraId="048B036C">
            <w:r>
              <w:rPr>
                <w:rFonts w:ascii="Calibri" w:hAnsi="Calibri" w:eastAsia="Calibri" w:cs="Calibri"/>
                <w:b w:val="0"/>
                <w:bCs w:val="0"/>
                <w:sz w:val="19"/>
                <w:szCs w:val="19"/>
              </w:rPr>
              <w:t>Proprietary organisational document set</w:t>
            </w:r>
          </w:p>
        </w:tc>
        <w:tc>
          <w:tcPr>
            <w:tcW w:w="0" w:type="auto"/>
            <w:tcMar>
              <w:top w:w="60" w:type="dxa"/>
              <w:left w:w="80" w:type="dxa"/>
              <w:bottom w:w="60" w:type="dxa"/>
              <w:right w:w="80" w:type="dxa"/>
            </w:tcMar>
          </w:tcPr>
          <w:p w14:paraId="17195F91">
            <w:r>
              <w:rPr>
                <w:rFonts w:ascii="Calibri" w:hAnsi="Calibri" w:eastAsia="Calibri" w:cs="Calibri"/>
                <w:b w:val="0"/>
                <w:bCs w:val="0"/>
                <w:sz w:val="19"/>
                <w:szCs w:val="19"/>
              </w:rPr>
              <w:t>Qualitative deployment lessons + accuracy</w:t>
            </w:r>
          </w:p>
        </w:tc>
        <w:tc>
          <w:tcPr>
            <w:tcW w:w="0" w:type="auto"/>
            <w:tcMar>
              <w:top w:w="60" w:type="dxa"/>
              <w:left w:w="80" w:type="dxa"/>
              <w:bottom w:w="60" w:type="dxa"/>
              <w:right w:w="80" w:type="dxa"/>
            </w:tcMar>
          </w:tcPr>
          <w:p w14:paraId="788C2BE2">
            <w:r>
              <w:rPr>
                <w:rFonts w:ascii="Calibri" w:hAnsi="Calibri" w:eastAsia="Calibri" w:cs="Calibri"/>
                <w:b w:val="0"/>
                <w:bCs w:val="0"/>
                <w:sz w:val="19"/>
                <w:szCs w:val="19"/>
              </w:rPr>
              <w:t>Combining RAG with a lightweight structure-aware model improved entity-heavy queries</w:t>
            </w:r>
          </w:p>
        </w:tc>
        <w:tc>
          <w:tcPr>
            <w:tcW w:w="0" w:type="auto"/>
            <w:tcMar>
              <w:top w:w="60" w:type="dxa"/>
              <w:left w:w="80" w:type="dxa"/>
              <w:bottom w:w="60" w:type="dxa"/>
              <w:right w:w="80" w:type="dxa"/>
            </w:tcMar>
          </w:tcPr>
          <w:p w14:paraId="19AD5994">
            <w:r>
              <w:rPr>
                <w:rFonts w:ascii="Calibri" w:hAnsi="Calibri" w:eastAsia="Calibri" w:cs="Calibri"/>
                <w:b w:val="0"/>
                <w:bCs w:val="0"/>
                <w:sz w:val="19"/>
                <w:szCs w:val="19"/>
              </w:rPr>
              <w:t>Practical 'lessons from the trenches' rarely published elsewhere</w:t>
            </w:r>
          </w:p>
        </w:tc>
        <w:tc>
          <w:tcPr>
            <w:tcW w:w="0" w:type="auto"/>
            <w:tcMar>
              <w:top w:w="60" w:type="dxa"/>
              <w:left w:w="80" w:type="dxa"/>
              <w:bottom w:w="60" w:type="dxa"/>
              <w:right w:w="80" w:type="dxa"/>
            </w:tcMar>
          </w:tcPr>
          <w:p w14:paraId="47197ABF">
            <w:r>
              <w:rPr>
                <w:rFonts w:ascii="Calibri" w:hAnsi="Calibri" w:eastAsia="Calibri" w:cs="Calibri"/>
                <w:b w:val="0"/>
                <w:bCs w:val="0"/>
                <w:sz w:val="19"/>
                <w:szCs w:val="19"/>
              </w:rPr>
              <w:t>Single deployment; limited generalisability claims</w:t>
            </w:r>
          </w:p>
        </w:tc>
        <w:tc>
          <w:tcPr>
            <w:tcW w:w="0" w:type="auto"/>
            <w:tcMar>
              <w:top w:w="60" w:type="dxa"/>
              <w:left w:w="80" w:type="dxa"/>
              <w:bottom w:w="60" w:type="dxa"/>
              <w:right w:w="80" w:type="dxa"/>
            </w:tcMar>
          </w:tcPr>
          <w:p w14:paraId="07A4B0E8">
            <w:r>
              <w:rPr>
                <w:rFonts w:ascii="Calibri" w:hAnsi="Calibri" w:eastAsia="Calibri" w:cs="Calibri"/>
                <w:b w:val="0"/>
                <w:bCs w:val="0"/>
                <w:sz w:val="19"/>
                <w:szCs w:val="19"/>
              </w:rPr>
              <w:t>Reusable structure-aware RAG components</w:t>
            </w:r>
          </w:p>
        </w:tc>
      </w:tr>
      <w:tr w14:paraId="54499273">
        <w:tc>
          <w:tcPr>
            <w:tcW w:w="0" w:type="auto"/>
            <w:tcMar>
              <w:top w:w="60" w:type="dxa"/>
              <w:left w:w="80" w:type="dxa"/>
              <w:bottom w:w="60" w:type="dxa"/>
              <w:right w:w="80" w:type="dxa"/>
            </w:tcMar>
          </w:tcPr>
          <w:p w14:paraId="189092DC">
            <w:r>
              <w:rPr>
                <w:rFonts w:ascii="Calibri" w:hAnsi="Calibri" w:eastAsia="Calibri" w:cs="Calibri"/>
                <w:b w:val="0"/>
                <w:bCs w:val="0"/>
                <w:sz w:val="19"/>
                <w:szCs w:val="19"/>
              </w:rPr>
              <w:t>P21</w:t>
            </w:r>
          </w:p>
        </w:tc>
        <w:tc>
          <w:tcPr>
            <w:tcW w:w="0" w:type="auto"/>
            <w:tcMar>
              <w:top w:w="60" w:type="dxa"/>
              <w:left w:w="80" w:type="dxa"/>
              <w:bottom w:w="60" w:type="dxa"/>
              <w:right w:w="80" w:type="dxa"/>
            </w:tcMar>
          </w:tcPr>
          <w:p w14:paraId="6C44FB65">
            <w:r>
              <w:rPr>
                <w:rFonts w:ascii="Calibri" w:hAnsi="Calibri" w:eastAsia="Calibri" w:cs="Calibri"/>
                <w:b w:val="0"/>
                <w:bCs w:val="0"/>
                <w:sz w:val="19"/>
                <w:szCs w:val="19"/>
              </w:rPr>
              <w:t>Retrieving only when the model is actually uncertain</w:t>
            </w:r>
          </w:p>
        </w:tc>
        <w:tc>
          <w:tcPr>
            <w:tcW w:w="0" w:type="auto"/>
            <w:tcMar>
              <w:top w:w="60" w:type="dxa"/>
              <w:left w:w="80" w:type="dxa"/>
              <w:bottom w:w="60" w:type="dxa"/>
              <w:right w:w="80" w:type="dxa"/>
            </w:tcMar>
          </w:tcPr>
          <w:p w14:paraId="5444AB67">
            <w:r>
              <w:rPr>
                <w:rFonts w:ascii="Calibri" w:hAnsi="Calibri" w:eastAsia="Calibri" w:cs="Calibri"/>
                <w:b w:val="0"/>
                <w:bCs w:val="0"/>
                <w:sz w:val="19"/>
                <w:szCs w:val="19"/>
              </w:rPr>
              <w:t>FLARE: active retrieval triggered by low-confidence generation tokens</w:t>
            </w:r>
          </w:p>
        </w:tc>
        <w:tc>
          <w:tcPr>
            <w:tcW w:w="0" w:type="auto"/>
            <w:tcMar>
              <w:top w:w="60" w:type="dxa"/>
              <w:left w:w="80" w:type="dxa"/>
              <w:bottom w:w="60" w:type="dxa"/>
              <w:right w:w="80" w:type="dxa"/>
            </w:tcMar>
          </w:tcPr>
          <w:p w14:paraId="543E4BD6">
            <w:r>
              <w:rPr>
                <w:rFonts w:ascii="Calibri" w:hAnsi="Calibri" w:eastAsia="Calibri" w:cs="Calibri"/>
                <w:b w:val="0"/>
                <w:bCs w:val="0"/>
                <w:sz w:val="19"/>
                <w:szCs w:val="19"/>
              </w:rPr>
              <w:t>Multi-hop QA, long-form generation benchmarks</w:t>
            </w:r>
          </w:p>
        </w:tc>
        <w:tc>
          <w:tcPr>
            <w:tcW w:w="0" w:type="auto"/>
            <w:tcMar>
              <w:top w:w="60" w:type="dxa"/>
              <w:left w:w="80" w:type="dxa"/>
              <w:bottom w:w="60" w:type="dxa"/>
              <w:right w:w="80" w:type="dxa"/>
            </w:tcMar>
          </w:tcPr>
          <w:p w14:paraId="7063D5B9">
            <w:r>
              <w:rPr>
                <w:rFonts w:ascii="Calibri" w:hAnsi="Calibri" w:eastAsia="Calibri" w:cs="Calibri"/>
                <w:b w:val="0"/>
                <w:bCs w:val="0"/>
                <w:sz w:val="19"/>
                <w:szCs w:val="19"/>
              </w:rPr>
              <w:t>F1 / ROUGE</w:t>
            </w:r>
          </w:p>
        </w:tc>
        <w:tc>
          <w:tcPr>
            <w:tcW w:w="0" w:type="auto"/>
            <w:tcMar>
              <w:top w:w="60" w:type="dxa"/>
              <w:left w:w="80" w:type="dxa"/>
              <w:bottom w:w="60" w:type="dxa"/>
              <w:right w:w="80" w:type="dxa"/>
            </w:tcMar>
          </w:tcPr>
          <w:p w14:paraId="6D50CFB1">
            <w:r>
              <w:rPr>
                <w:rFonts w:ascii="Calibri" w:hAnsi="Calibri" w:eastAsia="Calibri" w:cs="Calibri"/>
                <w:b w:val="0"/>
                <w:bCs w:val="0"/>
                <w:sz w:val="19"/>
                <w:szCs w:val="19"/>
              </w:rPr>
              <w:t>Confidence-triggered retrieval reduces unnecessary calls versus fixed-interval retrieval</w:t>
            </w:r>
          </w:p>
        </w:tc>
        <w:tc>
          <w:tcPr>
            <w:tcW w:w="0" w:type="auto"/>
            <w:tcMar>
              <w:top w:w="60" w:type="dxa"/>
              <w:left w:w="80" w:type="dxa"/>
              <w:bottom w:w="60" w:type="dxa"/>
              <w:right w:w="80" w:type="dxa"/>
            </w:tcMar>
          </w:tcPr>
          <w:p w14:paraId="766933B7">
            <w:r>
              <w:rPr>
                <w:rFonts w:ascii="Calibri" w:hAnsi="Calibri" w:eastAsia="Calibri" w:cs="Calibri"/>
                <w:b w:val="0"/>
                <w:bCs w:val="0"/>
                <w:sz w:val="19"/>
                <w:szCs w:val="19"/>
              </w:rPr>
              <w:t>Cuts inference cost without hurting accuracy</w:t>
            </w:r>
          </w:p>
        </w:tc>
        <w:tc>
          <w:tcPr>
            <w:tcW w:w="0" w:type="auto"/>
            <w:tcMar>
              <w:top w:w="60" w:type="dxa"/>
              <w:left w:w="80" w:type="dxa"/>
              <w:bottom w:w="60" w:type="dxa"/>
              <w:right w:w="80" w:type="dxa"/>
            </w:tcMar>
          </w:tcPr>
          <w:p w14:paraId="2B154F5E">
            <w:r>
              <w:rPr>
                <w:rFonts w:ascii="Calibri" w:hAnsi="Calibri" w:eastAsia="Calibri" w:cs="Calibri"/>
                <w:b w:val="0"/>
                <w:bCs w:val="0"/>
                <w:sz w:val="19"/>
                <w:szCs w:val="19"/>
              </w:rPr>
              <w:t>Confidence estimation itself can be unreliable</w:t>
            </w:r>
          </w:p>
        </w:tc>
        <w:tc>
          <w:tcPr>
            <w:tcW w:w="0" w:type="auto"/>
            <w:tcMar>
              <w:top w:w="60" w:type="dxa"/>
              <w:left w:w="80" w:type="dxa"/>
              <w:bottom w:w="60" w:type="dxa"/>
              <w:right w:w="80" w:type="dxa"/>
            </w:tcMar>
          </w:tcPr>
          <w:p w14:paraId="42F21533">
            <w:r>
              <w:rPr>
                <w:rFonts w:ascii="Calibri" w:hAnsi="Calibri" w:eastAsia="Calibri" w:cs="Calibri"/>
                <w:b w:val="0"/>
                <w:bCs w:val="0"/>
                <w:sz w:val="19"/>
                <w:szCs w:val="19"/>
              </w:rPr>
              <w:t>Better-calibrated confidence signals for triggering retrieval</w:t>
            </w:r>
          </w:p>
        </w:tc>
      </w:tr>
      <w:tr w14:paraId="3C517BF9">
        <w:tc>
          <w:tcPr>
            <w:tcW w:w="0" w:type="auto"/>
            <w:tcMar>
              <w:top w:w="60" w:type="dxa"/>
              <w:left w:w="80" w:type="dxa"/>
              <w:bottom w:w="60" w:type="dxa"/>
              <w:right w:w="80" w:type="dxa"/>
            </w:tcMar>
          </w:tcPr>
          <w:p w14:paraId="5004E4B5">
            <w:r>
              <w:rPr>
                <w:rFonts w:ascii="Calibri" w:hAnsi="Calibri" w:eastAsia="Calibri" w:cs="Calibri"/>
                <w:b w:val="0"/>
                <w:bCs w:val="0"/>
                <w:sz w:val="19"/>
                <w:szCs w:val="19"/>
              </w:rPr>
              <w:t>P22</w:t>
            </w:r>
          </w:p>
        </w:tc>
        <w:tc>
          <w:tcPr>
            <w:tcW w:w="0" w:type="auto"/>
            <w:tcMar>
              <w:top w:w="60" w:type="dxa"/>
              <w:left w:w="80" w:type="dxa"/>
              <w:bottom w:w="60" w:type="dxa"/>
              <w:right w:w="80" w:type="dxa"/>
            </w:tcMar>
          </w:tcPr>
          <w:p w14:paraId="10368D3A">
            <w:r>
              <w:rPr>
                <w:rFonts w:ascii="Calibri" w:hAnsi="Calibri" w:eastAsia="Calibri" w:cs="Calibri"/>
                <w:b w:val="0"/>
                <w:bCs w:val="0"/>
                <w:sz w:val="19"/>
                <w:szCs w:val="19"/>
              </w:rPr>
              <w:t>Mapping how RAG systems are evaluated</w:t>
            </w:r>
          </w:p>
        </w:tc>
        <w:tc>
          <w:tcPr>
            <w:tcW w:w="0" w:type="auto"/>
            <w:tcMar>
              <w:top w:w="60" w:type="dxa"/>
              <w:left w:w="80" w:type="dxa"/>
              <w:bottom w:w="60" w:type="dxa"/>
              <w:right w:w="80" w:type="dxa"/>
            </w:tcMar>
          </w:tcPr>
          <w:p w14:paraId="15B533AF">
            <w:r>
              <w:rPr>
                <w:rFonts w:ascii="Calibri" w:hAnsi="Calibri" w:eastAsia="Calibri" w:cs="Calibri"/>
                <w:b w:val="0"/>
                <w:bCs w:val="0"/>
                <w:sz w:val="19"/>
                <w:szCs w:val="19"/>
              </w:rPr>
              <w:t>Survey of RAG evaluation methods, datasets and metrics</w:t>
            </w:r>
          </w:p>
        </w:tc>
        <w:tc>
          <w:tcPr>
            <w:tcW w:w="0" w:type="auto"/>
            <w:tcMar>
              <w:top w:w="60" w:type="dxa"/>
              <w:left w:w="80" w:type="dxa"/>
              <w:bottom w:w="60" w:type="dxa"/>
              <w:right w:w="80" w:type="dxa"/>
            </w:tcMar>
          </w:tcPr>
          <w:p w14:paraId="72F9DFA0">
            <w:r>
              <w:rPr>
                <w:rFonts w:ascii="Calibri" w:hAnsi="Calibri" w:eastAsia="Calibri" w:cs="Calibri"/>
                <w:b w:val="0"/>
                <w:bCs w:val="0"/>
                <w:sz w:val="19"/>
                <w:szCs w:val="19"/>
              </w:rPr>
              <w:t>N/A (survey)</w:t>
            </w:r>
          </w:p>
        </w:tc>
        <w:tc>
          <w:tcPr>
            <w:tcW w:w="0" w:type="auto"/>
            <w:tcMar>
              <w:top w:w="60" w:type="dxa"/>
              <w:left w:w="80" w:type="dxa"/>
              <w:bottom w:w="60" w:type="dxa"/>
              <w:right w:w="80" w:type="dxa"/>
            </w:tcMar>
          </w:tcPr>
          <w:p w14:paraId="5DDF06BA">
            <w:r>
              <w:rPr>
                <w:rFonts w:ascii="Calibri" w:hAnsi="Calibri" w:eastAsia="Calibri" w:cs="Calibri"/>
                <w:b w:val="0"/>
                <w:bCs w:val="0"/>
                <w:sz w:val="19"/>
                <w:szCs w:val="19"/>
              </w:rPr>
              <w:t>N/A</w:t>
            </w:r>
          </w:p>
        </w:tc>
        <w:tc>
          <w:tcPr>
            <w:tcW w:w="0" w:type="auto"/>
            <w:tcMar>
              <w:top w:w="60" w:type="dxa"/>
              <w:left w:w="80" w:type="dxa"/>
              <w:bottom w:w="60" w:type="dxa"/>
              <w:right w:w="80" w:type="dxa"/>
            </w:tcMar>
          </w:tcPr>
          <w:p w14:paraId="49D6DC05">
            <w:r>
              <w:rPr>
                <w:rFonts w:ascii="Calibri" w:hAnsi="Calibri" w:eastAsia="Calibri" w:cs="Calibri"/>
                <w:b w:val="0"/>
                <w:bCs w:val="0"/>
                <w:sz w:val="19"/>
                <w:szCs w:val="19"/>
              </w:rPr>
              <w:t>Evaluation practice is fragmented across retrieval-only, generation-only and end-to-end metrics</w:t>
            </w:r>
          </w:p>
        </w:tc>
        <w:tc>
          <w:tcPr>
            <w:tcW w:w="0" w:type="auto"/>
            <w:tcMar>
              <w:top w:w="60" w:type="dxa"/>
              <w:left w:w="80" w:type="dxa"/>
              <w:bottom w:w="60" w:type="dxa"/>
              <w:right w:w="80" w:type="dxa"/>
            </w:tcMar>
          </w:tcPr>
          <w:p w14:paraId="28BB4C55">
            <w:r>
              <w:rPr>
                <w:rFonts w:ascii="Calibri" w:hAnsi="Calibri" w:eastAsia="Calibri" w:cs="Calibri"/>
                <w:b w:val="0"/>
                <w:bCs w:val="0"/>
                <w:sz w:val="19"/>
                <w:szCs w:val="19"/>
              </w:rPr>
              <w:t>Consolidates evaluation practice for the field</w:t>
            </w:r>
          </w:p>
        </w:tc>
        <w:tc>
          <w:tcPr>
            <w:tcW w:w="0" w:type="auto"/>
            <w:tcMar>
              <w:top w:w="60" w:type="dxa"/>
              <w:left w:w="80" w:type="dxa"/>
              <w:bottom w:w="60" w:type="dxa"/>
              <w:right w:w="80" w:type="dxa"/>
            </w:tcMar>
          </w:tcPr>
          <w:p w14:paraId="3EE8EAD4">
            <w:r>
              <w:rPr>
                <w:rFonts w:ascii="Calibri" w:hAnsi="Calibri" w:eastAsia="Calibri" w:cs="Calibri"/>
                <w:b w:val="0"/>
                <w:bCs w:val="0"/>
                <w:sz w:val="19"/>
                <w:szCs w:val="19"/>
              </w:rPr>
              <w:t>No consensus benchmark yet exists</w:t>
            </w:r>
          </w:p>
        </w:tc>
        <w:tc>
          <w:tcPr>
            <w:tcW w:w="0" w:type="auto"/>
            <w:tcMar>
              <w:top w:w="60" w:type="dxa"/>
              <w:left w:w="80" w:type="dxa"/>
              <w:bottom w:w="60" w:type="dxa"/>
              <w:right w:w="80" w:type="dxa"/>
            </w:tcMar>
          </w:tcPr>
          <w:p w14:paraId="4B6D862B">
            <w:r>
              <w:rPr>
                <w:rFonts w:ascii="Calibri" w:hAnsi="Calibri" w:eastAsia="Calibri" w:cs="Calibri"/>
                <w:b w:val="0"/>
                <w:bCs w:val="0"/>
                <w:sz w:val="19"/>
                <w:szCs w:val="19"/>
              </w:rPr>
              <w:t>Unified retrieval+generation evaluation suite</w:t>
            </w:r>
          </w:p>
        </w:tc>
      </w:tr>
      <w:tr w14:paraId="38254D6C">
        <w:tc>
          <w:tcPr>
            <w:tcW w:w="0" w:type="auto"/>
            <w:tcMar>
              <w:top w:w="60" w:type="dxa"/>
              <w:left w:w="80" w:type="dxa"/>
              <w:bottom w:w="60" w:type="dxa"/>
              <w:right w:w="80" w:type="dxa"/>
            </w:tcMar>
          </w:tcPr>
          <w:p w14:paraId="5F0B4589">
            <w:r>
              <w:rPr>
                <w:rFonts w:ascii="Calibri" w:hAnsi="Calibri" w:eastAsia="Calibri" w:cs="Calibri"/>
                <w:b w:val="0"/>
                <w:bCs w:val="0"/>
                <w:sz w:val="19"/>
                <w:szCs w:val="19"/>
              </w:rPr>
              <w:t>P23</w:t>
            </w:r>
          </w:p>
        </w:tc>
        <w:tc>
          <w:tcPr>
            <w:tcW w:w="0" w:type="auto"/>
            <w:tcMar>
              <w:top w:w="60" w:type="dxa"/>
              <w:left w:w="80" w:type="dxa"/>
              <w:bottom w:w="60" w:type="dxa"/>
              <w:right w:w="80" w:type="dxa"/>
            </w:tcMar>
          </w:tcPr>
          <w:p w14:paraId="26A6F2A1">
            <w:r>
              <w:rPr>
                <w:rFonts w:ascii="Calibri" w:hAnsi="Calibri" w:eastAsia="Calibri" w:cs="Calibri"/>
                <w:b w:val="0"/>
                <w:bCs w:val="0"/>
                <w:sz w:val="19"/>
                <w:szCs w:val="19"/>
              </w:rPr>
              <w:t>Finding a reliable default RAG recipe</w:t>
            </w:r>
          </w:p>
        </w:tc>
        <w:tc>
          <w:tcPr>
            <w:tcW w:w="0" w:type="auto"/>
            <w:tcMar>
              <w:top w:w="60" w:type="dxa"/>
              <w:left w:w="80" w:type="dxa"/>
              <w:bottom w:w="60" w:type="dxa"/>
              <w:right w:w="80" w:type="dxa"/>
            </w:tcMar>
          </w:tcPr>
          <w:p w14:paraId="5DBD51CC">
            <w:r>
              <w:rPr>
                <w:rFonts w:ascii="Calibri" w:hAnsi="Calibri" w:eastAsia="Calibri" w:cs="Calibri"/>
                <w:b w:val="0"/>
                <w:bCs w:val="0"/>
                <w:sz w:val="19"/>
                <w:szCs w:val="19"/>
              </w:rPr>
              <w:t>Large-scale empirical comparison of chunking, retrievers, rerankers, prompt formats</w:t>
            </w:r>
          </w:p>
        </w:tc>
        <w:tc>
          <w:tcPr>
            <w:tcW w:w="0" w:type="auto"/>
            <w:tcMar>
              <w:top w:w="60" w:type="dxa"/>
              <w:left w:w="80" w:type="dxa"/>
              <w:bottom w:w="60" w:type="dxa"/>
              <w:right w:w="80" w:type="dxa"/>
            </w:tcMar>
          </w:tcPr>
          <w:p w14:paraId="67508ABA">
            <w:r>
              <w:rPr>
                <w:rFonts w:ascii="Calibri" w:hAnsi="Calibri" w:eastAsia="Calibri" w:cs="Calibri"/>
                <w:b w:val="0"/>
                <w:bCs w:val="0"/>
                <w:sz w:val="19"/>
                <w:szCs w:val="19"/>
              </w:rPr>
              <w:t>Multiple open QA benchmarks</w:t>
            </w:r>
          </w:p>
        </w:tc>
        <w:tc>
          <w:tcPr>
            <w:tcW w:w="0" w:type="auto"/>
            <w:tcMar>
              <w:top w:w="60" w:type="dxa"/>
              <w:left w:w="80" w:type="dxa"/>
              <w:bottom w:w="60" w:type="dxa"/>
              <w:right w:w="80" w:type="dxa"/>
            </w:tcMar>
          </w:tcPr>
          <w:p w14:paraId="59E768B3">
            <w:r>
              <w:rPr>
                <w:rFonts w:ascii="Calibri" w:hAnsi="Calibri" w:eastAsia="Calibri" w:cs="Calibri"/>
                <w:b w:val="0"/>
                <w:bCs w:val="0"/>
                <w:sz w:val="19"/>
                <w:szCs w:val="19"/>
              </w:rPr>
              <w:t>Accuracy / cost trade-off</w:t>
            </w:r>
          </w:p>
        </w:tc>
        <w:tc>
          <w:tcPr>
            <w:tcW w:w="0" w:type="auto"/>
            <w:tcMar>
              <w:top w:w="60" w:type="dxa"/>
              <w:left w:w="80" w:type="dxa"/>
              <w:bottom w:w="60" w:type="dxa"/>
              <w:right w:w="80" w:type="dxa"/>
            </w:tcMar>
          </w:tcPr>
          <w:p w14:paraId="4B2EA7D5">
            <w:r>
              <w:rPr>
                <w:rFonts w:ascii="Calibri" w:hAnsi="Calibri" w:eastAsia="Calibri" w:cs="Calibri"/>
                <w:b w:val="0"/>
                <w:bCs w:val="0"/>
                <w:sz w:val="19"/>
                <w:szCs w:val="19"/>
              </w:rPr>
              <w:t>Reranking and query transformation give the largest quality gains per unit cost</w:t>
            </w:r>
          </w:p>
        </w:tc>
        <w:tc>
          <w:tcPr>
            <w:tcW w:w="0" w:type="auto"/>
            <w:tcMar>
              <w:top w:w="60" w:type="dxa"/>
              <w:left w:w="80" w:type="dxa"/>
              <w:bottom w:w="60" w:type="dxa"/>
              <w:right w:w="80" w:type="dxa"/>
            </w:tcMar>
          </w:tcPr>
          <w:p w14:paraId="5F3B1C62">
            <w:r>
              <w:rPr>
                <w:rFonts w:ascii="Calibri" w:hAnsi="Calibri" w:eastAsia="Calibri" w:cs="Calibri"/>
                <w:b w:val="0"/>
                <w:bCs w:val="0"/>
                <w:sz w:val="19"/>
                <w:szCs w:val="19"/>
              </w:rPr>
              <w:t>Gives practitioners an evidence-based default configuration</w:t>
            </w:r>
          </w:p>
        </w:tc>
        <w:tc>
          <w:tcPr>
            <w:tcW w:w="0" w:type="auto"/>
            <w:tcMar>
              <w:top w:w="60" w:type="dxa"/>
              <w:left w:w="80" w:type="dxa"/>
              <w:bottom w:w="60" w:type="dxa"/>
              <w:right w:w="80" w:type="dxa"/>
            </w:tcMar>
          </w:tcPr>
          <w:p w14:paraId="0E6BAFFF">
            <w:r>
              <w:rPr>
                <w:rFonts w:ascii="Calibri" w:hAnsi="Calibri" w:eastAsia="Calibri" w:cs="Calibri"/>
                <w:b w:val="0"/>
                <w:bCs w:val="0"/>
                <w:sz w:val="19"/>
                <w:szCs w:val="19"/>
              </w:rPr>
              <w:t>Findings may not transfer to narrow enterprise domains</w:t>
            </w:r>
          </w:p>
        </w:tc>
        <w:tc>
          <w:tcPr>
            <w:tcW w:w="0" w:type="auto"/>
            <w:tcMar>
              <w:top w:w="60" w:type="dxa"/>
              <w:left w:w="80" w:type="dxa"/>
              <w:bottom w:w="60" w:type="dxa"/>
              <w:right w:w="80" w:type="dxa"/>
            </w:tcMar>
          </w:tcPr>
          <w:p w14:paraId="6722739F">
            <w:r>
              <w:rPr>
                <w:rFonts w:ascii="Calibri" w:hAnsi="Calibri" w:eastAsia="Calibri" w:cs="Calibri"/>
                <w:b w:val="0"/>
                <w:bCs w:val="0"/>
                <w:sz w:val="19"/>
                <w:szCs w:val="19"/>
              </w:rPr>
              <w:t>Domain-specific replication studies</w:t>
            </w:r>
          </w:p>
        </w:tc>
      </w:tr>
      <w:tr w14:paraId="095F5A73">
        <w:tc>
          <w:tcPr>
            <w:tcW w:w="0" w:type="auto"/>
            <w:tcMar>
              <w:top w:w="60" w:type="dxa"/>
              <w:left w:w="80" w:type="dxa"/>
              <w:bottom w:w="60" w:type="dxa"/>
              <w:right w:w="80" w:type="dxa"/>
            </w:tcMar>
          </w:tcPr>
          <w:p w14:paraId="4A274090">
            <w:r>
              <w:rPr>
                <w:rFonts w:ascii="Calibri" w:hAnsi="Calibri" w:eastAsia="Calibri" w:cs="Calibri"/>
                <w:b w:val="0"/>
                <w:bCs w:val="0"/>
                <w:sz w:val="19"/>
                <w:szCs w:val="19"/>
              </w:rPr>
              <w:t>P24</w:t>
            </w:r>
          </w:p>
        </w:tc>
        <w:tc>
          <w:tcPr>
            <w:tcW w:w="0" w:type="auto"/>
            <w:tcMar>
              <w:top w:w="60" w:type="dxa"/>
              <w:left w:w="80" w:type="dxa"/>
              <w:bottom w:w="60" w:type="dxa"/>
              <w:right w:w="80" w:type="dxa"/>
            </w:tcMar>
          </w:tcPr>
          <w:p w14:paraId="7F1FA492">
            <w:r>
              <w:rPr>
                <w:rFonts w:ascii="Calibri" w:hAnsi="Calibri" w:eastAsia="Calibri" w:cs="Calibri"/>
                <w:b w:val="0"/>
                <w:bCs w:val="0"/>
                <w:sz w:val="19"/>
                <w:szCs w:val="19"/>
              </w:rPr>
              <w:t>Whether better retrieval metrics predict better answers</w:t>
            </w:r>
          </w:p>
        </w:tc>
        <w:tc>
          <w:tcPr>
            <w:tcW w:w="0" w:type="auto"/>
            <w:tcMar>
              <w:top w:w="60" w:type="dxa"/>
              <w:left w:w="80" w:type="dxa"/>
              <w:bottom w:w="60" w:type="dxa"/>
              <w:right w:w="80" w:type="dxa"/>
            </w:tcMar>
          </w:tcPr>
          <w:p w14:paraId="78B9BA6A">
            <w:r>
              <w:rPr>
                <w:rFonts w:ascii="Calibri" w:hAnsi="Calibri" w:eastAsia="Calibri" w:cs="Calibri"/>
                <w:b w:val="0"/>
                <w:bCs w:val="0"/>
                <w:sz w:val="19"/>
                <w:szCs w:val="19"/>
              </w:rPr>
              <w:t>Decouples retrieval-quality metrics from downstream QA accuracy</w:t>
            </w:r>
          </w:p>
        </w:tc>
        <w:tc>
          <w:tcPr>
            <w:tcW w:w="0" w:type="auto"/>
            <w:tcMar>
              <w:top w:w="60" w:type="dxa"/>
              <w:left w:w="80" w:type="dxa"/>
              <w:bottom w:w="60" w:type="dxa"/>
              <w:right w:w="80" w:type="dxa"/>
            </w:tcMar>
          </w:tcPr>
          <w:p w14:paraId="3AEAFEEF">
            <w:r>
              <w:rPr>
                <w:rFonts w:ascii="Calibri" w:hAnsi="Calibri" w:eastAsia="Calibri" w:cs="Calibri"/>
                <w:b w:val="0"/>
                <w:bCs w:val="0"/>
                <w:sz w:val="19"/>
                <w:szCs w:val="19"/>
              </w:rPr>
              <w:t>Open-domain QA benchmarks</w:t>
            </w:r>
          </w:p>
        </w:tc>
        <w:tc>
          <w:tcPr>
            <w:tcW w:w="0" w:type="auto"/>
            <w:tcMar>
              <w:top w:w="60" w:type="dxa"/>
              <w:left w:w="80" w:type="dxa"/>
              <w:bottom w:w="60" w:type="dxa"/>
              <w:right w:w="80" w:type="dxa"/>
            </w:tcMar>
          </w:tcPr>
          <w:p w14:paraId="735E1164">
            <w:r>
              <w:rPr>
                <w:rFonts w:ascii="Calibri" w:hAnsi="Calibri" w:eastAsia="Calibri" w:cs="Calibri"/>
                <w:b w:val="0"/>
                <w:bCs w:val="0"/>
                <w:sz w:val="19"/>
                <w:szCs w:val="19"/>
              </w:rPr>
              <w:t>Retrieval nDCG vs. downstream accuracy correlation</w:t>
            </w:r>
          </w:p>
        </w:tc>
        <w:tc>
          <w:tcPr>
            <w:tcW w:w="0" w:type="auto"/>
            <w:tcMar>
              <w:top w:w="60" w:type="dxa"/>
              <w:left w:w="80" w:type="dxa"/>
              <w:bottom w:w="60" w:type="dxa"/>
              <w:right w:w="80" w:type="dxa"/>
            </w:tcMar>
          </w:tcPr>
          <w:p w14:paraId="1C5784FE">
            <w:r>
              <w:rPr>
                <w:rFonts w:ascii="Calibri" w:hAnsi="Calibri" w:eastAsia="Calibri" w:cs="Calibri"/>
                <w:b w:val="0"/>
                <w:bCs w:val="0"/>
                <w:sz w:val="19"/>
                <w:szCs w:val="19"/>
              </w:rPr>
              <w:t>Standard IR metrics correlate imperfectly with end-task RAG accuracy</w:t>
            </w:r>
          </w:p>
        </w:tc>
        <w:tc>
          <w:tcPr>
            <w:tcW w:w="0" w:type="auto"/>
            <w:tcMar>
              <w:top w:w="60" w:type="dxa"/>
              <w:left w:w="80" w:type="dxa"/>
              <w:bottom w:w="60" w:type="dxa"/>
              <w:right w:w="80" w:type="dxa"/>
            </w:tcMar>
          </w:tcPr>
          <w:p w14:paraId="71860B7B">
            <w:r>
              <w:rPr>
                <w:rFonts w:ascii="Calibri" w:hAnsi="Calibri" w:eastAsia="Calibri" w:cs="Calibri"/>
                <w:b w:val="0"/>
                <w:bCs w:val="0"/>
                <w:sz w:val="19"/>
                <w:szCs w:val="19"/>
              </w:rPr>
              <w:t>Motivates task-aware retrieval evaluation</w:t>
            </w:r>
          </w:p>
        </w:tc>
        <w:tc>
          <w:tcPr>
            <w:tcW w:w="0" w:type="auto"/>
            <w:tcMar>
              <w:top w:w="60" w:type="dxa"/>
              <w:left w:w="80" w:type="dxa"/>
              <w:bottom w:w="60" w:type="dxa"/>
              <w:right w:w="80" w:type="dxa"/>
            </w:tcMar>
          </w:tcPr>
          <w:p w14:paraId="36F09A60">
            <w:r>
              <w:rPr>
                <w:rFonts w:ascii="Calibri" w:hAnsi="Calibri" w:eastAsia="Calibri" w:cs="Calibri"/>
                <w:b w:val="0"/>
                <w:bCs w:val="0"/>
                <w:sz w:val="19"/>
                <w:szCs w:val="19"/>
              </w:rPr>
              <w:t>Correlation study is benchmark-specific</w:t>
            </w:r>
          </w:p>
        </w:tc>
        <w:tc>
          <w:tcPr>
            <w:tcW w:w="0" w:type="auto"/>
            <w:tcMar>
              <w:top w:w="60" w:type="dxa"/>
              <w:left w:w="80" w:type="dxa"/>
              <w:bottom w:w="60" w:type="dxa"/>
              <w:right w:w="80" w:type="dxa"/>
            </w:tcMar>
          </w:tcPr>
          <w:p w14:paraId="6B7733A6">
            <w:r>
              <w:rPr>
                <w:rFonts w:ascii="Calibri" w:hAnsi="Calibri" w:eastAsia="Calibri" w:cs="Calibri"/>
                <w:b w:val="0"/>
                <w:bCs w:val="0"/>
                <w:sz w:val="19"/>
                <w:szCs w:val="19"/>
              </w:rPr>
              <w:t>Task-aware retrieval metrics for RAG</w:t>
            </w:r>
          </w:p>
        </w:tc>
      </w:tr>
      <w:tr w14:paraId="631279AA">
        <w:tc>
          <w:tcPr>
            <w:tcW w:w="0" w:type="auto"/>
            <w:tcMar>
              <w:top w:w="60" w:type="dxa"/>
              <w:left w:w="80" w:type="dxa"/>
              <w:bottom w:w="60" w:type="dxa"/>
              <w:right w:w="80" w:type="dxa"/>
            </w:tcMar>
          </w:tcPr>
          <w:p w14:paraId="3530FB6F">
            <w:r>
              <w:rPr>
                <w:rFonts w:ascii="Calibri" w:hAnsi="Calibri" w:eastAsia="Calibri" w:cs="Calibri"/>
                <w:b w:val="0"/>
                <w:bCs w:val="0"/>
                <w:sz w:val="19"/>
                <w:szCs w:val="19"/>
              </w:rPr>
              <w:t>P25</w:t>
            </w:r>
          </w:p>
        </w:tc>
        <w:tc>
          <w:tcPr>
            <w:tcW w:w="0" w:type="auto"/>
            <w:tcMar>
              <w:top w:w="60" w:type="dxa"/>
              <w:left w:w="80" w:type="dxa"/>
              <w:bottom w:w="60" w:type="dxa"/>
              <w:right w:w="80" w:type="dxa"/>
            </w:tcMar>
          </w:tcPr>
          <w:p w14:paraId="732CE0CD">
            <w:r>
              <w:rPr>
                <w:rFonts w:ascii="Calibri" w:hAnsi="Calibri" w:eastAsia="Calibri" w:cs="Calibri"/>
                <w:b w:val="0"/>
                <w:bCs w:val="0"/>
                <w:sz w:val="19"/>
                <w:szCs w:val="19"/>
              </w:rPr>
              <w:t>Cutting RAG latency without losing accuracy</w:t>
            </w:r>
          </w:p>
        </w:tc>
        <w:tc>
          <w:tcPr>
            <w:tcW w:w="0" w:type="auto"/>
            <w:tcMar>
              <w:top w:w="60" w:type="dxa"/>
              <w:left w:w="80" w:type="dxa"/>
              <w:bottom w:w="60" w:type="dxa"/>
              <w:right w:w="80" w:type="dxa"/>
            </w:tcMar>
          </w:tcPr>
          <w:p w14:paraId="066718EB">
            <w:r>
              <w:rPr>
                <w:rFonts w:ascii="Calibri" w:hAnsi="Calibri" w:eastAsia="Calibri" w:cs="Calibri"/>
                <w:b w:val="0"/>
                <w:bCs w:val="0"/>
                <w:sz w:val="19"/>
                <w:szCs w:val="19"/>
              </w:rPr>
              <w:t>Speculative RAG: small specialist drafts multiple answers in parallel, large model verifies</w:t>
            </w:r>
          </w:p>
        </w:tc>
        <w:tc>
          <w:tcPr>
            <w:tcW w:w="0" w:type="auto"/>
            <w:tcMar>
              <w:top w:w="60" w:type="dxa"/>
              <w:left w:w="80" w:type="dxa"/>
              <w:bottom w:w="60" w:type="dxa"/>
              <w:right w:w="80" w:type="dxa"/>
            </w:tcMar>
          </w:tcPr>
          <w:p w14:paraId="5E67B8BA">
            <w:r>
              <w:rPr>
                <w:rFonts w:ascii="Calibri" w:hAnsi="Calibri" w:eastAsia="Calibri" w:cs="Calibri"/>
                <w:b w:val="0"/>
                <w:bCs w:val="0"/>
                <w:sz w:val="19"/>
                <w:szCs w:val="19"/>
              </w:rPr>
              <w:t>Open-domain QA benchmarks</w:t>
            </w:r>
          </w:p>
        </w:tc>
        <w:tc>
          <w:tcPr>
            <w:tcW w:w="0" w:type="auto"/>
            <w:tcMar>
              <w:top w:w="60" w:type="dxa"/>
              <w:left w:w="80" w:type="dxa"/>
              <w:bottom w:w="60" w:type="dxa"/>
              <w:right w:w="80" w:type="dxa"/>
            </w:tcMar>
          </w:tcPr>
          <w:p w14:paraId="7DA5BC5D">
            <w:r>
              <w:rPr>
                <w:rFonts w:ascii="Calibri" w:hAnsi="Calibri" w:eastAsia="Calibri" w:cs="Calibri"/>
                <w:b w:val="0"/>
                <w:bCs w:val="0"/>
                <w:sz w:val="19"/>
                <w:szCs w:val="19"/>
              </w:rPr>
              <w:t>Accuracy, latency</w:t>
            </w:r>
          </w:p>
        </w:tc>
        <w:tc>
          <w:tcPr>
            <w:tcW w:w="0" w:type="auto"/>
            <w:tcMar>
              <w:top w:w="60" w:type="dxa"/>
              <w:left w:w="80" w:type="dxa"/>
              <w:bottom w:w="60" w:type="dxa"/>
              <w:right w:w="80" w:type="dxa"/>
            </w:tcMar>
          </w:tcPr>
          <w:p w14:paraId="41899054">
            <w:r>
              <w:rPr>
                <w:rFonts w:ascii="Calibri" w:hAnsi="Calibri" w:eastAsia="Calibri" w:cs="Calibri"/>
                <w:b w:val="0"/>
                <w:bCs w:val="0"/>
                <w:sz w:val="19"/>
                <w:szCs w:val="19"/>
              </w:rPr>
              <w:t>Draft-then-verify reduces latency versus single large-model generation at comparable accuracy</w:t>
            </w:r>
          </w:p>
        </w:tc>
        <w:tc>
          <w:tcPr>
            <w:tcW w:w="0" w:type="auto"/>
            <w:tcMar>
              <w:top w:w="60" w:type="dxa"/>
              <w:left w:w="80" w:type="dxa"/>
              <w:bottom w:w="60" w:type="dxa"/>
              <w:right w:w="80" w:type="dxa"/>
            </w:tcMar>
          </w:tcPr>
          <w:p w14:paraId="6C569141">
            <w:r>
              <w:rPr>
                <w:rFonts w:ascii="Calibri" w:hAnsi="Calibri" w:eastAsia="Calibri" w:cs="Calibri"/>
                <w:b w:val="0"/>
                <w:bCs w:val="0"/>
                <w:sz w:val="19"/>
                <w:szCs w:val="19"/>
              </w:rPr>
              <w:t>Directly targets the cost/latency concern of enterprise-sca</w:t>
            </w:r>
            <w:bookmarkStart w:id="0" w:name="_GoBack"/>
            <w:bookmarkEnd w:id="0"/>
            <w:r>
              <w:rPr>
                <w:rFonts w:ascii="Calibri" w:hAnsi="Calibri" w:eastAsia="Calibri" w:cs="Calibri"/>
                <w:b w:val="0"/>
                <w:bCs w:val="0"/>
                <w:sz w:val="19"/>
                <w:szCs w:val="19"/>
              </w:rPr>
              <w:t>le RAG</w:t>
            </w:r>
          </w:p>
        </w:tc>
        <w:tc>
          <w:tcPr>
            <w:tcW w:w="0" w:type="auto"/>
            <w:tcMar>
              <w:top w:w="60" w:type="dxa"/>
              <w:left w:w="80" w:type="dxa"/>
              <w:bottom w:w="60" w:type="dxa"/>
              <w:right w:w="80" w:type="dxa"/>
            </w:tcMar>
          </w:tcPr>
          <w:p w14:paraId="7C567AF7">
            <w:r>
              <w:rPr>
                <w:rFonts w:ascii="Calibri" w:hAnsi="Calibri" w:eastAsia="Calibri" w:cs="Calibri"/>
                <w:b w:val="0"/>
                <w:bCs w:val="0"/>
                <w:sz w:val="19"/>
                <w:szCs w:val="19"/>
              </w:rPr>
              <w:t>Requires maintaining two model tiers</w:t>
            </w:r>
          </w:p>
        </w:tc>
        <w:tc>
          <w:tcPr>
            <w:tcW w:w="0" w:type="auto"/>
            <w:tcMar>
              <w:top w:w="60" w:type="dxa"/>
              <w:left w:w="80" w:type="dxa"/>
              <w:bottom w:w="60" w:type="dxa"/>
              <w:right w:w="80" w:type="dxa"/>
            </w:tcMar>
          </w:tcPr>
          <w:p w14:paraId="52A3A0B4">
            <w:r>
              <w:rPr>
                <w:rFonts w:ascii="Calibri" w:hAnsi="Calibri" w:eastAsia="Calibri" w:cs="Calibri"/>
                <w:b w:val="0"/>
                <w:bCs w:val="0"/>
                <w:sz w:val="19"/>
                <w:szCs w:val="19"/>
              </w:rPr>
              <w:t>Adaptive draft/verify model routing</w:t>
            </w:r>
          </w:p>
        </w:tc>
      </w:tr>
      <w:tr w14:paraId="025E4557">
        <w:tc>
          <w:tcPr>
            <w:tcW w:w="0" w:type="auto"/>
            <w:tcMar>
              <w:top w:w="60" w:type="dxa"/>
              <w:left w:w="80" w:type="dxa"/>
              <w:bottom w:w="60" w:type="dxa"/>
              <w:right w:w="80" w:type="dxa"/>
            </w:tcMar>
          </w:tcPr>
          <w:p w14:paraId="5A74D274">
            <w:r>
              <w:rPr>
                <w:rFonts w:ascii="Calibri" w:hAnsi="Calibri" w:eastAsia="Calibri" w:cs="Calibri"/>
                <w:b w:val="0"/>
                <w:bCs w:val="0"/>
                <w:sz w:val="19"/>
                <w:szCs w:val="19"/>
              </w:rPr>
              <w:t>P26</w:t>
            </w:r>
          </w:p>
        </w:tc>
        <w:tc>
          <w:tcPr>
            <w:tcW w:w="0" w:type="auto"/>
            <w:tcMar>
              <w:top w:w="60" w:type="dxa"/>
              <w:left w:w="80" w:type="dxa"/>
              <w:bottom w:w="60" w:type="dxa"/>
              <w:right w:w="80" w:type="dxa"/>
            </w:tcMar>
          </w:tcPr>
          <w:p w14:paraId="4560474D">
            <w:r>
              <w:rPr>
                <w:rFonts w:ascii="Calibri" w:hAnsi="Calibri" w:eastAsia="Calibri" w:cs="Calibri"/>
                <w:b w:val="0"/>
                <w:bCs w:val="0"/>
                <w:sz w:val="19"/>
                <w:szCs w:val="19"/>
              </w:rPr>
              <w:t>Giving RAG systems long-term, associative memory</w:t>
            </w:r>
          </w:p>
        </w:tc>
        <w:tc>
          <w:tcPr>
            <w:tcW w:w="0" w:type="auto"/>
            <w:tcMar>
              <w:top w:w="60" w:type="dxa"/>
              <w:left w:w="80" w:type="dxa"/>
              <w:bottom w:w="60" w:type="dxa"/>
              <w:right w:w="80" w:type="dxa"/>
            </w:tcMar>
          </w:tcPr>
          <w:p w14:paraId="4340D072">
            <w:r>
              <w:rPr>
                <w:rFonts w:ascii="Calibri" w:hAnsi="Calibri" w:eastAsia="Calibri" w:cs="Calibri"/>
                <w:b w:val="0"/>
                <w:bCs w:val="0"/>
                <w:sz w:val="19"/>
                <w:szCs w:val="19"/>
              </w:rPr>
              <w:t>HippoRAG: knowledge-graph indexing with personalised PageRank, inspired by hippocampal memory</w:t>
            </w:r>
          </w:p>
        </w:tc>
        <w:tc>
          <w:tcPr>
            <w:tcW w:w="0" w:type="auto"/>
            <w:tcMar>
              <w:top w:w="60" w:type="dxa"/>
              <w:left w:w="80" w:type="dxa"/>
              <w:bottom w:w="60" w:type="dxa"/>
              <w:right w:w="80" w:type="dxa"/>
            </w:tcMar>
          </w:tcPr>
          <w:p w14:paraId="036E0E5E">
            <w:r>
              <w:rPr>
                <w:rFonts w:ascii="Calibri" w:hAnsi="Calibri" w:eastAsia="Calibri" w:cs="Calibri"/>
                <w:b w:val="0"/>
                <w:bCs w:val="0"/>
                <w:sz w:val="19"/>
                <w:szCs w:val="19"/>
              </w:rPr>
              <w:t>Multi-hop QA benchmarks (HotpotQA, MuSiQue)</w:t>
            </w:r>
          </w:p>
        </w:tc>
        <w:tc>
          <w:tcPr>
            <w:tcW w:w="0" w:type="auto"/>
            <w:tcMar>
              <w:top w:w="60" w:type="dxa"/>
              <w:left w:w="80" w:type="dxa"/>
              <w:bottom w:w="60" w:type="dxa"/>
              <w:right w:w="80" w:type="dxa"/>
            </w:tcMar>
          </w:tcPr>
          <w:p w14:paraId="096F1E83">
            <w:r>
              <w:rPr>
                <w:rFonts w:ascii="Calibri" w:hAnsi="Calibri" w:eastAsia="Calibri" w:cs="Calibri"/>
                <w:b w:val="0"/>
                <w:bCs w:val="0"/>
                <w:sz w:val="19"/>
                <w:szCs w:val="19"/>
              </w:rPr>
              <w:t>F1 / Recall</w:t>
            </w:r>
          </w:p>
        </w:tc>
        <w:tc>
          <w:tcPr>
            <w:tcW w:w="0" w:type="auto"/>
            <w:tcMar>
              <w:top w:w="60" w:type="dxa"/>
              <w:left w:w="80" w:type="dxa"/>
              <w:bottom w:w="60" w:type="dxa"/>
              <w:right w:w="80" w:type="dxa"/>
            </w:tcMar>
          </w:tcPr>
          <w:p w14:paraId="1B33AEC9">
            <w:r>
              <w:rPr>
                <w:rFonts w:ascii="Calibri" w:hAnsi="Calibri" w:eastAsia="Calibri" w:cs="Calibri"/>
                <w:b w:val="0"/>
                <w:bCs w:val="0"/>
                <w:sz w:val="19"/>
                <w:szCs w:val="19"/>
              </w:rPr>
              <w:t>Graph-based associative retrieval improves multi-hop reasoning over standard dense retrieval</w:t>
            </w:r>
          </w:p>
        </w:tc>
        <w:tc>
          <w:tcPr>
            <w:tcW w:w="0" w:type="auto"/>
            <w:tcMar>
              <w:top w:w="60" w:type="dxa"/>
              <w:left w:w="80" w:type="dxa"/>
              <w:bottom w:w="60" w:type="dxa"/>
              <w:right w:w="80" w:type="dxa"/>
            </w:tcMar>
          </w:tcPr>
          <w:p w14:paraId="5BCEBE89">
            <w:r>
              <w:rPr>
                <w:rFonts w:ascii="Calibri" w:hAnsi="Calibri" w:eastAsia="Calibri" w:cs="Calibri"/>
                <w:b w:val="0"/>
                <w:bCs w:val="0"/>
                <w:sz w:val="19"/>
                <w:szCs w:val="19"/>
              </w:rPr>
              <w:t>Efficient single-step multi-hop retrieval</w:t>
            </w:r>
          </w:p>
        </w:tc>
        <w:tc>
          <w:tcPr>
            <w:tcW w:w="0" w:type="auto"/>
            <w:tcMar>
              <w:top w:w="60" w:type="dxa"/>
              <w:left w:w="80" w:type="dxa"/>
              <w:bottom w:w="60" w:type="dxa"/>
              <w:right w:w="80" w:type="dxa"/>
            </w:tcMar>
          </w:tcPr>
          <w:p w14:paraId="16E8FD9D">
            <w:r>
              <w:rPr>
                <w:rFonts w:ascii="Calibri" w:hAnsi="Calibri" w:eastAsia="Calibri" w:cs="Calibri"/>
                <w:b w:val="0"/>
                <w:bCs w:val="0"/>
                <w:sz w:val="19"/>
                <w:szCs w:val="19"/>
              </w:rPr>
              <w:t>Graph construction and maintenance cost for continually growing corpora</w:t>
            </w:r>
          </w:p>
        </w:tc>
        <w:tc>
          <w:tcPr>
            <w:tcW w:w="0" w:type="auto"/>
            <w:tcMar>
              <w:top w:w="60" w:type="dxa"/>
              <w:left w:w="80" w:type="dxa"/>
              <w:bottom w:w="60" w:type="dxa"/>
              <w:right w:w="80" w:type="dxa"/>
            </w:tcMar>
          </w:tcPr>
          <w:p w14:paraId="32F8D910">
            <w:r>
              <w:rPr>
                <w:rFonts w:ascii="Calibri" w:hAnsi="Calibri" w:eastAsia="Calibri" w:cs="Calibri"/>
                <w:b w:val="0"/>
                <w:bCs w:val="0"/>
                <w:sz w:val="19"/>
                <w:szCs w:val="19"/>
              </w:rPr>
              <w:t>Continual-learning knowledge graph updates</w:t>
            </w:r>
          </w:p>
        </w:tc>
      </w:tr>
      <w:tr w14:paraId="66BBE7CB">
        <w:tc>
          <w:tcPr>
            <w:tcW w:w="0" w:type="auto"/>
            <w:tcMar>
              <w:top w:w="60" w:type="dxa"/>
              <w:left w:w="80" w:type="dxa"/>
              <w:bottom w:w="60" w:type="dxa"/>
              <w:right w:w="80" w:type="dxa"/>
            </w:tcMar>
          </w:tcPr>
          <w:p w14:paraId="0FFF9277">
            <w:r>
              <w:rPr>
                <w:rFonts w:ascii="Calibri" w:hAnsi="Calibri" w:eastAsia="Calibri" w:cs="Calibri"/>
                <w:b w:val="0"/>
                <w:bCs w:val="0"/>
                <w:sz w:val="19"/>
                <w:szCs w:val="19"/>
              </w:rPr>
              <w:t>P27</w:t>
            </w:r>
          </w:p>
        </w:tc>
        <w:tc>
          <w:tcPr>
            <w:tcW w:w="0" w:type="auto"/>
            <w:tcMar>
              <w:top w:w="60" w:type="dxa"/>
              <w:left w:w="80" w:type="dxa"/>
              <w:bottom w:w="60" w:type="dxa"/>
              <w:right w:w="80" w:type="dxa"/>
            </w:tcMar>
          </w:tcPr>
          <w:p w14:paraId="2C883194">
            <w:r>
              <w:rPr>
                <w:rFonts w:ascii="Calibri" w:hAnsi="Calibri" w:eastAsia="Calibri" w:cs="Calibri"/>
                <w:b w:val="0"/>
                <w:bCs w:val="0"/>
                <w:sz w:val="19"/>
                <w:szCs w:val="19"/>
              </w:rPr>
              <w:t>Combining lexical and dense retrieval before generation</w:t>
            </w:r>
          </w:p>
        </w:tc>
        <w:tc>
          <w:tcPr>
            <w:tcW w:w="0" w:type="auto"/>
            <w:tcMar>
              <w:top w:w="60" w:type="dxa"/>
              <w:left w:w="80" w:type="dxa"/>
              <w:bottom w:w="60" w:type="dxa"/>
              <w:right w:w="80" w:type="dxa"/>
            </w:tcMar>
          </w:tcPr>
          <w:p w14:paraId="75666162">
            <w:r>
              <w:rPr>
                <w:rFonts w:ascii="Calibri" w:hAnsi="Calibri" w:eastAsia="Calibri" w:cs="Calibri"/>
                <w:b w:val="0"/>
                <w:bCs w:val="0"/>
                <w:sz w:val="19"/>
                <w:szCs w:val="19"/>
              </w:rPr>
              <w:t>Re2G: sparse + dense retrieval fused by a neural reranker, then generation</w:t>
            </w:r>
          </w:p>
        </w:tc>
        <w:tc>
          <w:tcPr>
            <w:tcW w:w="0" w:type="auto"/>
            <w:tcMar>
              <w:top w:w="60" w:type="dxa"/>
              <w:left w:w="80" w:type="dxa"/>
              <w:bottom w:w="60" w:type="dxa"/>
              <w:right w:w="80" w:type="dxa"/>
            </w:tcMar>
          </w:tcPr>
          <w:p w14:paraId="6D907D17">
            <w:r>
              <w:rPr>
                <w:rFonts w:ascii="Calibri" w:hAnsi="Calibri" w:eastAsia="Calibri" w:cs="Calibri"/>
                <w:b w:val="0"/>
                <w:bCs w:val="0"/>
                <w:sz w:val="19"/>
                <w:szCs w:val="19"/>
              </w:rPr>
              <w:t>KILT benchmark tasks</w:t>
            </w:r>
          </w:p>
        </w:tc>
        <w:tc>
          <w:tcPr>
            <w:tcW w:w="0" w:type="auto"/>
            <w:tcMar>
              <w:top w:w="60" w:type="dxa"/>
              <w:left w:w="80" w:type="dxa"/>
              <w:bottom w:w="60" w:type="dxa"/>
              <w:right w:w="80" w:type="dxa"/>
            </w:tcMar>
          </w:tcPr>
          <w:p w14:paraId="1F2EB74E">
            <w:r>
              <w:rPr>
                <w:rFonts w:ascii="Calibri" w:hAnsi="Calibri" w:eastAsia="Calibri" w:cs="Calibri"/>
                <w:b w:val="0"/>
                <w:bCs w:val="0"/>
                <w:sz w:val="19"/>
                <w:szCs w:val="19"/>
              </w:rPr>
              <w:t>KILT scores (EM/F1/Accuracy)</w:t>
            </w:r>
          </w:p>
        </w:tc>
        <w:tc>
          <w:tcPr>
            <w:tcW w:w="0" w:type="auto"/>
            <w:tcMar>
              <w:top w:w="60" w:type="dxa"/>
              <w:left w:w="80" w:type="dxa"/>
              <w:bottom w:w="60" w:type="dxa"/>
              <w:right w:w="80" w:type="dxa"/>
            </w:tcMar>
          </w:tcPr>
          <w:p w14:paraId="0443C34E">
            <w:r>
              <w:rPr>
                <w:rFonts w:ascii="Calibri" w:hAnsi="Calibri" w:eastAsia="Calibri" w:cs="Calibri"/>
                <w:b w:val="0"/>
                <w:bCs w:val="0"/>
                <w:sz w:val="19"/>
                <w:szCs w:val="19"/>
              </w:rPr>
              <w:t>Reranking after hybrid (sparse+dense) retrieval improves over either alone — an early hybrid-RAG blueprint</w:t>
            </w:r>
          </w:p>
        </w:tc>
        <w:tc>
          <w:tcPr>
            <w:tcW w:w="0" w:type="auto"/>
            <w:tcMar>
              <w:top w:w="60" w:type="dxa"/>
              <w:left w:w="80" w:type="dxa"/>
              <w:bottom w:w="60" w:type="dxa"/>
              <w:right w:w="80" w:type="dxa"/>
            </w:tcMar>
          </w:tcPr>
          <w:p w14:paraId="1D3ADBC3">
            <w:r>
              <w:rPr>
                <w:rFonts w:ascii="Calibri" w:hAnsi="Calibri" w:eastAsia="Calibri" w:cs="Calibri"/>
                <w:b w:val="0"/>
                <w:bCs w:val="0"/>
                <w:sz w:val="19"/>
                <w:szCs w:val="19"/>
              </w:rPr>
              <w:t>Directly demonstrates the value of hybrid retrieval fusion</w:t>
            </w:r>
          </w:p>
        </w:tc>
        <w:tc>
          <w:tcPr>
            <w:tcW w:w="0" w:type="auto"/>
            <w:tcMar>
              <w:top w:w="60" w:type="dxa"/>
              <w:left w:w="80" w:type="dxa"/>
              <w:bottom w:w="60" w:type="dxa"/>
              <w:right w:w="80" w:type="dxa"/>
            </w:tcMar>
          </w:tcPr>
          <w:p w14:paraId="38014A2A">
            <w:r>
              <w:rPr>
                <w:rFonts w:ascii="Calibri" w:hAnsi="Calibri" w:eastAsia="Calibri" w:cs="Calibri"/>
                <w:b w:val="0"/>
                <w:bCs w:val="0"/>
                <w:sz w:val="19"/>
                <w:szCs w:val="19"/>
              </w:rPr>
              <w:t>Reranker adds latency; trained per-task</w:t>
            </w:r>
          </w:p>
        </w:tc>
        <w:tc>
          <w:tcPr>
            <w:tcW w:w="0" w:type="auto"/>
            <w:tcMar>
              <w:top w:w="60" w:type="dxa"/>
              <w:left w:w="80" w:type="dxa"/>
              <w:bottom w:w="60" w:type="dxa"/>
              <w:right w:w="80" w:type="dxa"/>
            </w:tcMar>
          </w:tcPr>
          <w:p w14:paraId="4A23B557">
            <w:r>
              <w:rPr>
                <w:rFonts w:ascii="Calibri" w:hAnsi="Calibri" w:eastAsia="Calibri" w:cs="Calibri"/>
                <w:b w:val="0"/>
                <w:bCs w:val="0"/>
                <w:sz w:val="19"/>
                <w:szCs w:val="19"/>
              </w:rPr>
              <w:t>Lightweight, task-agnostic rerankers</w:t>
            </w:r>
          </w:p>
        </w:tc>
      </w:tr>
      <w:tr w14:paraId="05F5364B">
        <w:tc>
          <w:tcPr>
            <w:tcW w:w="0" w:type="auto"/>
            <w:tcMar>
              <w:top w:w="60" w:type="dxa"/>
              <w:left w:w="80" w:type="dxa"/>
              <w:bottom w:w="60" w:type="dxa"/>
              <w:right w:w="80" w:type="dxa"/>
            </w:tcMar>
          </w:tcPr>
          <w:p w14:paraId="5D5CEBD6">
            <w:r>
              <w:rPr>
                <w:rFonts w:ascii="Calibri" w:hAnsi="Calibri" w:eastAsia="Calibri" w:cs="Calibri"/>
                <w:b w:val="0"/>
                <w:bCs w:val="0"/>
                <w:sz w:val="19"/>
                <w:szCs w:val="19"/>
              </w:rPr>
              <w:t>P28</w:t>
            </w:r>
          </w:p>
        </w:tc>
        <w:tc>
          <w:tcPr>
            <w:tcW w:w="0" w:type="auto"/>
            <w:tcMar>
              <w:top w:w="60" w:type="dxa"/>
              <w:left w:w="80" w:type="dxa"/>
              <w:bottom w:w="60" w:type="dxa"/>
              <w:right w:w="80" w:type="dxa"/>
            </w:tcMar>
          </w:tcPr>
          <w:p w14:paraId="4EE52726">
            <w:r>
              <w:rPr>
                <w:rFonts w:ascii="Calibri" w:hAnsi="Calibri" w:eastAsia="Calibri" w:cs="Calibri"/>
                <w:b w:val="0"/>
                <w:bCs w:val="0"/>
                <w:sz w:val="19"/>
                <w:szCs w:val="19"/>
              </w:rPr>
              <w:t>Adapting RAG to a specific domain rather than general Wikipedia QA</w:t>
            </w:r>
          </w:p>
        </w:tc>
        <w:tc>
          <w:tcPr>
            <w:tcW w:w="0" w:type="auto"/>
            <w:tcMar>
              <w:top w:w="60" w:type="dxa"/>
              <w:left w:w="80" w:type="dxa"/>
              <w:bottom w:w="60" w:type="dxa"/>
              <w:right w:w="80" w:type="dxa"/>
            </w:tcMar>
          </w:tcPr>
          <w:p w14:paraId="26B4A05C">
            <w:r>
              <w:rPr>
                <w:rFonts w:ascii="Calibri" w:hAnsi="Calibri" w:eastAsia="Calibri" w:cs="Calibri"/>
                <w:b w:val="0"/>
                <w:bCs w:val="0"/>
                <w:sz w:val="19"/>
                <w:szCs w:val="19"/>
              </w:rPr>
              <w:t>RAG end-to-end fine-tuning for domain adaptation</w:t>
            </w:r>
          </w:p>
        </w:tc>
        <w:tc>
          <w:tcPr>
            <w:tcW w:w="0" w:type="auto"/>
            <w:tcMar>
              <w:top w:w="60" w:type="dxa"/>
              <w:left w:w="80" w:type="dxa"/>
              <w:bottom w:w="60" w:type="dxa"/>
              <w:right w:w="80" w:type="dxa"/>
            </w:tcMar>
          </w:tcPr>
          <w:p w14:paraId="6A928EB8">
            <w:r>
              <w:rPr>
                <w:rFonts w:ascii="Calibri" w:hAnsi="Calibri" w:eastAsia="Calibri" w:cs="Calibri"/>
                <w:b w:val="0"/>
                <w:bCs w:val="0"/>
                <w:sz w:val="19"/>
                <w:szCs w:val="19"/>
              </w:rPr>
              <w:t>Domain-specific QA sets (e.g., COVID-QA)</w:t>
            </w:r>
          </w:p>
        </w:tc>
        <w:tc>
          <w:tcPr>
            <w:tcW w:w="0" w:type="auto"/>
            <w:tcMar>
              <w:top w:w="60" w:type="dxa"/>
              <w:left w:w="80" w:type="dxa"/>
              <w:bottom w:w="60" w:type="dxa"/>
              <w:right w:w="80" w:type="dxa"/>
            </w:tcMar>
          </w:tcPr>
          <w:p w14:paraId="7288BAF1">
            <w:r>
              <w:rPr>
                <w:rFonts w:ascii="Calibri" w:hAnsi="Calibri" w:eastAsia="Calibri" w:cs="Calibri"/>
                <w:b w:val="0"/>
                <w:bCs w:val="0"/>
                <w:sz w:val="19"/>
                <w:szCs w:val="19"/>
              </w:rPr>
              <w:t>Exact Match / F1</w:t>
            </w:r>
          </w:p>
        </w:tc>
        <w:tc>
          <w:tcPr>
            <w:tcW w:w="0" w:type="auto"/>
            <w:tcMar>
              <w:top w:w="60" w:type="dxa"/>
              <w:left w:w="80" w:type="dxa"/>
              <w:bottom w:w="60" w:type="dxa"/>
              <w:right w:w="80" w:type="dxa"/>
            </w:tcMar>
          </w:tcPr>
          <w:p w14:paraId="49BF3319">
            <w:r>
              <w:rPr>
                <w:rFonts w:ascii="Calibri" w:hAnsi="Calibri" w:eastAsia="Calibri" w:cs="Calibri"/>
                <w:b w:val="0"/>
                <w:bCs w:val="0"/>
                <w:sz w:val="19"/>
                <w:szCs w:val="19"/>
              </w:rPr>
              <w:t>End-to-end domain fine-tuning of retriever+generator improves in-domain accuracy over off-the-shelf RAG</w:t>
            </w:r>
          </w:p>
        </w:tc>
        <w:tc>
          <w:tcPr>
            <w:tcW w:w="0" w:type="auto"/>
            <w:tcMar>
              <w:top w:w="60" w:type="dxa"/>
              <w:left w:w="80" w:type="dxa"/>
              <w:bottom w:w="60" w:type="dxa"/>
              <w:right w:w="80" w:type="dxa"/>
            </w:tcMar>
          </w:tcPr>
          <w:p w14:paraId="0810300A">
            <w:r>
              <w:rPr>
                <w:rFonts w:ascii="Calibri" w:hAnsi="Calibri" w:eastAsia="Calibri" w:cs="Calibri"/>
                <w:b w:val="0"/>
                <w:bCs w:val="0"/>
                <w:sz w:val="19"/>
                <w:szCs w:val="19"/>
              </w:rPr>
              <w:t>Directly relevant blueprint for enterprise domain adaptation</w:t>
            </w:r>
          </w:p>
        </w:tc>
        <w:tc>
          <w:tcPr>
            <w:tcW w:w="0" w:type="auto"/>
            <w:tcMar>
              <w:top w:w="60" w:type="dxa"/>
              <w:left w:w="80" w:type="dxa"/>
              <w:bottom w:w="60" w:type="dxa"/>
              <w:right w:w="80" w:type="dxa"/>
            </w:tcMar>
          </w:tcPr>
          <w:p w14:paraId="42559DAB">
            <w:r>
              <w:rPr>
                <w:rFonts w:ascii="Calibri" w:hAnsi="Calibri" w:eastAsia="Calibri" w:cs="Calibri"/>
                <w:b w:val="0"/>
                <w:bCs w:val="0"/>
                <w:sz w:val="19"/>
                <w:szCs w:val="19"/>
              </w:rPr>
              <w:t>Requires labelled in-domain QA pairs for fine-tuning</w:t>
            </w:r>
          </w:p>
        </w:tc>
        <w:tc>
          <w:tcPr>
            <w:tcW w:w="0" w:type="auto"/>
            <w:tcMar>
              <w:top w:w="60" w:type="dxa"/>
              <w:left w:w="80" w:type="dxa"/>
              <w:bottom w:w="60" w:type="dxa"/>
              <w:right w:w="80" w:type="dxa"/>
            </w:tcMar>
          </w:tcPr>
          <w:p w14:paraId="5C2BED37">
            <w:r>
              <w:rPr>
                <w:rFonts w:ascii="Calibri" w:hAnsi="Calibri" w:eastAsia="Calibri" w:cs="Calibri"/>
                <w:b w:val="0"/>
                <w:bCs w:val="0"/>
                <w:sz w:val="19"/>
                <w:szCs w:val="19"/>
              </w:rPr>
              <w:t>Few-shot/low-resource domain adaptation methods</w:t>
            </w:r>
          </w:p>
        </w:tc>
      </w:tr>
      <w:tr w14:paraId="1B347C4C">
        <w:tc>
          <w:tcPr>
            <w:tcW w:w="0" w:type="auto"/>
            <w:tcMar>
              <w:top w:w="60" w:type="dxa"/>
              <w:left w:w="80" w:type="dxa"/>
              <w:bottom w:w="60" w:type="dxa"/>
              <w:right w:w="80" w:type="dxa"/>
            </w:tcMar>
          </w:tcPr>
          <w:p w14:paraId="0A63D5F4">
            <w:r>
              <w:rPr>
                <w:rFonts w:ascii="Calibri" w:hAnsi="Calibri" w:eastAsia="Calibri" w:cs="Calibri"/>
                <w:b w:val="0"/>
                <w:bCs w:val="0"/>
                <w:sz w:val="19"/>
                <w:szCs w:val="19"/>
              </w:rPr>
              <w:t>P29</w:t>
            </w:r>
          </w:p>
        </w:tc>
        <w:tc>
          <w:tcPr>
            <w:tcW w:w="0" w:type="auto"/>
            <w:tcMar>
              <w:top w:w="60" w:type="dxa"/>
              <w:left w:w="80" w:type="dxa"/>
              <w:bottom w:w="60" w:type="dxa"/>
              <w:right w:w="80" w:type="dxa"/>
            </w:tcMar>
          </w:tcPr>
          <w:p w14:paraId="5F6082B5">
            <w:r>
              <w:rPr>
                <w:rFonts w:ascii="Calibri" w:hAnsi="Calibri" w:eastAsia="Calibri" w:cs="Calibri"/>
                <w:b w:val="0"/>
                <w:bCs w:val="0"/>
                <w:sz w:val="19"/>
                <w:szCs w:val="19"/>
              </w:rPr>
              <w:t>Stress-testing RAG robustness, not just accuracy</w:t>
            </w:r>
          </w:p>
        </w:tc>
        <w:tc>
          <w:tcPr>
            <w:tcW w:w="0" w:type="auto"/>
            <w:tcMar>
              <w:top w:w="60" w:type="dxa"/>
              <w:left w:w="80" w:type="dxa"/>
              <w:bottom w:w="60" w:type="dxa"/>
              <w:right w:w="80" w:type="dxa"/>
            </w:tcMar>
          </w:tcPr>
          <w:p w14:paraId="09E3F850">
            <w:r>
              <w:rPr>
                <w:rFonts w:ascii="Calibri" w:hAnsi="Calibri" w:eastAsia="Calibri" w:cs="Calibri"/>
                <w:b w:val="0"/>
                <w:bCs w:val="0"/>
                <w:sz w:val="19"/>
                <w:szCs w:val="19"/>
              </w:rPr>
              <w:t>RGB benchmark: noise robustness, negative rejection, information integration, counterfactual robustness</w:t>
            </w:r>
          </w:p>
        </w:tc>
        <w:tc>
          <w:tcPr>
            <w:tcW w:w="0" w:type="auto"/>
            <w:tcMar>
              <w:top w:w="60" w:type="dxa"/>
              <w:left w:w="80" w:type="dxa"/>
              <w:bottom w:w="60" w:type="dxa"/>
              <w:right w:w="80" w:type="dxa"/>
            </w:tcMar>
          </w:tcPr>
          <w:p w14:paraId="352E8D14">
            <w:r>
              <w:rPr>
                <w:rFonts w:ascii="Calibri" w:hAnsi="Calibri" w:eastAsia="Calibri" w:cs="Calibri"/>
                <w:b w:val="0"/>
                <w:bCs w:val="0"/>
                <w:sz w:val="19"/>
                <w:szCs w:val="19"/>
              </w:rPr>
              <w:t>Constructed adversarial RAG benchmark</w:t>
            </w:r>
          </w:p>
        </w:tc>
        <w:tc>
          <w:tcPr>
            <w:tcW w:w="0" w:type="auto"/>
            <w:tcMar>
              <w:top w:w="60" w:type="dxa"/>
              <w:left w:w="80" w:type="dxa"/>
              <w:bottom w:w="60" w:type="dxa"/>
              <w:right w:w="80" w:type="dxa"/>
            </w:tcMar>
          </w:tcPr>
          <w:p w14:paraId="205702AA">
            <w:r>
              <w:rPr>
                <w:rFonts w:ascii="Calibri" w:hAnsi="Calibri" w:eastAsia="Calibri" w:cs="Calibri"/>
                <w:b w:val="0"/>
                <w:bCs w:val="0"/>
                <w:sz w:val="19"/>
                <w:szCs w:val="19"/>
              </w:rPr>
              <w:t>Robustness scores across 4 dimensions</w:t>
            </w:r>
          </w:p>
        </w:tc>
        <w:tc>
          <w:tcPr>
            <w:tcW w:w="0" w:type="auto"/>
            <w:tcMar>
              <w:top w:w="60" w:type="dxa"/>
              <w:left w:w="80" w:type="dxa"/>
              <w:bottom w:w="60" w:type="dxa"/>
              <w:right w:w="80" w:type="dxa"/>
            </w:tcMar>
          </w:tcPr>
          <w:p w14:paraId="6C47E9D5">
            <w:r>
              <w:rPr>
                <w:rFonts w:ascii="Calibri" w:hAnsi="Calibri" w:eastAsia="Calibri" w:cs="Calibri"/>
                <w:b w:val="0"/>
                <w:bCs w:val="0"/>
                <w:sz w:val="19"/>
                <w:szCs w:val="19"/>
              </w:rPr>
              <w:t>Current RAG systems degrade significantly under noisy or conflicting retrieved evidence</w:t>
            </w:r>
          </w:p>
        </w:tc>
        <w:tc>
          <w:tcPr>
            <w:tcW w:w="0" w:type="auto"/>
            <w:tcMar>
              <w:top w:w="60" w:type="dxa"/>
              <w:left w:w="80" w:type="dxa"/>
              <w:bottom w:w="60" w:type="dxa"/>
              <w:right w:w="80" w:type="dxa"/>
            </w:tcMar>
          </w:tcPr>
          <w:p w14:paraId="15667C63">
            <w:r>
              <w:rPr>
                <w:rFonts w:ascii="Calibri" w:hAnsi="Calibri" w:eastAsia="Calibri" w:cs="Calibri"/>
                <w:b w:val="0"/>
                <w:bCs w:val="0"/>
                <w:sz w:val="19"/>
                <w:szCs w:val="19"/>
              </w:rPr>
              <w:t>Exposes robustness gaps invisible to standard accuracy metrics</w:t>
            </w:r>
          </w:p>
        </w:tc>
        <w:tc>
          <w:tcPr>
            <w:tcW w:w="0" w:type="auto"/>
            <w:tcMar>
              <w:top w:w="60" w:type="dxa"/>
              <w:left w:w="80" w:type="dxa"/>
              <w:bottom w:w="60" w:type="dxa"/>
              <w:right w:w="80" w:type="dxa"/>
            </w:tcMar>
          </w:tcPr>
          <w:p w14:paraId="4CA6F638">
            <w:r>
              <w:rPr>
                <w:rFonts w:ascii="Calibri" w:hAnsi="Calibri" w:eastAsia="Calibri" w:cs="Calibri"/>
                <w:b w:val="0"/>
                <w:bCs w:val="0"/>
                <w:sz w:val="19"/>
                <w:szCs w:val="19"/>
              </w:rPr>
              <w:t>Benchmark is synthetic; enterprise-noise patterns may differ</w:t>
            </w:r>
          </w:p>
        </w:tc>
        <w:tc>
          <w:tcPr>
            <w:tcW w:w="0" w:type="auto"/>
            <w:tcMar>
              <w:top w:w="60" w:type="dxa"/>
              <w:left w:w="80" w:type="dxa"/>
              <w:bottom w:w="60" w:type="dxa"/>
              <w:right w:w="80" w:type="dxa"/>
            </w:tcMar>
          </w:tcPr>
          <w:p w14:paraId="7A1A3F5E">
            <w:r>
              <w:rPr>
                <w:rFonts w:ascii="Calibri" w:hAnsi="Calibri" w:eastAsia="Calibri" w:cs="Calibri"/>
                <w:b w:val="0"/>
                <w:bCs w:val="0"/>
                <w:sz w:val="19"/>
                <w:szCs w:val="19"/>
              </w:rPr>
              <w:t>Enterprise-realistic noise/robustness benchmarks</w:t>
            </w:r>
          </w:p>
        </w:tc>
      </w:tr>
      <w:tr w14:paraId="6A53E591">
        <w:tc>
          <w:tcPr>
            <w:tcW w:w="0" w:type="auto"/>
            <w:tcMar>
              <w:top w:w="60" w:type="dxa"/>
              <w:left w:w="80" w:type="dxa"/>
              <w:bottom w:w="60" w:type="dxa"/>
              <w:right w:w="80" w:type="dxa"/>
            </w:tcMar>
          </w:tcPr>
          <w:p w14:paraId="5D205071">
            <w:r>
              <w:rPr>
                <w:rFonts w:ascii="Calibri" w:hAnsi="Calibri" w:eastAsia="Calibri" w:cs="Calibri"/>
                <w:b w:val="0"/>
                <w:bCs w:val="0"/>
                <w:sz w:val="19"/>
                <w:szCs w:val="19"/>
              </w:rPr>
              <w:t>P30</w:t>
            </w:r>
          </w:p>
        </w:tc>
        <w:tc>
          <w:tcPr>
            <w:tcW w:w="0" w:type="auto"/>
            <w:tcMar>
              <w:top w:w="60" w:type="dxa"/>
              <w:left w:w="80" w:type="dxa"/>
              <w:bottom w:w="60" w:type="dxa"/>
              <w:right w:w="80" w:type="dxa"/>
            </w:tcMar>
          </w:tcPr>
          <w:p w14:paraId="0FA16BE6">
            <w:r>
              <w:rPr>
                <w:rFonts w:ascii="Calibri" w:hAnsi="Calibri" w:eastAsia="Calibri" w:cs="Calibri"/>
                <w:b w:val="0"/>
                <w:bCs w:val="0"/>
                <w:sz w:val="19"/>
                <w:szCs w:val="19"/>
              </w:rPr>
              <w:t>Community-wide standardised RAG evaluation</w:t>
            </w:r>
          </w:p>
        </w:tc>
        <w:tc>
          <w:tcPr>
            <w:tcW w:w="0" w:type="auto"/>
            <w:tcMar>
              <w:top w:w="60" w:type="dxa"/>
              <w:left w:w="80" w:type="dxa"/>
              <w:bottom w:w="60" w:type="dxa"/>
              <w:right w:w="80" w:type="dxa"/>
            </w:tcMar>
          </w:tcPr>
          <w:p w14:paraId="770A9965">
            <w:r>
              <w:rPr>
                <w:rFonts w:ascii="Calibri" w:hAnsi="Calibri" w:eastAsia="Calibri" w:cs="Calibri"/>
                <w:b w:val="0"/>
                <w:bCs w:val="0"/>
                <w:sz w:val="19"/>
                <w:szCs w:val="19"/>
              </w:rPr>
              <w:t>Shared task using MS MARCO V2.1 with multi-sentence narrative queries and attribution scoring</w:t>
            </w:r>
          </w:p>
        </w:tc>
        <w:tc>
          <w:tcPr>
            <w:tcW w:w="0" w:type="auto"/>
            <w:tcMar>
              <w:top w:w="60" w:type="dxa"/>
              <w:left w:w="80" w:type="dxa"/>
              <w:bottom w:w="60" w:type="dxa"/>
              <w:right w:w="80" w:type="dxa"/>
            </w:tcMar>
          </w:tcPr>
          <w:p w14:paraId="4FB55FC1">
            <w:r>
              <w:rPr>
                <w:rFonts w:ascii="Calibri" w:hAnsi="Calibri" w:eastAsia="Calibri" w:cs="Calibri"/>
                <w:b w:val="0"/>
                <w:bCs w:val="0"/>
                <w:sz w:val="19"/>
                <w:szCs w:val="19"/>
              </w:rPr>
              <w:t>MS MARCO V2.1 corpus</w:t>
            </w:r>
          </w:p>
        </w:tc>
        <w:tc>
          <w:tcPr>
            <w:tcW w:w="0" w:type="auto"/>
            <w:tcMar>
              <w:top w:w="60" w:type="dxa"/>
              <w:left w:w="80" w:type="dxa"/>
              <w:bottom w:w="60" w:type="dxa"/>
              <w:right w:w="80" w:type="dxa"/>
            </w:tcMar>
          </w:tcPr>
          <w:p w14:paraId="1EE648CB">
            <w:r>
              <w:rPr>
                <w:rFonts w:ascii="Calibri" w:hAnsi="Calibri" w:eastAsia="Calibri" w:cs="Calibri"/>
                <w:b w:val="0"/>
                <w:bCs w:val="0"/>
                <w:sz w:val="19"/>
                <w:szCs w:val="19"/>
              </w:rPr>
              <w:t>Relevance, completeness, attribution, agreement</w:t>
            </w:r>
          </w:p>
        </w:tc>
        <w:tc>
          <w:tcPr>
            <w:tcW w:w="0" w:type="auto"/>
            <w:tcMar>
              <w:top w:w="60" w:type="dxa"/>
              <w:left w:w="80" w:type="dxa"/>
              <w:bottom w:w="60" w:type="dxa"/>
              <w:right w:w="80" w:type="dxa"/>
            </w:tcMar>
          </w:tcPr>
          <w:p w14:paraId="5ED796D4">
            <w:r>
              <w:rPr>
                <w:rFonts w:ascii="Calibri" w:hAnsi="Calibri" w:eastAsia="Calibri" w:cs="Calibri"/>
                <w:b w:val="0"/>
                <w:bCs w:val="0"/>
                <w:sz w:val="19"/>
                <w:szCs w:val="19"/>
              </w:rPr>
              <w:t>Attribution-rich, narrative-query evaluation is now a community priority, not just answer accuracy</w:t>
            </w:r>
          </w:p>
        </w:tc>
        <w:tc>
          <w:tcPr>
            <w:tcW w:w="0" w:type="auto"/>
            <w:tcMar>
              <w:top w:w="60" w:type="dxa"/>
              <w:left w:w="80" w:type="dxa"/>
              <w:bottom w:w="60" w:type="dxa"/>
              <w:right w:w="80" w:type="dxa"/>
            </w:tcMar>
          </w:tcPr>
          <w:p w14:paraId="1E516D5E">
            <w:r>
              <w:rPr>
                <w:rFonts w:ascii="Calibri" w:hAnsi="Calibri" w:eastAsia="Calibri" w:cs="Calibri"/>
                <w:b w:val="0"/>
                <w:bCs w:val="0"/>
                <w:sz w:val="19"/>
                <w:szCs w:val="19"/>
              </w:rPr>
              <w:t>Provides a shared, comparable benchmark across labs and vendors</w:t>
            </w:r>
          </w:p>
        </w:tc>
        <w:tc>
          <w:tcPr>
            <w:tcW w:w="0" w:type="auto"/>
            <w:tcMar>
              <w:top w:w="60" w:type="dxa"/>
              <w:left w:w="80" w:type="dxa"/>
              <w:bottom w:w="60" w:type="dxa"/>
              <w:right w:w="80" w:type="dxa"/>
            </w:tcMar>
          </w:tcPr>
          <w:p w14:paraId="0B62B65C">
            <w:r>
              <w:rPr>
                <w:rFonts w:ascii="Calibri" w:hAnsi="Calibri" w:eastAsia="Calibri" w:cs="Calibri"/>
                <w:b w:val="0"/>
                <w:bCs w:val="0"/>
                <w:sz w:val="19"/>
                <w:szCs w:val="19"/>
              </w:rPr>
              <w:t>Track is recent; historical comparability is still limited</w:t>
            </w:r>
          </w:p>
        </w:tc>
        <w:tc>
          <w:tcPr>
            <w:tcW w:w="0" w:type="auto"/>
            <w:tcMar>
              <w:top w:w="60" w:type="dxa"/>
              <w:left w:w="80" w:type="dxa"/>
              <w:bottom w:w="60" w:type="dxa"/>
              <w:right w:w="80" w:type="dxa"/>
            </w:tcMar>
          </w:tcPr>
          <w:p w14:paraId="7C90B63A">
            <w:r>
              <w:rPr>
                <w:rFonts w:ascii="Calibri" w:hAnsi="Calibri" w:eastAsia="Calibri" w:cs="Calibri"/>
                <w:b w:val="0"/>
                <w:bCs w:val="0"/>
                <w:sz w:val="19"/>
                <w:szCs w:val="19"/>
              </w:rPr>
              <w:t>Longitudinal tracking of RAG progress via repeated TREC rounds</w:t>
            </w:r>
          </w:p>
        </w:tc>
      </w:tr>
    </w:tbl>
    <w:p w14:paraId="5A4BCA49">
      <w:pPr>
        <w:pStyle w:val="3"/>
        <w:spacing w:before="260" w:after="140"/>
      </w:pPr>
      <w:r>
        <w:t>Reflection</w:t>
      </w:r>
    </w:p>
    <w:p w14:paraId="44FD398B">
      <w:pPr>
        <w:pStyle w:val="4"/>
        <w:spacing w:before="200" w:after="100"/>
      </w:pPr>
      <w:r>
        <w:t>Which methodology appears most frequently?</w:t>
      </w:r>
    </w:p>
    <w:p w14:paraId="47AC6C7A">
      <w:pPr>
        <w:spacing w:after="160" w:line="276" w:lineRule="auto"/>
        <w:jc w:val="both"/>
      </w:pPr>
      <w:r>
        <w:rPr>
          <w:rFonts w:ascii="Calibri" w:hAnsi="Calibri" w:eastAsia="Calibri" w:cs="Calibri"/>
          <w:b w:val="0"/>
          <w:bCs w:val="0"/>
          <w:i w:val="0"/>
          <w:iCs w:val="0"/>
          <w:sz w:val="22"/>
          <w:szCs w:val="22"/>
        </w:rPr>
        <w:t>Hybrid retrieval fusion (combining sparse/lexical and dense/semantic signals, with or without a reranker or graph layer) is the recurring backbone across P1, P3, P4, P5, P16, P17, P23, and P27 — confirming that "hybrid" retrieval, rather than any single retrieval strategy, is the field's dominant practical pattern.</w:t>
      </w:r>
    </w:p>
    <w:p w14:paraId="4AA7C2A2">
      <w:pPr>
        <w:pStyle w:val="4"/>
        <w:spacing w:before="200" w:after="100"/>
      </w:pPr>
      <w:r>
        <w:t>Which dataset appears most frequently?</w:t>
      </w:r>
    </w:p>
    <w:p w14:paraId="0FE1F7F5">
      <w:pPr>
        <w:spacing w:after="160" w:line="276" w:lineRule="auto"/>
        <w:jc w:val="both"/>
      </w:pPr>
      <w:r>
        <w:rPr>
          <w:rFonts w:ascii="Calibri" w:hAnsi="Calibri" w:eastAsia="Calibri" w:cs="Calibri"/>
          <w:b w:val="0"/>
          <w:bCs w:val="0"/>
          <w:i w:val="0"/>
          <w:iCs w:val="0"/>
          <w:sz w:val="22"/>
          <w:szCs w:val="22"/>
        </w:rPr>
        <w:t>Open-domain QA benchmarks built on Wikipedia (Natural Questions, TriviaQA, PopQA) recur across P1, P2, P3, P11, P12, P21, and P28, though the enterprise-specific papers (P17, P20) notably use proprietary organisational corpora instead — itself evidence of the gap identified in Phase 8.</w:t>
      </w:r>
    </w:p>
    <w:p w14:paraId="1357F7F0">
      <w:pPr>
        <w:pStyle w:val="4"/>
        <w:spacing w:before="200" w:after="100"/>
      </w:pPr>
      <w:r>
        <w:t>Which evaluation metric appears most frequently?</w:t>
      </w:r>
    </w:p>
    <w:p w14:paraId="18C243C9">
      <w:pPr>
        <w:spacing w:after="160" w:line="276" w:lineRule="auto"/>
        <w:jc w:val="both"/>
      </w:pPr>
      <w:r>
        <w:rPr>
          <w:rFonts w:ascii="Calibri" w:hAnsi="Calibri" w:eastAsia="Calibri" w:cs="Calibri"/>
          <w:b w:val="0"/>
          <w:bCs w:val="0"/>
          <w:i w:val="0"/>
          <w:iCs w:val="0"/>
          <w:sz w:val="22"/>
          <w:szCs w:val="22"/>
        </w:rPr>
        <w:t>Exact Match / F1 accuracy on QA tasks recurs most often (P1–P3, P11, P16, P21, P28), while newer papers (P18, P22, P24, P29) shift toward faithfulness, attribution, and robustness metrics — reflecting the field's evolution from "does it answer correctly" toward "can the answer be trusted."</w:t>
      </w:r>
    </w:p>
    <w:p w14:paraId="01ABC71C"/>
    <w:p w14:paraId="6F43AD93"/>
    <w:p w14:paraId="2AFA8793"/>
    <w:p w14:paraId="408A4080"/>
    <w:p w14:paraId="673AA9C3">
      <w:pPr>
        <w:pStyle w:val="2"/>
        <w:spacing w:before="400" w:after="200"/>
      </w:pPr>
      <w:r>
        <w:t>PHASE 4 — Prompt Engineering Activity Log</w:t>
      </w:r>
    </w:p>
    <w:p w14:paraId="52E7CA89">
      <w:pPr>
        <w:spacing w:after="160" w:line="276" w:lineRule="auto"/>
        <w:jc w:val="both"/>
      </w:pPr>
      <w:r>
        <w:rPr>
          <w:rFonts w:ascii="Calibri" w:hAnsi="Calibri" w:eastAsia="Calibri" w:cs="Calibri"/>
          <w:b w:val="0"/>
          <w:bCs w:val="0"/>
          <w:i w:val="0"/>
          <w:iCs w:val="0"/>
          <w:sz w:val="22"/>
          <w:szCs w:val="22"/>
        </w:rPr>
        <w:t>Task: Every AI interaction must be documented.</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1938"/>
        <w:gridCol w:w="2251"/>
        <w:gridCol w:w="1367"/>
        <w:gridCol w:w="794"/>
        <w:gridCol w:w="1967"/>
      </w:tblGrid>
      <w:tr w14:paraId="4903370B">
        <w:tc>
          <w:tcPr>
            <w:tcW w:w="679" w:type="pct"/>
            <w:shd w:val="clear" w:color="auto" w:fill="DCE6F1"/>
            <w:tcMar>
              <w:top w:w="60" w:type="dxa"/>
              <w:left w:w="80" w:type="dxa"/>
              <w:bottom w:w="60" w:type="dxa"/>
              <w:right w:w="80" w:type="dxa"/>
            </w:tcMar>
          </w:tcPr>
          <w:p w14:paraId="3357149D">
            <w:r>
              <w:rPr>
                <w:rFonts w:ascii="Calibri" w:hAnsi="Calibri" w:eastAsia="Calibri" w:cs="Calibri"/>
                <w:b/>
                <w:bCs/>
                <w:sz w:val="19"/>
                <w:szCs w:val="19"/>
              </w:rPr>
              <w:t>Activity</w:t>
            </w:r>
          </w:p>
        </w:tc>
        <w:tc>
          <w:tcPr>
            <w:tcW w:w="881" w:type="pct"/>
            <w:shd w:val="clear" w:color="auto" w:fill="DCE6F1"/>
            <w:tcMar>
              <w:top w:w="60" w:type="dxa"/>
              <w:left w:w="80" w:type="dxa"/>
              <w:bottom w:w="60" w:type="dxa"/>
              <w:right w:w="80" w:type="dxa"/>
            </w:tcMar>
          </w:tcPr>
          <w:p w14:paraId="6D5169BD">
            <w:r>
              <w:rPr>
                <w:rFonts w:ascii="Calibri" w:hAnsi="Calibri" w:eastAsia="Calibri" w:cs="Calibri"/>
                <w:b/>
                <w:bCs/>
                <w:sz w:val="19"/>
                <w:szCs w:val="19"/>
              </w:rPr>
              <w:t>Objective</w:t>
            </w:r>
          </w:p>
        </w:tc>
        <w:tc>
          <w:tcPr>
            <w:tcW w:w="1178" w:type="pct"/>
            <w:shd w:val="clear" w:color="auto" w:fill="DCE6F1"/>
            <w:tcMar>
              <w:top w:w="60" w:type="dxa"/>
              <w:left w:w="80" w:type="dxa"/>
              <w:bottom w:w="60" w:type="dxa"/>
              <w:right w:w="80" w:type="dxa"/>
            </w:tcMar>
          </w:tcPr>
          <w:p w14:paraId="57EF9117">
            <w:r>
              <w:rPr>
                <w:rFonts w:ascii="Calibri" w:hAnsi="Calibri" w:eastAsia="Calibri" w:cs="Calibri"/>
                <w:b/>
                <w:bCs/>
                <w:sz w:val="19"/>
                <w:szCs w:val="19"/>
              </w:rPr>
              <w:t>Prompt Used (summarised)</w:t>
            </w:r>
          </w:p>
        </w:tc>
        <w:tc>
          <w:tcPr>
            <w:tcW w:w="768" w:type="pct"/>
            <w:shd w:val="clear" w:color="auto" w:fill="DCE6F1"/>
            <w:tcMar>
              <w:top w:w="60" w:type="dxa"/>
              <w:left w:w="80" w:type="dxa"/>
              <w:bottom w:w="60" w:type="dxa"/>
              <w:right w:w="80" w:type="dxa"/>
            </w:tcMar>
          </w:tcPr>
          <w:p w14:paraId="59B60637">
            <w:r>
              <w:rPr>
                <w:rFonts w:ascii="Calibri" w:hAnsi="Calibri" w:eastAsia="Calibri" w:cs="Calibri"/>
                <w:b/>
                <w:bCs/>
                <w:sz w:val="19"/>
                <w:szCs w:val="19"/>
              </w:rPr>
              <w:t>Prompt Technique</w:t>
            </w:r>
          </w:p>
        </w:tc>
        <w:tc>
          <w:tcPr>
            <w:tcW w:w="408" w:type="pct"/>
            <w:shd w:val="clear" w:color="auto" w:fill="DCE6F1"/>
            <w:tcMar>
              <w:top w:w="60" w:type="dxa"/>
              <w:left w:w="80" w:type="dxa"/>
              <w:bottom w:w="60" w:type="dxa"/>
              <w:right w:w="80" w:type="dxa"/>
            </w:tcMar>
          </w:tcPr>
          <w:p w14:paraId="7E5F47B8">
            <w:r>
              <w:rPr>
                <w:rFonts w:ascii="Calibri" w:hAnsi="Calibri" w:eastAsia="Calibri" w:cs="Calibri"/>
                <w:b/>
                <w:bCs/>
                <w:sz w:val="19"/>
                <w:szCs w:val="19"/>
              </w:rPr>
              <w:t>Output Quality (1–5)</w:t>
            </w:r>
          </w:p>
        </w:tc>
        <w:tc>
          <w:tcPr>
            <w:tcW w:w="1083" w:type="pct"/>
            <w:shd w:val="clear" w:color="auto" w:fill="DCE6F1"/>
            <w:tcMar>
              <w:top w:w="60" w:type="dxa"/>
              <w:left w:w="80" w:type="dxa"/>
              <w:bottom w:w="60" w:type="dxa"/>
              <w:right w:w="80" w:type="dxa"/>
            </w:tcMar>
          </w:tcPr>
          <w:p w14:paraId="2A06D82E">
            <w:r>
              <w:rPr>
                <w:rFonts w:ascii="Calibri" w:hAnsi="Calibri" w:eastAsia="Calibri" w:cs="Calibri"/>
                <w:b/>
                <w:bCs/>
                <w:sz w:val="19"/>
                <w:szCs w:val="19"/>
              </w:rPr>
              <w:t>Improvements Made</w:t>
            </w:r>
          </w:p>
        </w:tc>
      </w:tr>
      <w:tr w14:paraId="1DD17340">
        <w:tc>
          <w:tcPr>
            <w:tcW w:w="679" w:type="pct"/>
            <w:tcMar>
              <w:top w:w="60" w:type="dxa"/>
              <w:left w:w="80" w:type="dxa"/>
              <w:bottom w:w="60" w:type="dxa"/>
              <w:right w:w="80" w:type="dxa"/>
            </w:tcMar>
          </w:tcPr>
          <w:p w14:paraId="782C4DD0">
            <w:r>
              <w:rPr>
                <w:rFonts w:ascii="Calibri" w:hAnsi="Calibri" w:eastAsia="Calibri" w:cs="Calibri"/>
                <w:b w:val="0"/>
                <w:bCs w:val="0"/>
                <w:sz w:val="19"/>
                <w:szCs w:val="19"/>
              </w:rPr>
              <w:t>Paper Summary</w:t>
            </w:r>
          </w:p>
        </w:tc>
        <w:tc>
          <w:tcPr>
            <w:tcW w:w="881" w:type="pct"/>
            <w:tcMar>
              <w:top w:w="60" w:type="dxa"/>
              <w:left w:w="80" w:type="dxa"/>
              <w:bottom w:w="60" w:type="dxa"/>
              <w:right w:w="80" w:type="dxa"/>
            </w:tcMar>
          </w:tcPr>
          <w:p w14:paraId="67BD3C1F">
            <w:r>
              <w:rPr>
                <w:rFonts w:ascii="Calibri" w:hAnsi="Calibri" w:eastAsia="Calibri" w:cs="Calibri"/>
                <w:b w:val="0"/>
                <w:bCs w:val="0"/>
                <w:sz w:val="19"/>
                <w:szCs w:val="19"/>
              </w:rPr>
              <w:t>Condense each paper's abstract/contribution into a one-line research problem for the matrix</w:t>
            </w:r>
          </w:p>
        </w:tc>
        <w:tc>
          <w:tcPr>
            <w:tcW w:w="1178" w:type="pct"/>
            <w:tcMar>
              <w:top w:w="60" w:type="dxa"/>
              <w:left w:w="80" w:type="dxa"/>
              <w:bottom w:w="60" w:type="dxa"/>
              <w:right w:w="80" w:type="dxa"/>
            </w:tcMar>
          </w:tcPr>
          <w:p w14:paraId="0BBA39DC">
            <w:r>
              <w:rPr>
                <w:rFonts w:ascii="Calibri" w:hAnsi="Calibri" w:eastAsia="Calibri" w:cs="Calibri"/>
                <w:b w:val="0"/>
                <w:bCs w:val="0"/>
                <w:sz w:val="19"/>
                <w:szCs w:val="19"/>
              </w:rPr>
              <w:t>Zero-shot summarisation prompt: 'Summarise the research problem, method, and one limitation of this paper in &lt;40 words, using only what the abstract states.'</w:t>
            </w:r>
          </w:p>
        </w:tc>
        <w:tc>
          <w:tcPr>
            <w:tcW w:w="768" w:type="pct"/>
            <w:tcMar>
              <w:top w:w="60" w:type="dxa"/>
              <w:left w:w="80" w:type="dxa"/>
              <w:bottom w:w="60" w:type="dxa"/>
              <w:right w:w="80" w:type="dxa"/>
            </w:tcMar>
          </w:tcPr>
          <w:p w14:paraId="42B8F27B">
            <w:r>
              <w:rPr>
                <w:rFonts w:ascii="Calibri" w:hAnsi="Calibri" w:eastAsia="Calibri" w:cs="Calibri"/>
                <w:b w:val="0"/>
                <w:bCs w:val="0"/>
                <w:sz w:val="19"/>
                <w:szCs w:val="19"/>
              </w:rPr>
              <w:t>Zero-shot + explicit constraint prompting</w:t>
            </w:r>
          </w:p>
        </w:tc>
        <w:tc>
          <w:tcPr>
            <w:tcW w:w="408" w:type="pct"/>
            <w:tcMar>
              <w:top w:w="60" w:type="dxa"/>
              <w:left w:w="80" w:type="dxa"/>
              <w:bottom w:w="60" w:type="dxa"/>
              <w:right w:w="80" w:type="dxa"/>
            </w:tcMar>
          </w:tcPr>
          <w:p w14:paraId="0302718B">
            <w:r>
              <w:rPr>
                <w:rFonts w:ascii="Calibri" w:hAnsi="Calibri" w:eastAsia="Calibri" w:cs="Calibri"/>
                <w:b w:val="0"/>
                <w:bCs w:val="0"/>
                <w:sz w:val="19"/>
                <w:szCs w:val="19"/>
              </w:rPr>
              <w:t>4/5</w:t>
            </w:r>
          </w:p>
        </w:tc>
        <w:tc>
          <w:tcPr>
            <w:tcW w:w="1083" w:type="pct"/>
            <w:tcMar>
              <w:top w:w="60" w:type="dxa"/>
              <w:left w:w="80" w:type="dxa"/>
              <w:bottom w:w="60" w:type="dxa"/>
              <w:right w:w="80" w:type="dxa"/>
            </w:tcMar>
          </w:tcPr>
          <w:p w14:paraId="5AE42834">
            <w:r>
              <w:rPr>
                <w:rFonts w:ascii="Calibri" w:hAnsi="Calibri" w:eastAsia="Calibri" w:cs="Calibri"/>
                <w:b w:val="0"/>
                <w:bCs w:val="0"/>
                <w:sz w:val="19"/>
                <w:szCs w:val="19"/>
              </w:rPr>
              <w:t>Added an explicit instruction to avoid inventing numeric results not present in the abstract, which removed two hallucinated statistics from the first draft</w:t>
            </w:r>
          </w:p>
        </w:tc>
      </w:tr>
      <w:tr w14:paraId="471B69C6">
        <w:tc>
          <w:tcPr>
            <w:tcW w:w="679" w:type="pct"/>
            <w:tcMar>
              <w:top w:w="60" w:type="dxa"/>
              <w:left w:w="80" w:type="dxa"/>
              <w:bottom w:w="60" w:type="dxa"/>
              <w:right w:w="80" w:type="dxa"/>
            </w:tcMar>
          </w:tcPr>
          <w:p w14:paraId="3D6F1E0F">
            <w:r>
              <w:rPr>
                <w:rFonts w:ascii="Calibri" w:hAnsi="Calibri" w:eastAsia="Calibri" w:cs="Calibri"/>
                <w:b w:val="0"/>
                <w:bCs w:val="0"/>
                <w:sz w:val="19"/>
                <w:szCs w:val="19"/>
              </w:rPr>
              <w:t>Dataset Analysis</w:t>
            </w:r>
          </w:p>
        </w:tc>
        <w:tc>
          <w:tcPr>
            <w:tcW w:w="881" w:type="pct"/>
            <w:tcMar>
              <w:top w:w="60" w:type="dxa"/>
              <w:left w:w="80" w:type="dxa"/>
              <w:bottom w:w="60" w:type="dxa"/>
              <w:right w:w="80" w:type="dxa"/>
            </w:tcMar>
          </w:tcPr>
          <w:p w14:paraId="3B2E2D26">
            <w:r>
              <w:rPr>
                <w:rFonts w:ascii="Calibri" w:hAnsi="Calibri" w:eastAsia="Calibri" w:cs="Calibri"/>
                <w:b w:val="0"/>
                <w:bCs w:val="0"/>
                <w:sz w:val="19"/>
                <w:szCs w:val="19"/>
              </w:rPr>
              <w:t>Extract the dataset/benchmark used per paper for the matrix</w:t>
            </w:r>
          </w:p>
        </w:tc>
        <w:tc>
          <w:tcPr>
            <w:tcW w:w="1178" w:type="pct"/>
            <w:tcMar>
              <w:top w:w="60" w:type="dxa"/>
              <w:left w:w="80" w:type="dxa"/>
              <w:bottom w:w="60" w:type="dxa"/>
              <w:right w:w="80" w:type="dxa"/>
            </w:tcMar>
          </w:tcPr>
          <w:p w14:paraId="3A397A66">
            <w:r>
              <w:rPr>
                <w:rFonts w:ascii="Calibri" w:hAnsi="Calibri" w:eastAsia="Calibri" w:cs="Calibri"/>
                <w:b w:val="0"/>
                <w:bCs w:val="0"/>
                <w:sz w:val="19"/>
                <w:szCs w:val="19"/>
              </w:rPr>
              <w:t>'From the following abstract, state only the named dataset(s)/benchmark(s). If none is named, write survey (N/A).'</w:t>
            </w:r>
          </w:p>
        </w:tc>
        <w:tc>
          <w:tcPr>
            <w:tcW w:w="768" w:type="pct"/>
            <w:tcMar>
              <w:top w:w="60" w:type="dxa"/>
              <w:left w:w="80" w:type="dxa"/>
              <w:bottom w:w="60" w:type="dxa"/>
              <w:right w:w="80" w:type="dxa"/>
            </w:tcMar>
          </w:tcPr>
          <w:p w14:paraId="10FEE5F5">
            <w:r>
              <w:rPr>
                <w:rFonts w:ascii="Calibri" w:hAnsi="Calibri" w:eastAsia="Calibri" w:cs="Calibri"/>
                <w:b w:val="0"/>
                <w:bCs w:val="0"/>
                <w:sz w:val="19"/>
                <w:szCs w:val="19"/>
              </w:rPr>
              <w:t>Constrained extraction prompting</w:t>
            </w:r>
          </w:p>
        </w:tc>
        <w:tc>
          <w:tcPr>
            <w:tcW w:w="408" w:type="pct"/>
            <w:tcMar>
              <w:top w:w="60" w:type="dxa"/>
              <w:left w:w="80" w:type="dxa"/>
              <w:bottom w:w="60" w:type="dxa"/>
              <w:right w:w="80" w:type="dxa"/>
            </w:tcMar>
          </w:tcPr>
          <w:p w14:paraId="1102517E">
            <w:r>
              <w:rPr>
                <w:rFonts w:ascii="Calibri" w:hAnsi="Calibri" w:eastAsia="Calibri" w:cs="Calibri"/>
                <w:b w:val="0"/>
                <w:bCs w:val="0"/>
                <w:sz w:val="19"/>
                <w:szCs w:val="19"/>
              </w:rPr>
              <w:t>5/5</w:t>
            </w:r>
          </w:p>
        </w:tc>
        <w:tc>
          <w:tcPr>
            <w:tcW w:w="1083" w:type="pct"/>
            <w:tcMar>
              <w:top w:w="60" w:type="dxa"/>
              <w:left w:w="80" w:type="dxa"/>
              <w:bottom w:w="60" w:type="dxa"/>
              <w:right w:w="80" w:type="dxa"/>
            </w:tcMar>
          </w:tcPr>
          <w:p w14:paraId="0167B6DC">
            <w:r>
              <w:rPr>
                <w:rFonts w:ascii="Calibri" w:hAnsi="Calibri" w:eastAsia="Calibri" w:cs="Calibri"/>
                <w:b w:val="0"/>
                <w:bCs w:val="0"/>
                <w:sz w:val="19"/>
                <w:szCs w:val="19"/>
              </w:rPr>
              <w:t>No changes required — constraint prevented fabrication</w:t>
            </w:r>
          </w:p>
        </w:tc>
      </w:tr>
      <w:tr w14:paraId="043725FB">
        <w:tc>
          <w:tcPr>
            <w:tcW w:w="679" w:type="pct"/>
            <w:tcMar>
              <w:top w:w="60" w:type="dxa"/>
              <w:left w:w="80" w:type="dxa"/>
              <w:bottom w:w="60" w:type="dxa"/>
              <w:right w:w="80" w:type="dxa"/>
            </w:tcMar>
          </w:tcPr>
          <w:p w14:paraId="39E3D35B">
            <w:r>
              <w:rPr>
                <w:rFonts w:ascii="Calibri" w:hAnsi="Calibri" w:eastAsia="Calibri" w:cs="Calibri"/>
                <w:b w:val="0"/>
                <w:bCs w:val="0"/>
                <w:sz w:val="19"/>
                <w:szCs w:val="19"/>
              </w:rPr>
              <w:t>Method Comparison</w:t>
            </w:r>
          </w:p>
        </w:tc>
        <w:tc>
          <w:tcPr>
            <w:tcW w:w="881" w:type="pct"/>
            <w:tcMar>
              <w:top w:w="60" w:type="dxa"/>
              <w:left w:w="80" w:type="dxa"/>
              <w:bottom w:w="60" w:type="dxa"/>
              <w:right w:w="80" w:type="dxa"/>
            </w:tcMar>
          </w:tcPr>
          <w:p w14:paraId="50806D54">
            <w:r>
              <w:rPr>
                <w:rFonts w:ascii="Calibri" w:hAnsi="Calibri" w:eastAsia="Calibri" w:cs="Calibri"/>
                <w:b w:val="0"/>
                <w:bCs w:val="0"/>
                <w:sz w:val="19"/>
                <w:szCs w:val="19"/>
              </w:rPr>
              <w:t>Compare hybrid dense+sparse retrieval methods across papers (Phase 6)</w:t>
            </w:r>
          </w:p>
        </w:tc>
        <w:tc>
          <w:tcPr>
            <w:tcW w:w="1178" w:type="pct"/>
            <w:tcMar>
              <w:top w:w="60" w:type="dxa"/>
              <w:left w:w="80" w:type="dxa"/>
              <w:bottom w:w="60" w:type="dxa"/>
              <w:right w:w="80" w:type="dxa"/>
            </w:tcMar>
          </w:tcPr>
          <w:p w14:paraId="2AA3239F">
            <w:r>
              <w:rPr>
                <w:rFonts w:ascii="Calibri" w:hAnsi="Calibri" w:eastAsia="Calibri" w:cs="Calibri"/>
                <w:b w:val="0"/>
                <w:bCs w:val="0"/>
                <w:sz w:val="19"/>
                <w:szCs w:val="19"/>
              </w:rPr>
              <w:t>Role prompt: 'As a retrieval-systems reviewer, compare BM25, dense embeddings, and hybrid fusion on accuracy, latency, and enterprise deployment cost, citing only the supplied papers.'</w:t>
            </w:r>
          </w:p>
        </w:tc>
        <w:tc>
          <w:tcPr>
            <w:tcW w:w="768" w:type="pct"/>
            <w:tcMar>
              <w:top w:w="60" w:type="dxa"/>
              <w:left w:w="80" w:type="dxa"/>
              <w:bottom w:w="60" w:type="dxa"/>
              <w:right w:w="80" w:type="dxa"/>
            </w:tcMar>
          </w:tcPr>
          <w:p w14:paraId="3A936245">
            <w:r>
              <w:rPr>
                <w:rFonts w:ascii="Calibri" w:hAnsi="Calibri" w:eastAsia="Calibri" w:cs="Calibri"/>
                <w:b w:val="0"/>
                <w:bCs w:val="0"/>
                <w:sz w:val="19"/>
                <w:szCs w:val="19"/>
              </w:rPr>
              <w:t>Role prompting</w:t>
            </w:r>
          </w:p>
        </w:tc>
        <w:tc>
          <w:tcPr>
            <w:tcW w:w="408" w:type="pct"/>
            <w:tcMar>
              <w:top w:w="60" w:type="dxa"/>
              <w:left w:w="80" w:type="dxa"/>
              <w:bottom w:w="60" w:type="dxa"/>
              <w:right w:w="80" w:type="dxa"/>
            </w:tcMar>
          </w:tcPr>
          <w:p w14:paraId="37EB9924">
            <w:r>
              <w:rPr>
                <w:rFonts w:ascii="Calibri" w:hAnsi="Calibri" w:eastAsia="Calibri" w:cs="Calibri"/>
                <w:b w:val="0"/>
                <w:bCs w:val="0"/>
                <w:sz w:val="19"/>
                <w:szCs w:val="19"/>
              </w:rPr>
              <w:t>4/5</w:t>
            </w:r>
          </w:p>
        </w:tc>
        <w:tc>
          <w:tcPr>
            <w:tcW w:w="1083" w:type="pct"/>
            <w:tcMar>
              <w:top w:w="60" w:type="dxa"/>
              <w:left w:w="80" w:type="dxa"/>
              <w:bottom w:w="60" w:type="dxa"/>
              <w:right w:w="80" w:type="dxa"/>
            </w:tcMar>
          </w:tcPr>
          <w:p w14:paraId="3869E827">
            <w:r>
              <w:rPr>
                <w:rFonts w:ascii="Calibri" w:hAnsi="Calibri" w:eastAsia="Calibri" w:cs="Calibri"/>
                <w:b w:val="0"/>
                <w:bCs w:val="0"/>
                <w:sz w:val="19"/>
                <w:szCs w:val="19"/>
              </w:rPr>
              <w:t>Reworded two comparison sentences that echoed source phrasing too closely; forced full paraphrase</w:t>
            </w:r>
          </w:p>
        </w:tc>
      </w:tr>
      <w:tr w14:paraId="26EC1572">
        <w:tc>
          <w:tcPr>
            <w:tcW w:w="679" w:type="pct"/>
            <w:tcMar>
              <w:top w:w="60" w:type="dxa"/>
              <w:left w:w="80" w:type="dxa"/>
              <w:bottom w:w="60" w:type="dxa"/>
              <w:right w:w="80" w:type="dxa"/>
            </w:tcMar>
          </w:tcPr>
          <w:p w14:paraId="7EAE73EA">
            <w:r>
              <w:rPr>
                <w:rFonts w:ascii="Calibri" w:hAnsi="Calibri" w:eastAsia="Calibri" w:cs="Calibri"/>
                <w:b w:val="0"/>
                <w:bCs w:val="0"/>
                <w:sz w:val="19"/>
                <w:szCs w:val="19"/>
              </w:rPr>
              <w:t>Gap Analysis</w:t>
            </w:r>
          </w:p>
        </w:tc>
        <w:tc>
          <w:tcPr>
            <w:tcW w:w="881" w:type="pct"/>
            <w:tcMar>
              <w:top w:w="60" w:type="dxa"/>
              <w:left w:w="80" w:type="dxa"/>
              <w:bottom w:w="60" w:type="dxa"/>
              <w:right w:w="80" w:type="dxa"/>
            </w:tcMar>
          </w:tcPr>
          <w:p w14:paraId="64FB5CEF">
            <w:r>
              <w:rPr>
                <w:rFonts w:ascii="Calibri" w:hAnsi="Calibri" w:eastAsia="Calibri" w:cs="Calibri"/>
                <w:b w:val="0"/>
                <w:bCs w:val="0"/>
                <w:sz w:val="19"/>
                <w:szCs w:val="19"/>
              </w:rPr>
              <w:t>Derive research gaps from the limitations table (Phase 8), without directly asking 'find research gaps'</w:t>
            </w:r>
          </w:p>
        </w:tc>
        <w:tc>
          <w:tcPr>
            <w:tcW w:w="1178" w:type="pct"/>
            <w:tcMar>
              <w:top w:w="60" w:type="dxa"/>
              <w:left w:w="80" w:type="dxa"/>
              <w:bottom w:w="60" w:type="dxa"/>
              <w:right w:w="80" w:type="dxa"/>
            </w:tcMar>
          </w:tcPr>
          <w:p w14:paraId="1E3FC356">
            <w:r>
              <w:rPr>
                <w:rFonts w:ascii="Calibri" w:hAnsi="Calibri" w:eastAsia="Calibri" w:cs="Calibri"/>
                <w:b w:val="0"/>
                <w:bCs w:val="0"/>
                <w:sz w:val="19"/>
                <w:szCs w:val="19"/>
              </w:rPr>
              <w:t>Chain-of-Thought prompt: 'List the limitations that recur across 3+ papers. For each recurring limitation, explain in your own reasoning why it represents an unresolved problem rather than a solved one.'</w:t>
            </w:r>
          </w:p>
        </w:tc>
        <w:tc>
          <w:tcPr>
            <w:tcW w:w="768" w:type="pct"/>
            <w:tcMar>
              <w:top w:w="60" w:type="dxa"/>
              <w:left w:w="80" w:type="dxa"/>
              <w:bottom w:w="60" w:type="dxa"/>
              <w:right w:w="80" w:type="dxa"/>
            </w:tcMar>
          </w:tcPr>
          <w:p w14:paraId="58897081">
            <w:r>
              <w:rPr>
                <w:rFonts w:ascii="Calibri" w:hAnsi="Calibri" w:eastAsia="Calibri" w:cs="Calibri"/>
                <w:b w:val="0"/>
                <w:bCs w:val="0"/>
                <w:sz w:val="19"/>
                <w:szCs w:val="19"/>
              </w:rPr>
              <w:t>Chain-of-Thought (CoT) + evidence-grounding constraint</w:t>
            </w:r>
          </w:p>
        </w:tc>
        <w:tc>
          <w:tcPr>
            <w:tcW w:w="408" w:type="pct"/>
            <w:tcMar>
              <w:top w:w="60" w:type="dxa"/>
              <w:left w:w="80" w:type="dxa"/>
              <w:bottom w:w="60" w:type="dxa"/>
              <w:right w:w="80" w:type="dxa"/>
            </w:tcMar>
          </w:tcPr>
          <w:p w14:paraId="12B258F4">
            <w:r>
              <w:rPr>
                <w:rFonts w:ascii="Calibri" w:hAnsi="Calibri" w:eastAsia="Calibri" w:cs="Calibri"/>
                <w:b w:val="0"/>
                <w:bCs w:val="0"/>
                <w:sz w:val="19"/>
                <w:szCs w:val="19"/>
              </w:rPr>
              <w:t>5/5</w:t>
            </w:r>
          </w:p>
        </w:tc>
        <w:tc>
          <w:tcPr>
            <w:tcW w:w="1083" w:type="pct"/>
            <w:tcMar>
              <w:top w:w="60" w:type="dxa"/>
              <w:left w:w="80" w:type="dxa"/>
              <w:bottom w:w="60" w:type="dxa"/>
              <w:right w:w="80" w:type="dxa"/>
            </w:tcMar>
          </w:tcPr>
          <w:p w14:paraId="5581DE13">
            <w:r>
              <w:rPr>
                <w:rFonts w:ascii="Calibri" w:hAnsi="Calibri" w:eastAsia="Calibri" w:cs="Calibri"/>
                <w:b w:val="0"/>
                <w:bCs w:val="0"/>
                <w:sz w:val="19"/>
                <w:szCs w:val="19"/>
              </w:rPr>
              <w:t>None — CoT structure naturally avoided the disallowed direct 'find gaps' framing while keeping the derivation traceable to specific papers</w:t>
            </w:r>
          </w:p>
        </w:tc>
      </w:tr>
    </w:tbl>
    <w:p w14:paraId="4EDD666B">
      <w:pPr>
        <w:pStyle w:val="3"/>
        <w:spacing w:before="260" w:after="140"/>
      </w:pPr>
      <w:r>
        <w:t>Reflection Questions</w:t>
      </w:r>
    </w:p>
    <w:p w14:paraId="66F7D1DA">
      <w:pPr>
        <w:pStyle w:val="4"/>
        <w:spacing w:before="200" w:after="100"/>
      </w:pPr>
      <w:r>
        <w:t>Why was this prompting technique selected?</w:t>
      </w:r>
    </w:p>
    <w:p w14:paraId="6F7C31A1">
      <w:pPr>
        <w:spacing w:after="160" w:line="276" w:lineRule="auto"/>
        <w:jc w:val="both"/>
      </w:pPr>
      <w:r>
        <w:rPr>
          <w:rFonts w:ascii="Calibri" w:hAnsi="Calibri" w:eastAsia="Calibri" w:cs="Calibri"/>
          <w:b w:val="0"/>
          <w:bCs w:val="0"/>
          <w:i w:val="0"/>
          <w:iCs w:val="0"/>
          <w:sz w:val="22"/>
          <w:szCs w:val="22"/>
        </w:rPr>
        <w:t>Constraint-based zero-shot prompting was used for factual extraction tasks (dataset names, research problems) where the risk was fabrication, since adding an explicit "do not invent" instruction is the single highest-leverage change for reducing hallucination on extraction tasks. Chain-of-Thought and role prompting were reserved for synthesis tasks (comparison, gap derivation) where a visible reasoning trace makes it possible to check whether a conclusion is actually supported by the source material.</w:t>
      </w:r>
    </w:p>
    <w:p w14:paraId="2BFFF01C">
      <w:pPr>
        <w:pStyle w:val="4"/>
        <w:spacing w:before="200" w:after="100"/>
      </w:pPr>
      <w:r>
        <w:t>Did AI hallucinate?</w:t>
      </w:r>
    </w:p>
    <w:p w14:paraId="28C9A7B8">
      <w:pPr>
        <w:spacing w:after="160" w:line="276" w:lineRule="auto"/>
        <w:jc w:val="both"/>
      </w:pPr>
      <w:r>
        <w:rPr>
          <w:rFonts w:ascii="Calibri" w:hAnsi="Calibri" w:eastAsia="Calibri" w:cs="Calibri"/>
          <w:b w:val="0"/>
          <w:bCs w:val="0"/>
          <w:i w:val="0"/>
          <w:iCs w:val="0"/>
          <w:sz w:val="22"/>
          <w:szCs w:val="22"/>
        </w:rPr>
        <w:t>Yes, in an early draft. A first attempt at summarising P17 without the abstract text in context produced a plausible-sounding but unverifiable specific accuracy percentage that did not appear in the actual paper. The prompt was revised to require quoting only what appears in retrieved source text, and the fabricated figure was removed rather than kept.</w:t>
      </w:r>
    </w:p>
    <w:p w14:paraId="4918E659">
      <w:pPr>
        <w:pStyle w:val="4"/>
        <w:spacing w:before="200" w:after="100"/>
      </w:pPr>
      <w:r>
        <w:t>How was the output verified?</w:t>
      </w:r>
    </w:p>
    <w:p w14:paraId="56043DCD">
      <w:pPr>
        <w:spacing w:after="160" w:line="276" w:lineRule="auto"/>
        <w:jc w:val="both"/>
      </w:pPr>
      <w:r>
        <w:rPr>
          <w:rFonts w:ascii="Calibri" w:hAnsi="Calibri" w:eastAsia="Calibri" w:cs="Calibri"/>
          <w:b w:val="0"/>
          <w:bCs w:val="0"/>
          <w:i w:val="0"/>
          <w:iCs w:val="0"/>
          <w:sz w:val="22"/>
          <w:szCs w:val="22"/>
        </w:rPr>
        <w:t>Every bibliographic entry in Phase 2 was cross-checked against the paper's own arXiv/DOI landing page rather than accepted from a single search snippet. Matrix entries in Phase 3 were restricted to claims traceable to the abstract or clearly stated findings, and no numeric result was included unless it appeared explicitly in the retrieved source text.</w:t>
      </w:r>
    </w:p>
    <w:p w14:paraId="161D79F6">
      <w:r>
        <w:br w:type="page"/>
      </w:r>
    </w:p>
    <w:p w14:paraId="4AD6F494">
      <w:pPr>
        <w:pStyle w:val="2"/>
        <w:spacing w:before="400" w:after="200"/>
      </w:pPr>
      <w:r>
        <w:t>PHASE 5 — Research Evolution Analysis</w:t>
      </w:r>
    </w:p>
    <w:p w14:paraId="1DAFCFA7">
      <w:pPr>
        <w:spacing w:after="160" w:line="276" w:lineRule="auto"/>
        <w:jc w:val="both"/>
      </w:pPr>
      <w:r>
        <w:rPr>
          <w:rFonts w:ascii="Calibri" w:hAnsi="Calibri" w:eastAsia="Calibri" w:cs="Calibri"/>
          <w:b w:val="0"/>
          <w:bCs w:val="0"/>
          <w:i w:val="0"/>
          <w:iCs w:val="0"/>
          <w:sz w:val="22"/>
          <w:szCs w:val="22"/>
        </w:rPr>
        <w:t>Task: Create a technology timeline.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3"/>
        <w:gridCol w:w="4043"/>
        <w:gridCol w:w="1212"/>
        <w:gridCol w:w="3682"/>
      </w:tblGrid>
      <w:tr w14:paraId="521264CC">
        <w:tc>
          <w:tcPr>
            <w:tcW w:w="0" w:type="auto"/>
            <w:shd w:val="clear" w:color="auto" w:fill="DCE6F1"/>
            <w:tcMar>
              <w:top w:w="60" w:type="dxa"/>
              <w:left w:w="80" w:type="dxa"/>
              <w:bottom w:w="60" w:type="dxa"/>
              <w:right w:w="80" w:type="dxa"/>
            </w:tcMar>
          </w:tcPr>
          <w:p w14:paraId="6366484E">
            <w:r>
              <w:rPr>
                <w:rFonts w:ascii="Calibri" w:hAnsi="Calibri" w:eastAsia="Calibri" w:cs="Calibri"/>
                <w:b/>
                <w:bCs/>
                <w:sz w:val="19"/>
                <w:szCs w:val="19"/>
              </w:rPr>
              <w:t>Year</w:t>
            </w:r>
          </w:p>
        </w:tc>
        <w:tc>
          <w:tcPr>
            <w:tcW w:w="0" w:type="auto"/>
            <w:shd w:val="clear" w:color="auto" w:fill="DCE6F1"/>
            <w:tcMar>
              <w:top w:w="60" w:type="dxa"/>
              <w:left w:w="80" w:type="dxa"/>
              <w:bottom w:w="60" w:type="dxa"/>
              <w:right w:w="80" w:type="dxa"/>
            </w:tcMar>
          </w:tcPr>
          <w:p w14:paraId="397A2919">
            <w:r>
              <w:rPr>
                <w:rFonts w:ascii="Calibri" w:hAnsi="Calibri" w:eastAsia="Calibri" w:cs="Calibri"/>
                <w:b/>
                <w:bCs/>
                <w:sz w:val="19"/>
                <w:szCs w:val="19"/>
              </w:rPr>
              <w:t>Major Contribution</w:t>
            </w:r>
          </w:p>
        </w:tc>
        <w:tc>
          <w:tcPr>
            <w:tcW w:w="0" w:type="auto"/>
            <w:shd w:val="clear" w:color="auto" w:fill="DCE6F1"/>
            <w:tcMar>
              <w:top w:w="60" w:type="dxa"/>
              <w:left w:w="80" w:type="dxa"/>
              <w:bottom w:w="60" w:type="dxa"/>
              <w:right w:w="80" w:type="dxa"/>
            </w:tcMar>
          </w:tcPr>
          <w:p w14:paraId="2B7BE46A">
            <w:r>
              <w:rPr>
                <w:rFonts w:ascii="Calibri" w:hAnsi="Calibri" w:eastAsia="Calibri" w:cs="Calibri"/>
                <w:b/>
                <w:bCs/>
                <w:sz w:val="19"/>
                <w:szCs w:val="19"/>
              </w:rPr>
              <w:t>Paper ID(s)</w:t>
            </w:r>
          </w:p>
        </w:tc>
        <w:tc>
          <w:tcPr>
            <w:tcW w:w="0" w:type="auto"/>
            <w:shd w:val="clear" w:color="auto" w:fill="DCE6F1"/>
            <w:tcMar>
              <w:top w:w="60" w:type="dxa"/>
              <w:left w:w="80" w:type="dxa"/>
              <w:bottom w:w="60" w:type="dxa"/>
              <w:right w:w="80" w:type="dxa"/>
            </w:tcMar>
          </w:tcPr>
          <w:p w14:paraId="6C05E808">
            <w:r>
              <w:rPr>
                <w:rFonts w:ascii="Calibri" w:hAnsi="Calibri" w:eastAsia="Calibri" w:cs="Calibri"/>
                <w:b/>
                <w:bCs/>
                <w:sz w:val="19"/>
                <w:szCs w:val="19"/>
              </w:rPr>
              <w:t>Impact</w:t>
            </w:r>
          </w:p>
        </w:tc>
      </w:tr>
      <w:tr w14:paraId="4CDC39DD">
        <w:tc>
          <w:tcPr>
            <w:tcW w:w="0" w:type="auto"/>
            <w:tcMar>
              <w:top w:w="60" w:type="dxa"/>
              <w:left w:w="80" w:type="dxa"/>
              <w:bottom w:w="60" w:type="dxa"/>
              <w:right w:w="80" w:type="dxa"/>
            </w:tcMar>
          </w:tcPr>
          <w:p w14:paraId="5E8750CB">
            <w:r>
              <w:rPr>
                <w:rFonts w:ascii="Calibri" w:hAnsi="Calibri" w:eastAsia="Calibri" w:cs="Calibri"/>
                <w:b w:val="0"/>
                <w:bCs w:val="0"/>
                <w:sz w:val="19"/>
                <w:szCs w:val="19"/>
              </w:rPr>
              <w:t>2019</w:t>
            </w:r>
          </w:p>
        </w:tc>
        <w:tc>
          <w:tcPr>
            <w:tcW w:w="0" w:type="auto"/>
            <w:tcMar>
              <w:top w:w="60" w:type="dxa"/>
              <w:left w:w="80" w:type="dxa"/>
              <w:bottom w:w="60" w:type="dxa"/>
              <w:right w:w="80" w:type="dxa"/>
            </w:tcMar>
          </w:tcPr>
          <w:p w14:paraId="1A9C2F04">
            <w:r>
              <w:rPr>
                <w:rFonts w:ascii="Calibri" w:hAnsi="Calibri" w:eastAsia="Calibri" w:cs="Calibri"/>
                <w:b w:val="0"/>
                <w:bCs w:val="0"/>
                <w:sz w:val="19"/>
                <w:szCs w:val="19"/>
              </w:rPr>
              <w:t>Sentence-BERT enables fast, reusable dense embeddings for semantic search</w:t>
            </w:r>
          </w:p>
        </w:tc>
        <w:tc>
          <w:tcPr>
            <w:tcW w:w="0" w:type="auto"/>
            <w:tcMar>
              <w:top w:w="60" w:type="dxa"/>
              <w:left w:w="80" w:type="dxa"/>
              <w:bottom w:w="60" w:type="dxa"/>
              <w:right w:w="80" w:type="dxa"/>
            </w:tcMar>
          </w:tcPr>
          <w:p w14:paraId="0F20D478">
            <w:r>
              <w:rPr>
                <w:rFonts w:ascii="Calibri" w:hAnsi="Calibri" w:eastAsia="Calibri" w:cs="Calibri"/>
                <w:b w:val="0"/>
                <w:bCs w:val="0"/>
                <w:sz w:val="19"/>
                <w:szCs w:val="19"/>
              </w:rPr>
              <w:t>P5</w:t>
            </w:r>
          </w:p>
        </w:tc>
        <w:tc>
          <w:tcPr>
            <w:tcW w:w="0" w:type="auto"/>
            <w:tcMar>
              <w:top w:w="60" w:type="dxa"/>
              <w:left w:w="80" w:type="dxa"/>
              <w:bottom w:w="60" w:type="dxa"/>
              <w:right w:w="80" w:type="dxa"/>
            </w:tcMar>
          </w:tcPr>
          <w:p w14:paraId="3D0C38CF">
            <w:r>
              <w:rPr>
                <w:rFonts w:ascii="Calibri" w:hAnsi="Calibri" w:eastAsia="Calibri" w:cs="Calibri"/>
                <w:b w:val="0"/>
                <w:bCs w:val="0"/>
                <w:sz w:val="19"/>
                <w:szCs w:val="19"/>
              </w:rPr>
              <w:t>Made large-scale semantic (not just lexical) retrieval computationally practical</w:t>
            </w:r>
          </w:p>
        </w:tc>
      </w:tr>
      <w:tr w14:paraId="506FDA17">
        <w:tc>
          <w:tcPr>
            <w:tcW w:w="0" w:type="auto"/>
            <w:tcMar>
              <w:top w:w="60" w:type="dxa"/>
              <w:left w:w="80" w:type="dxa"/>
              <w:bottom w:w="60" w:type="dxa"/>
              <w:right w:w="80" w:type="dxa"/>
            </w:tcMar>
          </w:tcPr>
          <w:p w14:paraId="1632C75E">
            <w:r>
              <w:rPr>
                <w:rFonts w:ascii="Calibri" w:hAnsi="Calibri" w:eastAsia="Calibri" w:cs="Calibri"/>
                <w:b w:val="0"/>
                <w:bCs w:val="0"/>
                <w:sz w:val="19"/>
                <w:szCs w:val="19"/>
              </w:rPr>
              <w:t>2020</w:t>
            </w:r>
          </w:p>
        </w:tc>
        <w:tc>
          <w:tcPr>
            <w:tcW w:w="0" w:type="auto"/>
            <w:tcMar>
              <w:top w:w="60" w:type="dxa"/>
              <w:left w:w="80" w:type="dxa"/>
              <w:bottom w:w="60" w:type="dxa"/>
              <w:right w:w="80" w:type="dxa"/>
            </w:tcMar>
          </w:tcPr>
          <w:p w14:paraId="2D1F0FFF">
            <w:r>
              <w:rPr>
                <w:rFonts w:ascii="Calibri" w:hAnsi="Calibri" w:eastAsia="Calibri" w:cs="Calibri"/>
                <w:b w:val="0"/>
                <w:bCs w:val="0"/>
                <w:sz w:val="19"/>
                <w:szCs w:val="19"/>
              </w:rPr>
              <w:t>RAG (Lewis et al.) and REALM formalise retrieval-augmented generation as a joint retriever+generator architecture</w:t>
            </w:r>
          </w:p>
        </w:tc>
        <w:tc>
          <w:tcPr>
            <w:tcW w:w="0" w:type="auto"/>
            <w:tcMar>
              <w:top w:w="60" w:type="dxa"/>
              <w:left w:w="80" w:type="dxa"/>
              <w:bottom w:w="60" w:type="dxa"/>
              <w:right w:w="80" w:type="dxa"/>
            </w:tcMar>
          </w:tcPr>
          <w:p w14:paraId="7AFC3AE9">
            <w:r>
              <w:rPr>
                <w:rFonts w:ascii="Calibri" w:hAnsi="Calibri" w:eastAsia="Calibri" w:cs="Calibri"/>
                <w:b w:val="0"/>
                <w:bCs w:val="0"/>
                <w:sz w:val="19"/>
                <w:szCs w:val="19"/>
              </w:rPr>
              <w:t>P1, P2</w:t>
            </w:r>
          </w:p>
        </w:tc>
        <w:tc>
          <w:tcPr>
            <w:tcW w:w="0" w:type="auto"/>
            <w:tcMar>
              <w:top w:w="60" w:type="dxa"/>
              <w:left w:w="80" w:type="dxa"/>
              <w:bottom w:w="60" w:type="dxa"/>
              <w:right w:w="80" w:type="dxa"/>
            </w:tcMar>
          </w:tcPr>
          <w:p w14:paraId="389089BC">
            <w:r>
              <w:rPr>
                <w:rFonts w:ascii="Calibri" w:hAnsi="Calibri" w:eastAsia="Calibri" w:cs="Calibri"/>
                <w:b w:val="0"/>
                <w:bCs w:val="0"/>
                <w:sz w:val="19"/>
                <w:szCs w:val="19"/>
              </w:rPr>
              <w:t>Established non-parametric memory as an alternative to ever-larger parametric models</w:t>
            </w:r>
          </w:p>
        </w:tc>
      </w:tr>
      <w:tr w14:paraId="16D009DA">
        <w:tc>
          <w:tcPr>
            <w:tcW w:w="0" w:type="auto"/>
            <w:tcMar>
              <w:top w:w="60" w:type="dxa"/>
              <w:left w:w="80" w:type="dxa"/>
              <w:bottom w:w="60" w:type="dxa"/>
              <w:right w:w="80" w:type="dxa"/>
            </w:tcMar>
          </w:tcPr>
          <w:p w14:paraId="16572121">
            <w:r>
              <w:rPr>
                <w:rFonts w:ascii="Calibri" w:hAnsi="Calibri" w:eastAsia="Calibri" w:cs="Calibri"/>
                <w:b w:val="0"/>
                <w:bCs w:val="0"/>
                <w:sz w:val="19"/>
                <w:szCs w:val="19"/>
              </w:rPr>
              <w:t>2021</w:t>
            </w:r>
          </w:p>
        </w:tc>
        <w:tc>
          <w:tcPr>
            <w:tcW w:w="0" w:type="auto"/>
            <w:tcMar>
              <w:top w:w="60" w:type="dxa"/>
              <w:left w:w="80" w:type="dxa"/>
              <w:bottom w:w="60" w:type="dxa"/>
              <w:right w:w="80" w:type="dxa"/>
            </w:tcMar>
          </w:tcPr>
          <w:p w14:paraId="52F71B67">
            <w:r>
              <w:rPr>
                <w:rFonts w:ascii="Calibri" w:hAnsi="Calibri" w:eastAsia="Calibri" w:cs="Calibri"/>
                <w:b w:val="0"/>
                <w:bCs w:val="0"/>
                <w:sz w:val="19"/>
                <w:szCs w:val="19"/>
              </w:rPr>
              <w:t>Fusion-in-Decoder scales retrieval-augmented QA to many passages</w:t>
            </w:r>
          </w:p>
        </w:tc>
        <w:tc>
          <w:tcPr>
            <w:tcW w:w="0" w:type="auto"/>
            <w:tcMar>
              <w:top w:w="60" w:type="dxa"/>
              <w:left w:w="80" w:type="dxa"/>
              <w:bottom w:w="60" w:type="dxa"/>
              <w:right w:w="80" w:type="dxa"/>
            </w:tcMar>
          </w:tcPr>
          <w:p w14:paraId="6F74B06F">
            <w:r>
              <w:rPr>
                <w:rFonts w:ascii="Calibri" w:hAnsi="Calibri" w:eastAsia="Calibri" w:cs="Calibri"/>
                <w:b w:val="0"/>
                <w:bCs w:val="0"/>
                <w:sz w:val="19"/>
                <w:szCs w:val="19"/>
              </w:rPr>
              <w:t>P3</w:t>
            </w:r>
          </w:p>
        </w:tc>
        <w:tc>
          <w:tcPr>
            <w:tcW w:w="0" w:type="auto"/>
            <w:tcMar>
              <w:top w:w="60" w:type="dxa"/>
              <w:left w:w="80" w:type="dxa"/>
              <w:bottom w:w="60" w:type="dxa"/>
              <w:right w:w="80" w:type="dxa"/>
            </w:tcMar>
          </w:tcPr>
          <w:p w14:paraId="33F75485">
            <w:r>
              <w:rPr>
                <w:rFonts w:ascii="Calibri" w:hAnsi="Calibri" w:eastAsia="Calibri" w:cs="Calibri"/>
                <w:b w:val="0"/>
                <w:bCs w:val="0"/>
                <w:sz w:val="19"/>
                <w:szCs w:val="19"/>
              </w:rPr>
              <w:t>Showed accuracy improves by aggregating more retrieved evidence, not just better single passages</w:t>
            </w:r>
          </w:p>
        </w:tc>
      </w:tr>
      <w:tr w14:paraId="6169D4F0">
        <w:tc>
          <w:tcPr>
            <w:tcW w:w="0" w:type="auto"/>
            <w:tcMar>
              <w:top w:w="60" w:type="dxa"/>
              <w:left w:w="80" w:type="dxa"/>
              <w:bottom w:w="60" w:type="dxa"/>
              <w:right w:w="80" w:type="dxa"/>
            </w:tcMar>
          </w:tcPr>
          <w:p w14:paraId="4674816B">
            <w:r>
              <w:rPr>
                <w:rFonts w:ascii="Calibri" w:hAnsi="Calibri" w:eastAsia="Calibri" w:cs="Calibri"/>
                <w:b w:val="0"/>
                <w:bCs w:val="0"/>
                <w:sz w:val="19"/>
                <w:szCs w:val="19"/>
              </w:rPr>
              <w:t>2022</w:t>
            </w:r>
          </w:p>
        </w:tc>
        <w:tc>
          <w:tcPr>
            <w:tcW w:w="0" w:type="auto"/>
            <w:tcMar>
              <w:top w:w="60" w:type="dxa"/>
              <w:left w:w="80" w:type="dxa"/>
              <w:bottom w:w="60" w:type="dxa"/>
              <w:right w:w="80" w:type="dxa"/>
            </w:tcMar>
          </w:tcPr>
          <w:p w14:paraId="06899CA3">
            <w:r>
              <w:rPr>
                <w:rFonts w:ascii="Calibri" w:hAnsi="Calibri" w:eastAsia="Calibri" w:cs="Calibri"/>
                <w:b w:val="0"/>
                <w:bCs w:val="0"/>
                <w:sz w:val="19"/>
                <w:szCs w:val="19"/>
              </w:rPr>
              <w:t>Re2G formalises hybrid sparse+dense retrieval with reranking</w:t>
            </w:r>
          </w:p>
        </w:tc>
        <w:tc>
          <w:tcPr>
            <w:tcW w:w="0" w:type="auto"/>
            <w:tcMar>
              <w:top w:w="60" w:type="dxa"/>
              <w:left w:w="80" w:type="dxa"/>
              <w:bottom w:w="60" w:type="dxa"/>
              <w:right w:w="80" w:type="dxa"/>
            </w:tcMar>
          </w:tcPr>
          <w:p w14:paraId="324D7EC9">
            <w:r>
              <w:rPr>
                <w:rFonts w:ascii="Calibri" w:hAnsi="Calibri" w:eastAsia="Calibri" w:cs="Calibri"/>
                <w:b w:val="0"/>
                <w:bCs w:val="0"/>
                <w:sz w:val="19"/>
                <w:szCs w:val="19"/>
              </w:rPr>
              <w:t>P27</w:t>
            </w:r>
          </w:p>
        </w:tc>
        <w:tc>
          <w:tcPr>
            <w:tcW w:w="0" w:type="auto"/>
            <w:tcMar>
              <w:top w:w="60" w:type="dxa"/>
              <w:left w:w="80" w:type="dxa"/>
              <w:bottom w:w="60" w:type="dxa"/>
              <w:right w:w="80" w:type="dxa"/>
            </w:tcMar>
          </w:tcPr>
          <w:p w14:paraId="20CF6BC3">
            <w:r>
              <w:rPr>
                <w:rFonts w:ascii="Calibri" w:hAnsi="Calibri" w:eastAsia="Calibri" w:cs="Calibri"/>
                <w:b w:val="0"/>
                <w:bCs w:val="0"/>
                <w:sz w:val="19"/>
                <w:szCs w:val="19"/>
              </w:rPr>
              <w:t>Directly established the 'hybrid retrieval' pattern this review focuses on</w:t>
            </w:r>
          </w:p>
        </w:tc>
      </w:tr>
      <w:tr w14:paraId="18F0972B">
        <w:tc>
          <w:tcPr>
            <w:tcW w:w="0" w:type="auto"/>
            <w:tcMar>
              <w:top w:w="60" w:type="dxa"/>
              <w:left w:w="80" w:type="dxa"/>
              <w:bottom w:w="60" w:type="dxa"/>
              <w:right w:w="80" w:type="dxa"/>
            </w:tcMar>
          </w:tcPr>
          <w:p w14:paraId="3F85B24F">
            <w:r>
              <w:rPr>
                <w:rFonts w:ascii="Calibri" w:hAnsi="Calibri" w:eastAsia="Calibri" w:cs="Calibri"/>
                <w:b w:val="0"/>
                <w:bCs w:val="0"/>
                <w:sz w:val="19"/>
                <w:szCs w:val="19"/>
              </w:rPr>
              <w:t>2023</w:t>
            </w:r>
          </w:p>
        </w:tc>
        <w:tc>
          <w:tcPr>
            <w:tcW w:w="0" w:type="auto"/>
            <w:tcMar>
              <w:top w:w="60" w:type="dxa"/>
              <w:left w:w="80" w:type="dxa"/>
              <w:bottom w:w="60" w:type="dxa"/>
              <w:right w:w="80" w:type="dxa"/>
            </w:tcMar>
          </w:tcPr>
          <w:p w14:paraId="4F98F231">
            <w:r>
              <w:rPr>
                <w:rFonts w:ascii="Calibri" w:hAnsi="Calibri" w:eastAsia="Calibri" w:cs="Calibri"/>
                <w:b w:val="0"/>
                <w:bCs w:val="0"/>
                <w:sz w:val="19"/>
                <w:szCs w:val="19"/>
              </w:rPr>
              <w:t>Active/adaptive retrieval (FLARE) and self-reflective RAG (Self-RAG) emerge; hallucination is characterised systematically</w:t>
            </w:r>
          </w:p>
        </w:tc>
        <w:tc>
          <w:tcPr>
            <w:tcW w:w="0" w:type="auto"/>
            <w:tcMar>
              <w:top w:w="60" w:type="dxa"/>
              <w:left w:w="80" w:type="dxa"/>
              <w:bottom w:w="60" w:type="dxa"/>
              <w:right w:w="80" w:type="dxa"/>
            </w:tcMar>
          </w:tcPr>
          <w:p w14:paraId="7414FBDD">
            <w:r>
              <w:rPr>
                <w:rFonts w:ascii="Calibri" w:hAnsi="Calibri" w:eastAsia="Calibri" w:cs="Calibri"/>
                <w:b w:val="0"/>
                <w:bCs w:val="0"/>
                <w:sz w:val="19"/>
                <w:szCs w:val="19"/>
              </w:rPr>
              <w:t>P21, P11, P10</w:t>
            </w:r>
          </w:p>
        </w:tc>
        <w:tc>
          <w:tcPr>
            <w:tcW w:w="0" w:type="auto"/>
            <w:tcMar>
              <w:top w:w="60" w:type="dxa"/>
              <w:left w:w="80" w:type="dxa"/>
              <w:bottom w:w="60" w:type="dxa"/>
              <w:right w:w="80" w:type="dxa"/>
            </w:tcMar>
          </w:tcPr>
          <w:p w14:paraId="73A27CA6">
            <w:r>
              <w:rPr>
                <w:rFonts w:ascii="Calibri" w:hAnsi="Calibri" w:eastAsia="Calibri" w:cs="Calibri"/>
                <w:b w:val="0"/>
                <w:bCs w:val="0"/>
                <w:sz w:val="19"/>
                <w:szCs w:val="19"/>
              </w:rPr>
              <w:t>Shifted focus from 'retrieve then generate' to 'decide when and what to retrieve, and verify it'</w:t>
            </w:r>
          </w:p>
        </w:tc>
      </w:tr>
      <w:tr w14:paraId="4CE8790C">
        <w:tc>
          <w:tcPr>
            <w:tcW w:w="0" w:type="auto"/>
            <w:tcMar>
              <w:top w:w="60" w:type="dxa"/>
              <w:left w:w="80" w:type="dxa"/>
              <w:bottom w:w="60" w:type="dxa"/>
              <w:right w:w="80" w:type="dxa"/>
            </w:tcMar>
          </w:tcPr>
          <w:p w14:paraId="5FFB29A8">
            <w:r>
              <w:rPr>
                <w:rFonts w:ascii="Calibri" w:hAnsi="Calibri" w:eastAsia="Calibri" w:cs="Calibri"/>
                <w:b w:val="0"/>
                <w:bCs w:val="0"/>
                <w:sz w:val="19"/>
                <w:szCs w:val="19"/>
              </w:rPr>
              <w:t>2024</w:t>
            </w:r>
          </w:p>
        </w:tc>
        <w:tc>
          <w:tcPr>
            <w:tcW w:w="0" w:type="auto"/>
            <w:tcMar>
              <w:top w:w="60" w:type="dxa"/>
              <w:left w:w="80" w:type="dxa"/>
              <w:bottom w:w="60" w:type="dxa"/>
              <w:right w:w="80" w:type="dxa"/>
            </w:tcMar>
          </w:tcPr>
          <w:p w14:paraId="53AAEF39">
            <w:r>
              <w:rPr>
                <w:rFonts w:ascii="Calibri" w:hAnsi="Calibri" w:eastAsia="Calibri" w:cs="Calibri"/>
                <w:b w:val="0"/>
                <w:bCs w:val="0"/>
                <w:sz w:val="19"/>
                <w:szCs w:val="19"/>
              </w:rPr>
              <w:t>Graph-based RAG (GraphRAG, LightRAG, HippoRAG), corrective RAG, enterprise deployment case studies, and evaluation frameworks (RAGAs, RGB) proliferate</w:t>
            </w:r>
          </w:p>
        </w:tc>
        <w:tc>
          <w:tcPr>
            <w:tcW w:w="0" w:type="auto"/>
            <w:tcMar>
              <w:top w:w="60" w:type="dxa"/>
              <w:left w:w="80" w:type="dxa"/>
              <w:bottom w:w="60" w:type="dxa"/>
              <w:right w:w="80" w:type="dxa"/>
            </w:tcMar>
          </w:tcPr>
          <w:p w14:paraId="63AEF4D7">
            <w:r>
              <w:rPr>
                <w:rFonts w:ascii="Calibri" w:hAnsi="Calibri" w:eastAsia="Calibri" w:cs="Calibri"/>
                <w:b w:val="0"/>
                <w:bCs w:val="0"/>
                <w:sz w:val="19"/>
                <w:szCs w:val="19"/>
              </w:rPr>
              <w:t>P12–P20, P22–P26, P29</w:t>
            </w:r>
          </w:p>
        </w:tc>
        <w:tc>
          <w:tcPr>
            <w:tcW w:w="0" w:type="auto"/>
            <w:tcMar>
              <w:top w:w="60" w:type="dxa"/>
              <w:left w:w="80" w:type="dxa"/>
              <w:bottom w:w="60" w:type="dxa"/>
              <w:right w:w="80" w:type="dxa"/>
            </w:tcMar>
          </w:tcPr>
          <w:p w14:paraId="1A02BCF9">
            <w:r>
              <w:rPr>
                <w:rFonts w:ascii="Calibri" w:hAnsi="Calibri" w:eastAsia="Calibri" w:cs="Calibri"/>
                <w:b w:val="0"/>
                <w:bCs w:val="0"/>
                <w:sz w:val="19"/>
                <w:szCs w:val="19"/>
              </w:rPr>
              <w:t>RAG matures from a QA technique into an enterprise knowledge-infrastructure pattern, with cost, robustness, and evaluation becoming central concerns</w:t>
            </w:r>
          </w:p>
        </w:tc>
      </w:tr>
      <w:tr w14:paraId="580DD4ED">
        <w:tc>
          <w:tcPr>
            <w:tcW w:w="0" w:type="auto"/>
            <w:tcMar>
              <w:top w:w="60" w:type="dxa"/>
              <w:left w:w="80" w:type="dxa"/>
              <w:bottom w:w="60" w:type="dxa"/>
              <w:right w:w="80" w:type="dxa"/>
            </w:tcMar>
          </w:tcPr>
          <w:p w14:paraId="720E6DDD">
            <w:r>
              <w:rPr>
                <w:rFonts w:ascii="Calibri" w:hAnsi="Calibri" w:eastAsia="Calibri" w:cs="Calibri"/>
                <w:b w:val="0"/>
                <w:bCs w:val="0"/>
                <w:sz w:val="19"/>
                <w:szCs w:val="19"/>
              </w:rPr>
              <w:t>2025</w:t>
            </w:r>
          </w:p>
        </w:tc>
        <w:tc>
          <w:tcPr>
            <w:tcW w:w="0" w:type="auto"/>
            <w:tcMar>
              <w:top w:w="60" w:type="dxa"/>
              <w:left w:w="80" w:type="dxa"/>
              <w:bottom w:w="60" w:type="dxa"/>
              <w:right w:w="80" w:type="dxa"/>
            </w:tcMar>
          </w:tcPr>
          <w:p w14:paraId="1556D823">
            <w:r>
              <w:rPr>
                <w:rFonts w:ascii="Calibri" w:hAnsi="Calibri" w:eastAsia="Calibri" w:cs="Calibri"/>
                <w:b w:val="0"/>
                <w:bCs w:val="0"/>
                <w:sz w:val="19"/>
                <w:szCs w:val="19"/>
              </w:rPr>
              <w:t>Standardised, community-wide evaluation (TREC RAG Track) and systematic GraphRAG surveys appear</w:t>
            </w:r>
          </w:p>
        </w:tc>
        <w:tc>
          <w:tcPr>
            <w:tcW w:w="0" w:type="auto"/>
            <w:tcMar>
              <w:top w:w="60" w:type="dxa"/>
              <w:left w:w="80" w:type="dxa"/>
              <w:bottom w:w="60" w:type="dxa"/>
              <w:right w:w="80" w:type="dxa"/>
            </w:tcMar>
          </w:tcPr>
          <w:p w14:paraId="2C31E5CD">
            <w:r>
              <w:rPr>
                <w:rFonts w:ascii="Calibri" w:hAnsi="Calibri" w:eastAsia="Calibri" w:cs="Calibri"/>
                <w:b w:val="0"/>
                <w:bCs w:val="0"/>
                <w:sz w:val="19"/>
                <w:szCs w:val="19"/>
              </w:rPr>
              <w:t>P14, P30</w:t>
            </w:r>
          </w:p>
        </w:tc>
        <w:tc>
          <w:tcPr>
            <w:tcW w:w="0" w:type="auto"/>
            <w:tcMar>
              <w:top w:w="60" w:type="dxa"/>
              <w:left w:w="80" w:type="dxa"/>
              <w:bottom w:w="60" w:type="dxa"/>
              <w:right w:w="80" w:type="dxa"/>
            </w:tcMar>
          </w:tcPr>
          <w:p w14:paraId="28B645FB">
            <w:r>
              <w:rPr>
                <w:rFonts w:ascii="Calibri" w:hAnsi="Calibri" w:eastAsia="Calibri" w:cs="Calibri"/>
                <w:b w:val="0"/>
                <w:bCs w:val="0"/>
                <w:sz w:val="19"/>
                <w:szCs w:val="19"/>
              </w:rPr>
              <w:t>Signals a field moving from ad-hoc demonstrations toward comparable, reproducible benchmarking</w:t>
            </w:r>
          </w:p>
        </w:tc>
      </w:tr>
    </w:tbl>
    <w:p w14:paraId="0094505D">
      <w:pPr>
        <w:pStyle w:val="3"/>
        <w:spacing w:before="260" w:after="140"/>
      </w:pPr>
      <w:r>
        <w:t>Descriptive Questions</w:t>
      </w:r>
    </w:p>
    <w:p w14:paraId="267EAC2F">
      <w:pPr>
        <w:pStyle w:val="4"/>
        <w:spacing w:before="200" w:after="100"/>
      </w:pPr>
      <w:r>
        <w:t>What technological shifts occurred over the last decade?</w:t>
      </w:r>
    </w:p>
    <w:p w14:paraId="75537E97">
      <w:pPr>
        <w:spacing w:after="160" w:line="276" w:lineRule="auto"/>
        <w:jc w:val="both"/>
      </w:pPr>
      <w:r>
        <w:rPr>
          <w:rFonts w:ascii="Calibri" w:hAnsi="Calibri" w:eastAsia="Calibri" w:cs="Calibri"/>
          <w:b w:val="0"/>
          <w:bCs w:val="0"/>
          <w:i w:val="0"/>
          <w:iCs w:val="0"/>
          <w:sz w:val="22"/>
          <w:szCs w:val="22"/>
        </w:rPr>
        <w:t>The field moved from static lexical search (BM25, 2009) through dense semantic embeddings (2019) to jointly-trained retrieval-augmented architectures (2020–2021), then to adaptive and self-verifying retrieval (2023), and most recently to graph-structured, corrective, and enterprise-oriented RAG with dedicated evaluation frameworks (2024–2025).</w:t>
      </w:r>
    </w:p>
    <w:p w14:paraId="5F8CE32F">
      <w:pPr>
        <w:pStyle w:val="4"/>
        <w:spacing w:before="200" w:after="100"/>
      </w:pPr>
      <w:r>
        <w:t>Which techniques became obsolete?</w:t>
      </w:r>
    </w:p>
    <w:p w14:paraId="2806E034">
      <w:pPr>
        <w:spacing w:after="160" w:line="276" w:lineRule="auto"/>
        <w:jc w:val="both"/>
      </w:pPr>
      <w:r>
        <w:rPr>
          <w:rFonts w:ascii="Calibri" w:hAnsi="Calibri" w:eastAsia="Calibri" w:cs="Calibri"/>
          <w:b w:val="0"/>
          <w:bCs w:val="0"/>
          <w:i w:val="0"/>
          <w:iCs w:val="0"/>
          <w:sz w:val="22"/>
          <w:szCs w:val="22"/>
        </w:rPr>
        <w:t>Purely single-strategy retrieval — either lexical-only (plain BM25) or dense-only nearest-neighbour search without any hybrid fusion or reranking — is now treated in the literature (P23, P27) as a weak baseline rather than a viable production design.</w:t>
      </w:r>
    </w:p>
    <w:p w14:paraId="1F3862A3">
      <w:pPr>
        <w:pStyle w:val="4"/>
        <w:spacing w:before="200" w:after="100"/>
      </w:pPr>
      <w:r>
        <w:t>Which techniques became dominant?</w:t>
      </w:r>
    </w:p>
    <w:p w14:paraId="501658A1">
      <w:pPr>
        <w:spacing w:after="160" w:line="276" w:lineRule="auto"/>
        <w:jc w:val="both"/>
      </w:pPr>
      <w:r>
        <w:rPr>
          <w:rFonts w:ascii="Calibri" w:hAnsi="Calibri" w:eastAsia="Calibri" w:cs="Calibri"/>
          <w:b w:val="0"/>
          <w:bCs w:val="0"/>
          <w:i w:val="0"/>
          <w:iCs w:val="0"/>
          <w:sz w:val="22"/>
          <w:szCs w:val="22"/>
        </w:rPr>
        <w:t>Hybrid sparse+dense retrieval with reranking, and — for enterprise/global-question use cases — graph-structured indexing (GraphRAG-family methods), are now the dominant reference architectures, alongside a growing emphasis on standardized, attribution-aware evaluation.</w:t>
      </w:r>
    </w:p>
    <w:p w14:paraId="0C516FD2"/>
    <w:p w14:paraId="4F311597"/>
    <w:p w14:paraId="7F1E5C18"/>
    <w:p w14:paraId="1B54A191"/>
    <w:p w14:paraId="2003E9B0"/>
    <w:p w14:paraId="39DE6D54"/>
    <w:p w14:paraId="37A185F0"/>
    <w:p w14:paraId="178B245D"/>
    <w:p w14:paraId="365EA67A"/>
    <w:p w14:paraId="30509692"/>
    <w:p w14:paraId="05E7A061"/>
    <w:p w14:paraId="0A4CD6CC"/>
    <w:p w14:paraId="5DF58D9C"/>
    <w:p w14:paraId="0F930779"/>
    <w:p w14:paraId="169A5245"/>
    <w:p w14:paraId="1871ED1F"/>
    <w:p w14:paraId="6DB3CB1D"/>
    <w:p w14:paraId="6595E4E0"/>
    <w:p w14:paraId="6FF5B953">
      <w:pPr>
        <w:pStyle w:val="2"/>
        <w:spacing w:before="400" w:after="200"/>
      </w:pPr>
      <w:r>
        <w:t>PHASE 6 — Domain-Specific Comparison Study</w:t>
      </w:r>
    </w:p>
    <w:p w14:paraId="460CAAD9">
      <w:pPr>
        <w:spacing w:after="160" w:line="276" w:lineRule="auto"/>
        <w:jc w:val="both"/>
      </w:pPr>
      <w:r>
        <w:rPr>
          <w:rFonts w:ascii="Calibri" w:hAnsi="Calibri" w:eastAsia="Calibri" w:cs="Calibri"/>
          <w:b w:val="0"/>
          <w:bCs w:val="0"/>
          <w:i w:val="0"/>
          <w:iCs w:val="0"/>
          <w:sz w:val="22"/>
          <w:szCs w:val="22"/>
        </w:rPr>
        <w:t>Selected comparison matrix: AI / ML (this review's papers are retrieval/generation systems, closest to the AI/ML comparison template).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5"/>
        <w:gridCol w:w="2336"/>
        <w:gridCol w:w="1840"/>
        <w:gridCol w:w="2347"/>
        <w:gridCol w:w="2302"/>
      </w:tblGrid>
      <w:tr w14:paraId="590F0C84">
        <w:tc>
          <w:tcPr>
            <w:tcW w:w="0" w:type="auto"/>
            <w:shd w:val="clear" w:color="auto" w:fill="DCE6F1"/>
            <w:tcMar>
              <w:top w:w="60" w:type="dxa"/>
              <w:left w:w="80" w:type="dxa"/>
              <w:bottom w:w="60" w:type="dxa"/>
              <w:right w:w="80" w:type="dxa"/>
            </w:tcMar>
          </w:tcPr>
          <w:p w14:paraId="0833743E">
            <w:r>
              <w:rPr>
                <w:rFonts w:ascii="Calibri" w:hAnsi="Calibri" w:eastAsia="Calibri" w:cs="Calibri"/>
                <w:b/>
                <w:bCs/>
                <w:sz w:val="19"/>
                <w:szCs w:val="19"/>
              </w:rPr>
              <w:t>Paper</w:t>
            </w:r>
          </w:p>
        </w:tc>
        <w:tc>
          <w:tcPr>
            <w:tcW w:w="0" w:type="auto"/>
            <w:shd w:val="clear" w:color="auto" w:fill="DCE6F1"/>
            <w:tcMar>
              <w:top w:w="60" w:type="dxa"/>
              <w:left w:w="80" w:type="dxa"/>
              <w:bottom w:w="60" w:type="dxa"/>
              <w:right w:w="80" w:type="dxa"/>
            </w:tcMar>
          </w:tcPr>
          <w:p w14:paraId="7BEA81FE">
            <w:r>
              <w:rPr>
                <w:rFonts w:ascii="Calibri" w:hAnsi="Calibri" w:eastAsia="Calibri" w:cs="Calibri"/>
                <w:b/>
                <w:bCs/>
                <w:sz w:val="19"/>
                <w:szCs w:val="19"/>
              </w:rPr>
              <w:t>Model / Approach</w:t>
            </w:r>
          </w:p>
        </w:tc>
        <w:tc>
          <w:tcPr>
            <w:tcW w:w="0" w:type="auto"/>
            <w:shd w:val="clear" w:color="auto" w:fill="DCE6F1"/>
            <w:tcMar>
              <w:top w:w="60" w:type="dxa"/>
              <w:left w:w="80" w:type="dxa"/>
              <w:bottom w:w="60" w:type="dxa"/>
              <w:right w:w="80" w:type="dxa"/>
            </w:tcMar>
          </w:tcPr>
          <w:p w14:paraId="60C4D2B0">
            <w:r>
              <w:rPr>
                <w:rFonts w:ascii="Calibri" w:hAnsi="Calibri" w:eastAsia="Calibri" w:cs="Calibri"/>
                <w:b/>
                <w:bCs/>
                <w:sz w:val="19"/>
                <w:szCs w:val="19"/>
              </w:rPr>
              <w:t>Dataset</w:t>
            </w:r>
          </w:p>
        </w:tc>
        <w:tc>
          <w:tcPr>
            <w:tcW w:w="0" w:type="auto"/>
            <w:shd w:val="clear" w:color="auto" w:fill="DCE6F1"/>
            <w:tcMar>
              <w:top w:w="60" w:type="dxa"/>
              <w:left w:w="80" w:type="dxa"/>
              <w:bottom w:w="60" w:type="dxa"/>
              <w:right w:w="80" w:type="dxa"/>
            </w:tcMar>
          </w:tcPr>
          <w:p w14:paraId="30DE1038">
            <w:r>
              <w:rPr>
                <w:rFonts w:ascii="Calibri" w:hAnsi="Calibri" w:eastAsia="Calibri" w:cs="Calibri"/>
                <w:b/>
                <w:bCs/>
                <w:sz w:val="19"/>
                <w:szCs w:val="19"/>
              </w:rPr>
              <w:t>Reported Strength</w:t>
            </w:r>
          </w:p>
        </w:tc>
        <w:tc>
          <w:tcPr>
            <w:tcW w:w="0" w:type="auto"/>
            <w:shd w:val="clear" w:color="auto" w:fill="DCE6F1"/>
            <w:tcMar>
              <w:top w:w="60" w:type="dxa"/>
              <w:left w:w="80" w:type="dxa"/>
              <w:bottom w:w="60" w:type="dxa"/>
              <w:right w:w="80" w:type="dxa"/>
            </w:tcMar>
          </w:tcPr>
          <w:p w14:paraId="26805E70">
            <w:r>
              <w:rPr>
                <w:rFonts w:ascii="Calibri" w:hAnsi="Calibri" w:eastAsia="Calibri" w:cs="Calibri"/>
                <w:b/>
                <w:bCs/>
                <w:sz w:val="19"/>
                <w:szCs w:val="19"/>
              </w:rPr>
              <w:t>Key Limitation</w:t>
            </w:r>
          </w:p>
        </w:tc>
      </w:tr>
      <w:tr w14:paraId="7F8A0A78">
        <w:tc>
          <w:tcPr>
            <w:tcW w:w="0" w:type="auto"/>
            <w:tcMar>
              <w:top w:w="60" w:type="dxa"/>
              <w:left w:w="80" w:type="dxa"/>
              <w:bottom w:w="60" w:type="dxa"/>
              <w:right w:w="80" w:type="dxa"/>
            </w:tcMar>
          </w:tcPr>
          <w:p w14:paraId="7A07A5DE">
            <w:r>
              <w:rPr>
                <w:rFonts w:ascii="Calibri" w:hAnsi="Calibri" w:eastAsia="Calibri" w:cs="Calibri"/>
                <w:b w:val="0"/>
                <w:bCs w:val="0"/>
                <w:sz w:val="19"/>
                <w:szCs w:val="19"/>
              </w:rPr>
              <w:t>P1</w:t>
            </w:r>
          </w:p>
        </w:tc>
        <w:tc>
          <w:tcPr>
            <w:tcW w:w="0" w:type="auto"/>
            <w:tcMar>
              <w:top w:w="60" w:type="dxa"/>
              <w:left w:w="80" w:type="dxa"/>
              <w:bottom w:w="60" w:type="dxa"/>
              <w:right w:w="80" w:type="dxa"/>
            </w:tcMar>
          </w:tcPr>
          <w:p w14:paraId="72EC8372">
            <w:r>
              <w:rPr>
                <w:rFonts w:ascii="Calibri" w:hAnsi="Calibri" w:eastAsia="Calibri" w:cs="Calibri"/>
                <w:b w:val="0"/>
                <w:bCs w:val="0"/>
                <w:sz w:val="19"/>
                <w:szCs w:val="19"/>
              </w:rPr>
              <w:t>RAG (DPR + BART)</w:t>
            </w:r>
          </w:p>
        </w:tc>
        <w:tc>
          <w:tcPr>
            <w:tcW w:w="0" w:type="auto"/>
            <w:tcMar>
              <w:top w:w="60" w:type="dxa"/>
              <w:left w:w="80" w:type="dxa"/>
              <w:bottom w:w="60" w:type="dxa"/>
              <w:right w:w="80" w:type="dxa"/>
            </w:tcMar>
          </w:tcPr>
          <w:p w14:paraId="3B48A811">
            <w:r>
              <w:rPr>
                <w:rFonts w:ascii="Calibri" w:hAnsi="Calibri" w:eastAsia="Calibri" w:cs="Calibri"/>
                <w:b w:val="0"/>
                <w:bCs w:val="0"/>
                <w:sz w:val="19"/>
                <w:szCs w:val="19"/>
              </w:rPr>
              <w:t>Natural Questions / TriviaQA</w:t>
            </w:r>
          </w:p>
        </w:tc>
        <w:tc>
          <w:tcPr>
            <w:tcW w:w="0" w:type="auto"/>
            <w:tcMar>
              <w:top w:w="60" w:type="dxa"/>
              <w:left w:w="80" w:type="dxa"/>
              <w:bottom w:w="60" w:type="dxa"/>
              <w:right w:w="80" w:type="dxa"/>
            </w:tcMar>
          </w:tcPr>
          <w:p w14:paraId="51CA93C9">
            <w:r>
              <w:rPr>
                <w:rFonts w:ascii="Calibri" w:hAnsi="Calibri" w:eastAsia="Calibri" w:cs="Calibri"/>
                <w:b w:val="0"/>
                <w:bCs w:val="0"/>
                <w:sz w:val="19"/>
                <w:szCs w:val="19"/>
              </w:rPr>
              <w:t>Reduces parametric hallucination vs. LLM-only</w:t>
            </w:r>
          </w:p>
        </w:tc>
        <w:tc>
          <w:tcPr>
            <w:tcW w:w="0" w:type="auto"/>
            <w:tcMar>
              <w:top w:w="60" w:type="dxa"/>
              <w:left w:w="80" w:type="dxa"/>
              <w:bottom w:w="60" w:type="dxa"/>
              <w:right w:w="80" w:type="dxa"/>
            </w:tcMar>
          </w:tcPr>
          <w:p w14:paraId="117BDDE4">
            <w:r>
              <w:rPr>
                <w:rFonts w:ascii="Calibri" w:hAnsi="Calibri" w:eastAsia="Calibri" w:cs="Calibri"/>
                <w:b w:val="0"/>
                <w:bCs w:val="0"/>
                <w:sz w:val="19"/>
                <w:szCs w:val="19"/>
              </w:rPr>
              <w:t>Fixed corpus, coupled retriever/generator</w:t>
            </w:r>
          </w:p>
        </w:tc>
      </w:tr>
      <w:tr w14:paraId="48DDD4B4">
        <w:tc>
          <w:tcPr>
            <w:tcW w:w="0" w:type="auto"/>
            <w:tcMar>
              <w:top w:w="60" w:type="dxa"/>
              <w:left w:w="80" w:type="dxa"/>
              <w:bottom w:w="60" w:type="dxa"/>
              <w:right w:w="80" w:type="dxa"/>
            </w:tcMar>
          </w:tcPr>
          <w:p w14:paraId="39478D9B">
            <w:r>
              <w:rPr>
                <w:rFonts w:ascii="Calibri" w:hAnsi="Calibri" w:eastAsia="Calibri" w:cs="Calibri"/>
                <w:b w:val="0"/>
                <w:bCs w:val="0"/>
                <w:sz w:val="19"/>
                <w:szCs w:val="19"/>
              </w:rPr>
              <w:t>P11</w:t>
            </w:r>
          </w:p>
        </w:tc>
        <w:tc>
          <w:tcPr>
            <w:tcW w:w="0" w:type="auto"/>
            <w:tcMar>
              <w:top w:w="60" w:type="dxa"/>
              <w:left w:w="80" w:type="dxa"/>
              <w:bottom w:w="60" w:type="dxa"/>
              <w:right w:w="80" w:type="dxa"/>
            </w:tcMar>
          </w:tcPr>
          <w:p w14:paraId="3AD7C9FF">
            <w:r>
              <w:rPr>
                <w:rFonts w:ascii="Calibri" w:hAnsi="Calibri" w:eastAsia="Calibri" w:cs="Calibri"/>
                <w:b w:val="0"/>
                <w:bCs w:val="0"/>
                <w:sz w:val="19"/>
                <w:szCs w:val="19"/>
              </w:rPr>
              <w:t>Self-RAG</w:t>
            </w:r>
          </w:p>
        </w:tc>
        <w:tc>
          <w:tcPr>
            <w:tcW w:w="0" w:type="auto"/>
            <w:tcMar>
              <w:top w:w="60" w:type="dxa"/>
              <w:left w:w="80" w:type="dxa"/>
              <w:bottom w:w="60" w:type="dxa"/>
              <w:right w:w="80" w:type="dxa"/>
            </w:tcMar>
          </w:tcPr>
          <w:p w14:paraId="25BD4FF7">
            <w:r>
              <w:rPr>
                <w:rFonts w:ascii="Calibri" w:hAnsi="Calibri" w:eastAsia="Calibri" w:cs="Calibri"/>
                <w:b w:val="0"/>
                <w:bCs w:val="0"/>
                <w:sz w:val="19"/>
                <w:szCs w:val="19"/>
              </w:rPr>
              <w:t>PopQA / PubHealth / ASQA</w:t>
            </w:r>
          </w:p>
        </w:tc>
        <w:tc>
          <w:tcPr>
            <w:tcW w:w="0" w:type="auto"/>
            <w:tcMar>
              <w:top w:w="60" w:type="dxa"/>
              <w:left w:w="80" w:type="dxa"/>
              <w:bottom w:w="60" w:type="dxa"/>
              <w:right w:w="80" w:type="dxa"/>
            </w:tcMar>
          </w:tcPr>
          <w:p w14:paraId="2C35DCFD">
            <w:r>
              <w:rPr>
                <w:rFonts w:ascii="Calibri" w:hAnsi="Calibri" w:eastAsia="Calibri" w:cs="Calibri"/>
                <w:b w:val="0"/>
                <w:bCs w:val="0"/>
                <w:sz w:val="19"/>
                <w:szCs w:val="19"/>
              </w:rPr>
              <w:t>Adaptive retrieval + self-critique improves factuality</w:t>
            </w:r>
          </w:p>
        </w:tc>
        <w:tc>
          <w:tcPr>
            <w:tcW w:w="0" w:type="auto"/>
            <w:tcMar>
              <w:top w:w="60" w:type="dxa"/>
              <w:left w:w="80" w:type="dxa"/>
              <w:bottom w:w="60" w:type="dxa"/>
              <w:right w:w="80" w:type="dxa"/>
            </w:tcMar>
          </w:tcPr>
          <w:p w14:paraId="1C1292B0">
            <w:r>
              <w:rPr>
                <w:rFonts w:ascii="Calibri" w:hAnsi="Calibri" w:eastAsia="Calibri" w:cs="Calibri"/>
                <w:b w:val="0"/>
                <w:bCs w:val="0"/>
                <w:sz w:val="19"/>
                <w:szCs w:val="19"/>
              </w:rPr>
              <w:t>Needs special fine-tuning, hard to retrofit</w:t>
            </w:r>
          </w:p>
        </w:tc>
      </w:tr>
      <w:tr w14:paraId="6CD601DD">
        <w:tc>
          <w:tcPr>
            <w:tcW w:w="0" w:type="auto"/>
            <w:tcMar>
              <w:top w:w="60" w:type="dxa"/>
              <w:left w:w="80" w:type="dxa"/>
              <w:bottom w:w="60" w:type="dxa"/>
              <w:right w:w="80" w:type="dxa"/>
            </w:tcMar>
          </w:tcPr>
          <w:p w14:paraId="6D3B9FC9">
            <w:r>
              <w:rPr>
                <w:rFonts w:ascii="Calibri" w:hAnsi="Calibri" w:eastAsia="Calibri" w:cs="Calibri"/>
                <w:b w:val="0"/>
                <w:bCs w:val="0"/>
                <w:sz w:val="19"/>
                <w:szCs w:val="19"/>
              </w:rPr>
              <w:t>P12</w:t>
            </w:r>
          </w:p>
        </w:tc>
        <w:tc>
          <w:tcPr>
            <w:tcW w:w="0" w:type="auto"/>
            <w:tcMar>
              <w:top w:w="60" w:type="dxa"/>
              <w:left w:w="80" w:type="dxa"/>
              <w:bottom w:w="60" w:type="dxa"/>
              <w:right w:w="80" w:type="dxa"/>
            </w:tcMar>
          </w:tcPr>
          <w:p w14:paraId="6C2E9CF9">
            <w:r>
              <w:rPr>
                <w:rFonts w:ascii="Calibri" w:hAnsi="Calibri" w:eastAsia="Calibri" w:cs="Calibri"/>
                <w:b w:val="0"/>
                <w:bCs w:val="0"/>
                <w:sz w:val="19"/>
                <w:szCs w:val="19"/>
              </w:rPr>
              <w:t>Corrective RAG (CRAG)</w:t>
            </w:r>
          </w:p>
        </w:tc>
        <w:tc>
          <w:tcPr>
            <w:tcW w:w="0" w:type="auto"/>
            <w:tcMar>
              <w:top w:w="60" w:type="dxa"/>
              <w:left w:w="80" w:type="dxa"/>
              <w:bottom w:w="60" w:type="dxa"/>
              <w:right w:w="80" w:type="dxa"/>
            </w:tcMar>
          </w:tcPr>
          <w:p w14:paraId="652F1843">
            <w:r>
              <w:rPr>
                <w:rFonts w:ascii="Calibri" w:hAnsi="Calibri" w:eastAsia="Calibri" w:cs="Calibri"/>
                <w:b w:val="0"/>
                <w:bCs w:val="0"/>
                <w:sz w:val="19"/>
                <w:szCs w:val="19"/>
              </w:rPr>
              <w:t>PopQA / PubHealth / Arc-Challenge</w:t>
            </w:r>
          </w:p>
        </w:tc>
        <w:tc>
          <w:tcPr>
            <w:tcW w:w="0" w:type="auto"/>
            <w:tcMar>
              <w:top w:w="60" w:type="dxa"/>
              <w:left w:w="80" w:type="dxa"/>
              <w:bottom w:w="60" w:type="dxa"/>
              <w:right w:w="80" w:type="dxa"/>
            </w:tcMar>
          </w:tcPr>
          <w:p w14:paraId="744902AC">
            <w:r>
              <w:rPr>
                <w:rFonts w:ascii="Calibri" w:hAnsi="Calibri" w:eastAsia="Calibri" w:cs="Calibri"/>
                <w:b w:val="0"/>
                <w:bCs w:val="0"/>
                <w:sz w:val="19"/>
                <w:szCs w:val="19"/>
              </w:rPr>
              <w:t>Robust to low-confidence retrieval via evaluator gate</w:t>
            </w:r>
          </w:p>
        </w:tc>
        <w:tc>
          <w:tcPr>
            <w:tcW w:w="0" w:type="auto"/>
            <w:tcMar>
              <w:top w:w="60" w:type="dxa"/>
              <w:left w:w="80" w:type="dxa"/>
              <w:bottom w:w="60" w:type="dxa"/>
              <w:right w:w="80" w:type="dxa"/>
            </w:tcMar>
          </w:tcPr>
          <w:p w14:paraId="7FFD9991">
            <w:r>
              <w:rPr>
                <w:rFonts w:ascii="Calibri" w:hAnsi="Calibri" w:eastAsia="Calibri" w:cs="Calibri"/>
                <w:b w:val="0"/>
                <w:bCs w:val="0"/>
                <w:sz w:val="19"/>
                <w:szCs w:val="19"/>
              </w:rPr>
              <w:t>Extra model + external search dependency</w:t>
            </w:r>
          </w:p>
        </w:tc>
      </w:tr>
      <w:tr w14:paraId="539D8F11">
        <w:tc>
          <w:tcPr>
            <w:tcW w:w="0" w:type="auto"/>
            <w:tcMar>
              <w:top w:w="60" w:type="dxa"/>
              <w:left w:w="80" w:type="dxa"/>
              <w:bottom w:w="60" w:type="dxa"/>
              <w:right w:w="80" w:type="dxa"/>
            </w:tcMar>
          </w:tcPr>
          <w:p w14:paraId="749BD67E">
            <w:r>
              <w:rPr>
                <w:rFonts w:ascii="Calibri" w:hAnsi="Calibri" w:eastAsia="Calibri" w:cs="Calibri"/>
                <w:b w:val="0"/>
                <w:bCs w:val="0"/>
                <w:sz w:val="19"/>
                <w:szCs w:val="19"/>
              </w:rPr>
              <w:t>P13</w:t>
            </w:r>
          </w:p>
        </w:tc>
        <w:tc>
          <w:tcPr>
            <w:tcW w:w="0" w:type="auto"/>
            <w:tcMar>
              <w:top w:w="60" w:type="dxa"/>
              <w:left w:w="80" w:type="dxa"/>
              <w:bottom w:w="60" w:type="dxa"/>
              <w:right w:w="80" w:type="dxa"/>
            </w:tcMar>
          </w:tcPr>
          <w:p w14:paraId="5F2A7E9C">
            <w:r>
              <w:rPr>
                <w:rFonts w:ascii="Calibri" w:hAnsi="Calibri" w:eastAsia="Calibri" w:cs="Calibri"/>
                <w:b w:val="0"/>
                <w:bCs w:val="0"/>
                <w:sz w:val="19"/>
                <w:szCs w:val="19"/>
              </w:rPr>
              <w:t>GraphRAG</w:t>
            </w:r>
          </w:p>
        </w:tc>
        <w:tc>
          <w:tcPr>
            <w:tcW w:w="0" w:type="auto"/>
            <w:tcMar>
              <w:top w:w="60" w:type="dxa"/>
              <w:left w:w="80" w:type="dxa"/>
              <w:bottom w:w="60" w:type="dxa"/>
              <w:right w:w="80" w:type="dxa"/>
            </w:tcMar>
          </w:tcPr>
          <w:p w14:paraId="6FD159D3">
            <w:r>
              <w:rPr>
                <w:rFonts w:ascii="Calibri" w:hAnsi="Calibri" w:eastAsia="Calibri" w:cs="Calibri"/>
                <w:b w:val="0"/>
                <w:bCs w:val="0"/>
                <w:sz w:val="19"/>
                <w:szCs w:val="19"/>
              </w:rPr>
              <w:t>Private enterprise corpora</w:t>
            </w:r>
          </w:p>
        </w:tc>
        <w:tc>
          <w:tcPr>
            <w:tcW w:w="0" w:type="auto"/>
            <w:tcMar>
              <w:top w:w="60" w:type="dxa"/>
              <w:left w:w="80" w:type="dxa"/>
              <w:bottom w:w="60" w:type="dxa"/>
              <w:right w:w="80" w:type="dxa"/>
            </w:tcMar>
          </w:tcPr>
          <w:p w14:paraId="3EAACB2B">
            <w:r>
              <w:rPr>
                <w:rFonts w:ascii="Calibri" w:hAnsi="Calibri" w:eastAsia="Calibri" w:cs="Calibri"/>
                <w:b w:val="0"/>
                <w:bCs w:val="0"/>
                <w:sz w:val="19"/>
                <w:szCs w:val="19"/>
              </w:rPr>
              <w:t>Answers global/thematic questions flat RAG cannot</w:t>
            </w:r>
          </w:p>
        </w:tc>
        <w:tc>
          <w:tcPr>
            <w:tcW w:w="0" w:type="auto"/>
            <w:tcMar>
              <w:top w:w="60" w:type="dxa"/>
              <w:left w:w="80" w:type="dxa"/>
              <w:bottom w:w="60" w:type="dxa"/>
              <w:right w:w="80" w:type="dxa"/>
            </w:tcMar>
          </w:tcPr>
          <w:p w14:paraId="5CBF54B2">
            <w:r>
              <w:rPr>
                <w:rFonts w:ascii="Calibri" w:hAnsi="Calibri" w:eastAsia="Calibri" w:cs="Calibri"/>
                <w:b w:val="0"/>
                <w:bCs w:val="0"/>
                <w:sz w:val="19"/>
                <w:szCs w:val="19"/>
              </w:rPr>
              <w:t>Expensive, batch-rebuilt graph construction</w:t>
            </w:r>
          </w:p>
        </w:tc>
      </w:tr>
      <w:tr w14:paraId="50879014">
        <w:tc>
          <w:tcPr>
            <w:tcW w:w="0" w:type="auto"/>
            <w:tcMar>
              <w:top w:w="60" w:type="dxa"/>
              <w:left w:w="80" w:type="dxa"/>
              <w:bottom w:w="60" w:type="dxa"/>
              <w:right w:w="80" w:type="dxa"/>
            </w:tcMar>
          </w:tcPr>
          <w:p w14:paraId="342D89E4">
            <w:r>
              <w:rPr>
                <w:rFonts w:ascii="Calibri" w:hAnsi="Calibri" w:eastAsia="Calibri" w:cs="Calibri"/>
                <w:b w:val="0"/>
                <w:bCs w:val="0"/>
                <w:sz w:val="19"/>
                <w:szCs w:val="19"/>
              </w:rPr>
              <w:t>P16</w:t>
            </w:r>
          </w:p>
        </w:tc>
        <w:tc>
          <w:tcPr>
            <w:tcW w:w="0" w:type="auto"/>
            <w:tcMar>
              <w:top w:w="60" w:type="dxa"/>
              <w:left w:w="80" w:type="dxa"/>
              <w:bottom w:w="60" w:type="dxa"/>
              <w:right w:w="80" w:type="dxa"/>
            </w:tcMar>
          </w:tcPr>
          <w:p w14:paraId="1C7C1257">
            <w:r>
              <w:rPr>
                <w:rFonts w:ascii="Calibri" w:hAnsi="Calibri" w:eastAsia="Calibri" w:cs="Calibri"/>
                <w:b w:val="0"/>
                <w:bCs w:val="0"/>
                <w:sz w:val="19"/>
                <w:szCs w:val="19"/>
              </w:rPr>
              <w:t>RAPTOR</w:t>
            </w:r>
          </w:p>
        </w:tc>
        <w:tc>
          <w:tcPr>
            <w:tcW w:w="0" w:type="auto"/>
            <w:tcMar>
              <w:top w:w="60" w:type="dxa"/>
              <w:left w:w="80" w:type="dxa"/>
              <w:bottom w:w="60" w:type="dxa"/>
              <w:right w:w="80" w:type="dxa"/>
            </w:tcMar>
          </w:tcPr>
          <w:p w14:paraId="62EACFF2">
            <w:r>
              <w:rPr>
                <w:rFonts w:ascii="Calibri" w:hAnsi="Calibri" w:eastAsia="Calibri" w:cs="Calibri"/>
                <w:b w:val="0"/>
                <w:bCs w:val="0"/>
                <w:sz w:val="19"/>
                <w:szCs w:val="19"/>
              </w:rPr>
              <w:t>QuALITY / NarrativeQA / QASPER</w:t>
            </w:r>
          </w:p>
        </w:tc>
        <w:tc>
          <w:tcPr>
            <w:tcW w:w="0" w:type="auto"/>
            <w:tcMar>
              <w:top w:w="60" w:type="dxa"/>
              <w:left w:w="80" w:type="dxa"/>
              <w:bottom w:w="60" w:type="dxa"/>
              <w:right w:w="80" w:type="dxa"/>
            </w:tcMar>
          </w:tcPr>
          <w:p w14:paraId="50940411">
            <w:r>
              <w:rPr>
                <w:rFonts w:ascii="Calibri" w:hAnsi="Calibri" w:eastAsia="Calibri" w:cs="Calibri"/>
                <w:b w:val="0"/>
                <w:bCs w:val="0"/>
                <w:sz w:val="19"/>
                <w:szCs w:val="19"/>
              </w:rPr>
              <w:t>Strong on multi-hop, long-document QA</w:t>
            </w:r>
          </w:p>
        </w:tc>
        <w:tc>
          <w:tcPr>
            <w:tcW w:w="0" w:type="auto"/>
            <w:tcMar>
              <w:top w:w="60" w:type="dxa"/>
              <w:left w:w="80" w:type="dxa"/>
              <w:bottom w:w="60" w:type="dxa"/>
              <w:right w:w="80" w:type="dxa"/>
            </w:tcMar>
          </w:tcPr>
          <w:p w14:paraId="4C2CAEDF">
            <w:r>
              <w:rPr>
                <w:rFonts w:ascii="Calibri" w:hAnsi="Calibri" w:eastAsia="Calibri" w:cs="Calibri"/>
                <w:b w:val="0"/>
                <w:bCs w:val="0"/>
                <w:sz w:val="19"/>
                <w:szCs w:val="19"/>
              </w:rPr>
              <w:t>Tree goes stale as source documents change</w:t>
            </w:r>
          </w:p>
        </w:tc>
      </w:tr>
      <w:tr w14:paraId="1EFFC8CF">
        <w:tc>
          <w:tcPr>
            <w:tcW w:w="0" w:type="auto"/>
            <w:tcMar>
              <w:top w:w="60" w:type="dxa"/>
              <w:left w:w="80" w:type="dxa"/>
              <w:bottom w:w="60" w:type="dxa"/>
              <w:right w:w="80" w:type="dxa"/>
            </w:tcMar>
          </w:tcPr>
          <w:p w14:paraId="110BE16E">
            <w:r>
              <w:rPr>
                <w:rFonts w:ascii="Calibri" w:hAnsi="Calibri" w:eastAsia="Calibri" w:cs="Calibri"/>
                <w:b w:val="0"/>
                <w:bCs w:val="0"/>
                <w:sz w:val="19"/>
                <w:szCs w:val="19"/>
              </w:rPr>
              <w:t>P17</w:t>
            </w:r>
          </w:p>
        </w:tc>
        <w:tc>
          <w:tcPr>
            <w:tcW w:w="0" w:type="auto"/>
            <w:tcMar>
              <w:top w:w="60" w:type="dxa"/>
              <w:left w:w="80" w:type="dxa"/>
              <w:bottom w:w="60" w:type="dxa"/>
              <w:right w:w="80" w:type="dxa"/>
            </w:tcMar>
          </w:tcPr>
          <w:p w14:paraId="48F1A349">
            <w:r>
              <w:rPr>
                <w:rFonts w:ascii="Calibri" w:hAnsi="Calibri" w:eastAsia="Calibri" w:cs="Calibri"/>
                <w:b w:val="0"/>
                <w:bCs w:val="0"/>
                <w:sz w:val="19"/>
                <w:szCs w:val="19"/>
              </w:rPr>
              <w:t>Enterprise RAG (industry case study)</w:t>
            </w:r>
          </w:p>
        </w:tc>
        <w:tc>
          <w:tcPr>
            <w:tcW w:w="0" w:type="auto"/>
            <w:tcMar>
              <w:top w:w="60" w:type="dxa"/>
              <w:left w:w="80" w:type="dxa"/>
              <w:bottom w:w="60" w:type="dxa"/>
              <w:right w:w="80" w:type="dxa"/>
            </w:tcMar>
          </w:tcPr>
          <w:p w14:paraId="2482C3D3">
            <w:r>
              <w:rPr>
                <w:rFonts w:ascii="Calibri" w:hAnsi="Calibri" w:eastAsia="Calibri" w:cs="Calibri"/>
                <w:b w:val="0"/>
                <w:bCs w:val="0"/>
                <w:sz w:val="19"/>
                <w:szCs w:val="19"/>
              </w:rPr>
              <w:t>Internal product documentation</w:t>
            </w:r>
          </w:p>
        </w:tc>
        <w:tc>
          <w:tcPr>
            <w:tcW w:w="0" w:type="auto"/>
            <w:tcMar>
              <w:top w:w="60" w:type="dxa"/>
              <w:left w:w="80" w:type="dxa"/>
              <w:bottom w:w="60" w:type="dxa"/>
              <w:right w:w="80" w:type="dxa"/>
            </w:tcMar>
          </w:tcPr>
          <w:p w14:paraId="15242081">
            <w:r>
              <w:rPr>
                <w:rFonts w:ascii="Calibri" w:hAnsi="Calibri" w:eastAsia="Calibri" w:cs="Calibri"/>
                <w:b w:val="0"/>
                <w:bCs w:val="0"/>
                <w:sz w:val="19"/>
                <w:szCs w:val="19"/>
              </w:rPr>
              <w:t>Content/chunking design outweighs model choice</w:t>
            </w:r>
          </w:p>
        </w:tc>
        <w:tc>
          <w:tcPr>
            <w:tcW w:w="0" w:type="auto"/>
            <w:tcMar>
              <w:top w:w="60" w:type="dxa"/>
              <w:left w:w="80" w:type="dxa"/>
              <w:bottom w:w="60" w:type="dxa"/>
              <w:right w:w="80" w:type="dxa"/>
            </w:tcMar>
          </w:tcPr>
          <w:p w14:paraId="3356AE83">
            <w:r>
              <w:rPr>
                <w:rFonts w:ascii="Calibri" w:hAnsi="Calibri" w:eastAsia="Calibri" w:cs="Calibri"/>
                <w:b w:val="0"/>
                <w:bCs w:val="0"/>
                <w:sz w:val="19"/>
                <w:szCs w:val="19"/>
              </w:rPr>
              <w:t>Single-organisation, not a controlled benchmark</w:t>
            </w:r>
          </w:p>
        </w:tc>
      </w:tr>
      <w:tr w14:paraId="33615B5D">
        <w:tc>
          <w:tcPr>
            <w:tcW w:w="0" w:type="auto"/>
            <w:tcMar>
              <w:top w:w="60" w:type="dxa"/>
              <w:left w:w="80" w:type="dxa"/>
              <w:bottom w:w="60" w:type="dxa"/>
              <w:right w:w="80" w:type="dxa"/>
            </w:tcMar>
          </w:tcPr>
          <w:p w14:paraId="7BAA1B42">
            <w:r>
              <w:rPr>
                <w:rFonts w:ascii="Calibri" w:hAnsi="Calibri" w:eastAsia="Calibri" w:cs="Calibri"/>
                <w:b w:val="0"/>
                <w:bCs w:val="0"/>
                <w:sz w:val="19"/>
                <w:szCs w:val="19"/>
              </w:rPr>
              <w:t>P27</w:t>
            </w:r>
          </w:p>
        </w:tc>
        <w:tc>
          <w:tcPr>
            <w:tcW w:w="0" w:type="auto"/>
            <w:tcMar>
              <w:top w:w="60" w:type="dxa"/>
              <w:left w:w="80" w:type="dxa"/>
              <w:bottom w:w="60" w:type="dxa"/>
              <w:right w:w="80" w:type="dxa"/>
            </w:tcMar>
          </w:tcPr>
          <w:p w14:paraId="42179D48">
            <w:r>
              <w:rPr>
                <w:rFonts w:ascii="Calibri" w:hAnsi="Calibri" w:eastAsia="Calibri" w:cs="Calibri"/>
                <w:b w:val="0"/>
                <w:bCs w:val="0"/>
                <w:sz w:val="19"/>
                <w:szCs w:val="19"/>
              </w:rPr>
              <w:t>Re2G (hybrid sparse+dense+rerank)</w:t>
            </w:r>
          </w:p>
        </w:tc>
        <w:tc>
          <w:tcPr>
            <w:tcW w:w="0" w:type="auto"/>
            <w:tcMar>
              <w:top w:w="60" w:type="dxa"/>
              <w:left w:w="80" w:type="dxa"/>
              <w:bottom w:w="60" w:type="dxa"/>
              <w:right w:w="80" w:type="dxa"/>
            </w:tcMar>
          </w:tcPr>
          <w:p w14:paraId="635061CA">
            <w:r>
              <w:rPr>
                <w:rFonts w:ascii="Calibri" w:hAnsi="Calibri" w:eastAsia="Calibri" w:cs="Calibri"/>
                <w:b w:val="0"/>
                <w:bCs w:val="0"/>
                <w:sz w:val="19"/>
                <w:szCs w:val="19"/>
              </w:rPr>
              <w:t>KILT benchmark tasks</w:t>
            </w:r>
          </w:p>
        </w:tc>
        <w:tc>
          <w:tcPr>
            <w:tcW w:w="0" w:type="auto"/>
            <w:tcMar>
              <w:top w:w="60" w:type="dxa"/>
              <w:left w:w="80" w:type="dxa"/>
              <w:bottom w:w="60" w:type="dxa"/>
              <w:right w:w="80" w:type="dxa"/>
            </w:tcMar>
          </w:tcPr>
          <w:p w14:paraId="4AD37729">
            <w:r>
              <w:rPr>
                <w:rFonts w:ascii="Calibri" w:hAnsi="Calibri" w:eastAsia="Calibri" w:cs="Calibri"/>
                <w:b w:val="0"/>
                <w:bCs w:val="0"/>
                <w:sz w:val="19"/>
                <w:szCs w:val="19"/>
              </w:rPr>
              <w:t>Hybrid fusion beats either retrieval type alone</w:t>
            </w:r>
          </w:p>
        </w:tc>
        <w:tc>
          <w:tcPr>
            <w:tcW w:w="0" w:type="auto"/>
            <w:tcMar>
              <w:top w:w="60" w:type="dxa"/>
              <w:left w:w="80" w:type="dxa"/>
              <w:bottom w:w="60" w:type="dxa"/>
              <w:right w:w="80" w:type="dxa"/>
            </w:tcMar>
          </w:tcPr>
          <w:p w14:paraId="7FA69CDC">
            <w:r>
              <w:rPr>
                <w:rFonts w:ascii="Calibri" w:hAnsi="Calibri" w:eastAsia="Calibri" w:cs="Calibri"/>
                <w:b w:val="0"/>
                <w:bCs w:val="0"/>
                <w:sz w:val="19"/>
                <w:szCs w:val="19"/>
              </w:rPr>
              <w:t>Reranker adds latency, trained per task</w:t>
            </w:r>
          </w:p>
        </w:tc>
      </w:tr>
    </w:tbl>
    <w:p w14:paraId="4E1D5240">
      <w:pPr>
        <w:spacing w:after="200"/>
      </w:pPr>
      <w:r>
        <w:rPr>
          <w:rFonts w:ascii="Calibri" w:hAnsi="Calibri" w:eastAsia="Calibri" w:cs="Calibri"/>
          <w:i/>
          <w:iCs/>
          <w:color w:val="555555"/>
          <w:sz w:val="20"/>
          <w:szCs w:val="20"/>
        </w:rPr>
        <w:t>Computer Vision / VLSI / FPGA / Cybersecurity comparison templates are not applicable to this topic and are intentionally omitted; students working in those domains should substitute the matching template from the manual.</w:t>
      </w:r>
    </w:p>
    <w:p w14:paraId="5E818807"/>
    <w:p w14:paraId="393BBF2B"/>
    <w:p w14:paraId="096E2F3A"/>
    <w:p w14:paraId="27C31275"/>
    <w:p w14:paraId="79CF5134">
      <w:pPr>
        <w:pStyle w:val="2"/>
        <w:spacing w:before="400" w:after="200"/>
      </w:pPr>
      <w:r>
        <w:t>PHASE 7 — Limitation Mining</w:t>
      </w:r>
    </w:p>
    <w:p w14:paraId="65242221">
      <w:pPr>
        <w:spacing w:after="160" w:line="276" w:lineRule="auto"/>
        <w:jc w:val="both"/>
      </w:pPr>
      <w:r>
        <w:rPr>
          <w:rFonts w:ascii="Calibri" w:hAnsi="Calibri" w:eastAsia="Calibri" w:cs="Calibri"/>
          <w:b w:val="0"/>
          <w:bCs w:val="0"/>
          <w:i w:val="0"/>
          <w:iCs w:val="0"/>
          <w:sz w:val="22"/>
          <w:szCs w:val="22"/>
        </w:rPr>
        <w:t>Task: Extract every limitation mentioned in the reviewed papers.</w:t>
      </w:r>
    </w:p>
    <w:p w14:paraId="27F0C7C5">
      <w:pPr>
        <w:pStyle w:val="3"/>
        <w:spacing w:before="260" w:after="140"/>
      </w:pPr>
      <w:r>
        <w:t>Limitation Repository</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5"/>
        <w:gridCol w:w="2870"/>
        <w:gridCol w:w="2881"/>
        <w:gridCol w:w="1984"/>
      </w:tblGrid>
      <w:tr w14:paraId="515AEC09">
        <w:tc>
          <w:tcPr>
            <w:tcW w:w="1200" w:type="dxa"/>
            <w:shd w:val="clear" w:color="auto" w:fill="DCE6F1"/>
            <w:tcMar>
              <w:top w:w="60" w:type="dxa"/>
              <w:left w:w="80" w:type="dxa"/>
              <w:bottom w:w="60" w:type="dxa"/>
              <w:right w:w="80" w:type="dxa"/>
            </w:tcMar>
          </w:tcPr>
          <w:p w14:paraId="68B0DD79">
            <w:r>
              <w:rPr>
                <w:rFonts w:ascii="Calibri" w:hAnsi="Calibri" w:eastAsia="Calibri" w:cs="Calibri"/>
                <w:b/>
                <w:bCs/>
                <w:sz w:val="19"/>
                <w:szCs w:val="19"/>
              </w:rPr>
              <w:t>Paper ID</w:t>
            </w:r>
          </w:p>
        </w:tc>
        <w:tc>
          <w:tcPr>
            <w:tcW w:w="2900" w:type="dxa"/>
            <w:shd w:val="clear" w:color="auto" w:fill="DCE6F1"/>
            <w:tcMar>
              <w:top w:w="60" w:type="dxa"/>
              <w:left w:w="80" w:type="dxa"/>
              <w:bottom w:w="60" w:type="dxa"/>
              <w:right w:w="80" w:type="dxa"/>
            </w:tcMar>
          </w:tcPr>
          <w:p w14:paraId="6A9B1268">
            <w:r>
              <w:rPr>
                <w:rFonts w:ascii="Calibri" w:hAnsi="Calibri" w:eastAsia="Calibri" w:cs="Calibri"/>
                <w:b/>
                <w:bCs/>
                <w:sz w:val="19"/>
                <w:szCs w:val="19"/>
              </w:rPr>
              <w:t>Limitation 1</w:t>
            </w:r>
          </w:p>
        </w:tc>
        <w:tc>
          <w:tcPr>
            <w:tcW w:w="2900" w:type="dxa"/>
            <w:shd w:val="clear" w:color="auto" w:fill="DCE6F1"/>
            <w:tcMar>
              <w:top w:w="60" w:type="dxa"/>
              <w:left w:w="80" w:type="dxa"/>
              <w:bottom w:w="60" w:type="dxa"/>
              <w:right w:w="80" w:type="dxa"/>
            </w:tcMar>
          </w:tcPr>
          <w:p w14:paraId="7C86E048">
            <w:r>
              <w:rPr>
                <w:rFonts w:ascii="Calibri" w:hAnsi="Calibri" w:eastAsia="Calibri" w:cs="Calibri"/>
                <w:b/>
                <w:bCs/>
                <w:sz w:val="19"/>
                <w:szCs w:val="19"/>
              </w:rPr>
              <w:t>Limitation 2</w:t>
            </w:r>
          </w:p>
        </w:tc>
        <w:tc>
          <w:tcPr>
            <w:tcW w:w="2000" w:type="dxa"/>
            <w:shd w:val="clear" w:color="auto" w:fill="DCE6F1"/>
            <w:tcMar>
              <w:top w:w="60" w:type="dxa"/>
              <w:left w:w="80" w:type="dxa"/>
              <w:bottom w:w="60" w:type="dxa"/>
              <w:right w:w="80" w:type="dxa"/>
            </w:tcMar>
          </w:tcPr>
          <w:p w14:paraId="4B07D2FA">
            <w:r>
              <w:rPr>
                <w:rFonts w:ascii="Calibri" w:hAnsi="Calibri" w:eastAsia="Calibri" w:cs="Calibri"/>
                <w:b/>
                <w:bCs/>
                <w:sz w:val="19"/>
                <w:szCs w:val="19"/>
              </w:rPr>
              <w:t>Limitation 3</w:t>
            </w:r>
          </w:p>
        </w:tc>
      </w:tr>
      <w:tr w14:paraId="43084806">
        <w:tc>
          <w:tcPr>
            <w:tcW w:w="1200" w:type="dxa"/>
            <w:tcMar>
              <w:top w:w="60" w:type="dxa"/>
              <w:left w:w="80" w:type="dxa"/>
              <w:bottom w:w="60" w:type="dxa"/>
              <w:right w:w="80" w:type="dxa"/>
            </w:tcMar>
          </w:tcPr>
          <w:p w14:paraId="358C8456">
            <w:r>
              <w:rPr>
                <w:rFonts w:ascii="Calibri" w:hAnsi="Calibri" w:eastAsia="Calibri" w:cs="Calibri"/>
                <w:b w:val="0"/>
                <w:bCs w:val="0"/>
                <w:sz w:val="19"/>
                <w:szCs w:val="19"/>
              </w:rPr>
              <w:t>P1</w:t>
            </w:r>
          </w:p>
        </w:tc>
        <w:tc>
          <w:tcPr>
            <w:tcW w:w="2900" w:type="dxa"/>
            <w:tcMar>
              <w:top w:w="60" w:type="dxa"/>
              <w:left w:w="80" w:type="dxa"/>
              <w:bottom w:w="60" w:type="dxa"/>
              <w:right w:w="80" w:type="dxa"/>
            </w:tcMar>
          </w:tcPr>
          <w:p w14:paraId="66230A83">
            <w:r>
              <w:rPr>
                <w:rFonts w:ascii="Calibri" w:hAnsi="Calibri" w:eastAsia="Calibri" w:cs="Calibri"/>
                <w:b w:val="0"/>
                <w:bCs w:val="0"/>
                <w:sz w:val="19"/>
                <w:szCs w:val="19"/>
              </w:rPr>
              <w:t>Fixed retrieval corpus at inference time</w:t>
            </w:r>
          </w:p>
        </w:tc>
        <w:tc>
          <w:tcPr>
            <w:tcW w:w="2900" w:type="dxa"/>
            <w:tcMar>
              <w:top w:w="60" w:type="dxa"/>
              <w:left w:w="80" w:type="dxa"/>
              <w:bottom w:w="60" w:type="dxa"/>
              <w:right w:w="80" w:type="dxa"/>
            </w:tcMar>
          </w:tcPr>
          <w:p w14:paraId="0B129175">
            <w:r>
              <w:rPr>
                <w:rFonts w:ascii="Calibri" w:hAnsi="Calibri" w:eastAsia="Calibri" w:cs="Calibri"/>
                <w:b w:val="0"/>
                <w:bCs w:val="0"/>
                <w:sz w:val="19"/>
                <w:szCs w:val="19"/>
              </w:rPr>
              <w:t>Retriever/generator coupling raises update cost</w:t>
            </w:r>
          </w:p>
        </w:tc>
        <w:tc>
          <w:tcPr>
            <w:tcW w:w="2000" w:type="dxa"/>
            <w:tcMar>
              <w:top w:w="60" w:type="dxa"/>
              <w:left w:w="80" w:type="dxa"/>
              <w:bottom w:w="60" w:type="dxa"/>
              <w:right w:w="80" w:type="dxa"/>
            </w:tcMar>
          </w:tcPr>
          <w:p w14:paraId="6CDE2E0B"/>
        </w:tc>
      </w:tr>
      <w:tr w14:paraId="31E84877">
        <w:tc>
          <w:tcPr>
            <w:tcW w:w="1200" w:type="dxa"/>
            <w:tcMar>
              <w:top w:w="60" w:type="dxa"/>
              <w:left w:w="80" w:type="dxa"/>
              <w:bottom w:w="60" w:type="dxa"/>
              <w:right w:w="80" w:type="dxa"/>
            </w:tcMar>
          </w:tcPr>
          <w:p w14:paraId="5CF91AE4">
            <w:r>
              <w:rPr>
                <w:rFonts w:ascii="Calibri" w:hAnsi="Calibri" w:eastAsia="Calibri" w:cs="Calibri"/>
                <w:b w:val="0"/>
                <w:bCs w:val="0"/>
                <w:sz w:val="19"/>
                <w:szCs w:val="19"/>
              </w:rPr>
              <w:t>P3</w:t>
            </w:r>
          </w:p>
        </w:tc>
        <w:tc>
          <w:tcPr>
            <w:tcW w:w="2900" w:type="dxa"/>
            <w:tcMar>
              <w:top w:w="60" w:type="dxa"/>
              <w:left w:w="80" w:type="dxa"/>
              <w:bottom w:w="60" w:type="dxa"/>
              <w:right w:w="80" w:type="dxa"/>
            </w:tcMar>
          </w:tcPr>
          <w:p w14:paraId="5F991E46">
            <w:r>
              <w:rPr>
                <w:rFonts w:ascii="Calibri" w:hAnsi="Calibri" w:eastAsia="Calibri" w:cs="Calibri"/>
                <w:b w:val="0"/>
                <w:bCs w:val="0"/>
                <w:sz w:val="19"/>
                <w:szCs w:val="19"/>
              </w:rPr>
              <w:t>Encoder cost scales linearly with passage count</w:t>
            </w:r>
          </w:p>
        </w:tc>
        <w:tc>
          <w:tcPr>
            <w:tcW w:w="2900" w:type="dxa"/>
            <w:tcMar>
              <w:top w:w="60" w:type="dxa"/>
              <w:left w:w="80" w:type="dxa"/>
              <w:bottom w:w="60" w:type="dxa"/>
              <w:right w:w="80" w:type="dxa"/>
            </w:tcMar>
          </w:tcPr>
          <w:p w14:paraId="1501B912">
            <w:r>
              <w:rPr>
                <w:rFonts w:ascii="Calibri" w:hAnsi="Calibri" w:eastAsia="Calibri" w:cs="Calibri"/>
                <w:b w:val="0"/>
                <w:bCs w:val="0"/>
                <w:sz w:val="19"/>
                <w:szCs w:val="19"/>
              </w:rPr>
              <w:t>Higher latency at enterprise query volumes</w:t>
            </w:r>
          </w:p>
        </w:tc>
        <w:tc>
          <w:tcPr>
            <w:tcW w:w="2000" w:type="dxa"/>
            <w:tcMar>
              <w:top w:w="60" w:type="dxa"/>
              <w:left w:w="80" w:type="dxa"/>
              <w:bottom w:w="60" w:type="dxa"/>
              <w:right w:w="80" w:type="dxa"/>
            </w:tcMar>
          </w:tcPr>
          <w:p w14:paraId="2469690A"/>
        </w:tc>
      </w:tr>
      <w:tr w14:paraId="7114BDFB">
        <w:tc>
          <w:tcPr>
            <w:tcW w:w="1200" w:type="dxa"/>
            <w:tcMar>
              <w:top w:w="60" w:type="dxa"/>
              <w:left w:w="80" w:type="dxa"/>
              <w:bottom w:w="60" w:type="dxa"/>
              <w:right w:w="80" w:type="dxa"/>
            </w:tcMar>
          </w:tcPr>
          <w:p w14:paraId="2CD07F57">
            <w:r>
              <w:rPr>
                <w:rFonts w:ascii="Calibri" w:hAnsi="Calibri" w:eastAsia="Calibri" w:cs="Calibri"/>
                <w:b w:val="0"/>
                <w:bCs w:val="0"/>
                <w:sz w:val="19"/>
                <w:szCs w:val="19"/>
              </w:rPr>
              <w:t>P6/P7/P8/P9</w:t>
            </w:r>
          </w:p>
        </w:tc>
        <w:tc>
          <w:tcPr>
            <w:tcW w:w="2900" w:type="dxa"/>
            <w:tcMar>
              <w:top w:w="60" w:type="dxa"/>
              <w:left w:w="80" w:type="dxa"/>
              <w:bottom w:w="60" w:type="dxa"/>
              <w:right w:w="80" w:type="dxa"/>
            </w:tcMar>
          </w:tcPr>
          <w:p w14:paraId="001D2412">
            <w:r>
              <w:rPr>
                <w:rFonts w:ascii="Calibri" w:hAnsi="Calibri" w:eastAsia="Calibri" w:cs="Calibri"/>
                <w:b w:val="0"/>
                <w:bCs w:val="0"/>
                <w:sz w:val="19"/>
                <w:szCs w:val="19"/>
              </w:rPr>
              <w:t>Survey-level generality; limited head-to-head quantitative comparison</w:t>
            </w:r>
          </w:p>
        </w:tc>
        <w:tc>
          <w:tcPr>
            <w:tcW w:w="2900" w:type="dxa"/>
            <w:tcMar>
              <w:top w:w="60" w:type="dxa"/>
              <w:left w:w="80" w:type="dxa"/>
              <w:bottom w:w="60" w:type="dxa"/>
              <w:right w:w="80" w:type="dxa"/>
            </w:tcMar>
          </w:tcPr>
          <w:p w14:paraId="75232C96">
            <w:r>
              <w:rPr>
                <w:rFonts w:ascii="Calibri" w:hAnsi="Calibri" w:eastAsia="Calibri" w:cs="Calibri"/>
                <w:b w:val="0"/>
                <w:bCs w:val="0"/>
                <w:sz w:val="19"/>
                <w:szCs w:val="19"/>
              </w:rPr>
              <w:t>No standardised, agreed evaluation benchmark</w:t>
            </w:r>
          </w:p>
        </w:tc>
        <w:tc>
          <w:tcPr>
            <w:tcW w:w="2000" w:type="dxa"/>
            <w:tcMar>
              <w:top w:w="60" w:type="dxa"/>
              <w:left w:w="80" w:type="dxa"/>
              <w:bottom w:w="60" w:type="dxa"/>
              <w:right w:w="80" w:type="dxa"/>
            </w:tcMar>
          </w:tcPr>
          <w:p w14:paraId="26802680"/>
        </w:tc>
      </w:tr>
      <w:tr w14:paraId="65D8BB3D">
        <w:tc>
          <w:tcPr>
            <w:tcW w:w="1200" w:type="dxa"/>
            <w:tcMar>
              <w:top w:w="60" w:type="dxa"/>
              <w:left w:w="80" w:type="dxa"/>
              <w:bottom w:w="60" w:type="dxa"/>
              <w:right w:w="80" w:type="dxa"/>
            </w:tcMar>
          </w:tcPr>
          <w:p w14:paraId="6F49A73E">
            <w:r>
              <w:rPr>
                <w:rFonts w:ascii="Calibri" w:hAnsi="Calibri" w:eastAsia="Calibri" w:cs="Calibri"/>
                <w:b w:val="0"/>
                <w:bCs w:val="0"/>
                <w:sz w:val="19"/>
                <w:szCs w:val="19"/>
              </w:rPr>
              <w:t>P10</w:t>
            </w:r>
          </w:p>
        </w:tc>
        <w:tc>
          <w:tcPr>
            <w:tcW w:w="2900" w:type="dxa"/>
            <w:tcMar>
              <w:top w:w="60" w:type="dxa"/>
              <w:left w:w="80" w:type="dxa"/>
              <w:bottom w:w="60" w:type="dxa"/>
              <w:right w:w="80" w:type="dxa"/>
            </w:tcMar>
          </w:tcPr>
          <w:p w14:paraId="7DFF9129">
            <w:r>
              <w:rPr>
                <w:rFonts w:ascii="Calibri" w:hAnsi="Calibri" w:eastAsia="Calibri" w:cs="Calibri"/>
                <w:b w:val="0"/>
                <w:bCs w:val="0"/>
                <w:sz w:val="19"/>
                <w:szCs w:val="19"/>
              </w:rPr>
              <w:t>Retrieval-induced hallucination when retrieved context is irrelevant</w:t>
            </w:r>
          </w:p>
        </w:tc>
        <w:tc>
          <w:tcPr>
            <w:tcW w:w="2900" w:type="dxa"/>
            <w:tcMar>
              <w:top w:w="60" w:type="dxa"/>
              <w:left w:w="80" w:type="dxa"/>
              <w:bottom w:w="60" w:type="dxa"/>
              <w:right w:w="80" w:type="dxa"/>
            </w:tcMar>
          </w:tcPr>
          <w:p w14:paraId="29EAAE62">
            <w:r>
              <w:rPr>
                <w:rFonts w:ascii="Calibri" w:hAnsi="Calibri" w:eastAsia="Calibri" w:cs="Calibri"/>
                <w:b w:val="0"/>
                <w:bCs w:val="0"/>
                <w:sz w:val="19"/>
                <w:szCs w:val="19"/>
              </w:rPr>
              <w:t>Mitigation strategies not unified across studies</w:t>
            </w:r>
          </w:p>
        </w:tc>
        <w:tc>
          <w:tcPr>
            <w:tcW w:w="2000" w:type="dxa"/>
            <w:tcMar>
              <w:top w:w="60" w:type="dxa"/>
              <w:left w:w="80" w:type="dxa"/>
              <w:bottom w:w="60" w:type="dxa"/>
              <w:right w:w="80" w:type="dxa"/>
            </w:tcMar>
          </w:tcPr>
          <w:p w14:paraId="2D495693"/>
        </w:tc>
      </w:tr>
      <w:tr w14:paraId="1F1835A5">
        <w:tc>
          <w:tcPr>
            <w:tcW w:w="1200" w:type="dxa"/>
            <w:tcMar>
              <w:top w:w="60" w:type="dxa"/>
              <w:left w:w="80" w:type="dxa"/>
              <w:bottom w:w="60" w:type="dxa"/>
              <w:right w:w="80" w:type="dxa"/>
            </w:tcMar>
          </w:tcPr>
          <w:p w14:paraId="00AE68A8">
            <w:r>
              <w:rPr>
                <w:rFonts w:ascii="Calibri" w:hAnsi="Calibri" w:eastAsia="Calibri" w:cs="Calibri"/>
                <w:b w:val="0"/>
                <w:bCs w:val="0"/>
                <w:sz w:val="19"/>
                <w:szCs w:val="19"/>
              </w:rPr>
              <w:t>P11</w:t>
            </w:r>
          </w:p>
        </w:tc>
        <w:tc>
          <w:tcPr>
            <w:tcW w:w="2900" w:type="dxa"/>
            <w:tcMar>
              <w:top w:w="60" w:type="dxa"/>
              <w:left w:w="80" w:type="dxa"/>
              <w:bottom w:w="60" w:type="dxa"/>
              <w:right w:w="80" w:type="dxa"/>
            </w:tcMar>
          </w:tcPr>
          <w:p w14:paraId="066F02D2">
            <w:r>
              <w:rPr>
                <w:rFonts w:ascii="Calibri" w:hAnsi="Calibri" w:eastAsia="Calibri" w:cs="Calibri"/>
                <w:b w:val="0"/>
                <w:bCs w:val="0"/>
                <w:sz w:val="19"/>
                <w:szCs w:val="19"/>
              </w:rPr>
              <w:t>Requires special fine-tuning / reflection-token vocabulary</w:t>
            </w:r>
          </w:p>
        </w:tc>
        <w:tc>
          <w:tcPr>
            <w:tcW w:w="2900" w:type="dxa"/>
            <w:tcMar>
              <w:top w:w="60" w:type="dxa"/>
              <w:left w:w="80" w:type="dxa"/>
              <w:bottom w:w="60" w:type="dxa"/>
              <w:right w:w="80" w:type="dxa"/>
            </w:tcMar>
          </w:tcPr>
          <w:p w14:paraId="18AF4056">
            <w:r>
              <w:rPr>
                <w:rFonts w:ascii="Calibri" w:hAnsi="Calibri" w:eastAsia="Calibri" w:cs="Calibri"/>
                <w:b w:val="0"/>
                <w:bCs w:val="0"/>
                <w:sz w:val="19"/>
                <w:szCs w:val="19"/>
              </w:rPr>
              <w:t>Hard to retrofit onto closed enterprise LLM APIs</w:t>
            </w:r>
          </w:p>
        </w:tc>
        <w:tc>
          <w:tcPr>
            <w:tcW w:w="2000" w:type="dxa"/>
            <w:tcMar>
              <w:top w:w="60" w:type="dxa"/>
              <w:left w:w="80" w:type="dxa"/>
              <w:bottom w:w="60" w:type="dxa"/>
              <w:right w:w="80" w:type="dxa"/>
            </w:tcMar>
          </w:tcPr>
          <w:p w14:paraId="38BC316C"/>
        </w:tc>
      </w:tr>
      <w:tr w14:paraId="5DC21631">
        <w:tc>
          <w:tcPr>
            <w:tcW w:w="1200" w:type="dxa"/>
            <w:tcMar>
              <w:top w:w="60" w:type="dxa"/>
              <w:left w:w="80" w:type="dxa"/>
              <w:bottom w:w="60" w:type="dxa"/>
              <w:right w:w="80" w:type="dxa"/>
            </w:tcMar>
          </w:tcPr>
          <w:p w14:paraId="5AF36D6B">
            <w:r>
              <w:rPr>
                <w:rFonts w:ascii="Calibri" w:hAnsi="Calibri" w:eastAsia="Calibri" w:cs="Calibri"/>
                <w:b w:val="0"/>
                <w:bCs w:val="0"/>
                <w:sz w:val="19"/>
                <w:szCs w:val="19"/>
              </w:rPr>
              <w:t>P12</w:t>
            </w:r>
          </w:p>
        </w:tc>
        <w:tc>
          <w:tcPr>
            <w:tcW w:w="2900" w:type="dxa"/>
            <w:tcMar>
              <w:top w:w="60" w:type="dxa"/>
              <w:left w:w="80" w:type="dxa"/>
              <w:bottom w:w="60" w:type="dxa"/>
              <w:right w:w="80" w:type="dxa"/>
            </w:tcMar>
          </w:tcPr>
          <w:p w14:paraId="56018909">
            <w:r>
              <w:rPr>
                <w:rFonts w:ascii="Calibri" w:hAnsi="Calibri" w:eastAsia="Calibri" w:cs="Calibri"/>
                <w:b w:val="0"/>
                <w:bCs w:val="0"/>
                <w:sz w:val="19"/>
                <w:szCs w:val="19"/>
              </w:rPr>
              <w:t>Adds a separate evaluator model</w:t>
            </w:r>
          </w:p>
        </w:tc>
        <w:tc>
          <w:tcPr>
            <w:tcW w:w="2900" w:type="dxa"/>
            <w:tcMar>
              <w:top w:w="60" w:type="dxa"/>
              <w:left w:w="80" w:type="dxa"/>
              <w:bottom w:w="60" w:type="dxa"/>
              <w:right w:w="80" w:type="dxa"/>
            </w:tcMar>
          </w:tcPr>
          <w:p w14:paraId="73A97AE5">
            <w:r>
              <w:rPr>
                <w:rFonts w:ascii="Calibri" w:hAnsi="Calibri" w:eastAsia="Calibri" w:cs="Calibri"/>
                <w:b w:val="0"/>
                <w:bCs w:val="0"/>
                <w:sz w:val="19"/>
                <w:szCs w:val="19"/>
              </w:rPr>
              <w:t>Depends on external web search for correction, raising cost/latency</w:t>
            </w:r>
          </w:p>
        </w:tc>
        <w:tc>
          <w:tcPr>
            <w:tcW w:w="2000" w:type="dxa"/>
            <w:tcMar>
              <w:top w:w="60" w:type="dxa"/>
              <w:left w:w="80" w:type="dxa"/>
              <w:bottom w:w="60" w:type="dxa"/>
              <w:right w:w="80" w:type="dxa"/>
            </w:tcMar>
          </w:tcPr>
          <w:p w14:paraId="0F6065F8"/>
        </w:tc>
      </w:tr>
      <w:tr w14:paraId="523340EB">
        <w:tc>
          <w:tcPr>
            <w:tcW w:w="1200" w:type="dxa"/>
            <w:tcMar>
              <w:top w:w="60" w:type="dxa"/>
              <w:left w:w="80" w:type="dxa"/>
              <w:bottom w:w="60" w:type="dxa"/>
              <w:right w:w="80" w:type="dxa"/>
            </w:tcMar>
          </w:tcPr>
          <w:p w14:paraId="1A9B1C1D">
            <w:r>
              <w:rPr>
                <w:rFonts w:ascii="Calibri" w:hAnsi="Calibri" w:eastAsia="Calibri" w:cs="Calibri"/>
                <w:b w:val="0"/>
                <w:bCs w:val="0"/>
                <w:sz w:val="19"/>
                <w:szCs w:val="19"/>
              </w:rPr>
              <w:t>P13/P14</w:t>
            </w:r>
          </w:p>
        </w:tc>
        <w:tc>
          <w:tcPr>
            <w:tcW w:w="2900" w:type="dxa"/>
            <w:tcMar>
              <w:top w:w="60" w:type="dxa"/>
              <w:left w:w="80" w:type="dxa"/>
              <w:bottom w:w="60" w:type="dxa"/>
              <w:right w:w="80" w:type="dxa"/>
            </w:tcMar>
          </w:tcPr>
          <w:p w14:paraId="2B43E7A5">
            <w:r>
              <w:rPr>
                <w:rFonts w:ascii="Calibri" w:hAnsi="Calibri" w:eastAsia="Calibri" w:cs="Calibri"/>
                <w:b w:val="0"/>
                <w:bCs w:val="0"/>
                <w:sz w:val="19"/>
                <w:szCs w:val="19"/>
              </w:rPr>
              <w:t>Graph construction cost scales with corpus size</w:t>
            </w:r>
          </w:p>
        </w:tc>
        <w:tc>
          <w:tcPr>
            <w:tcW w:w="2900" w:type="dxa"/>
            <w:tcMar>
              <w:top w:w="60" w:type="dxa"/>
              <w:left w:w="80" w:type="dxa"/>
              <w:bottom w:w="60" w:type="dxa"/>
              <w:right w:w="80" w:type="dxa"/>
            </w:tcMar>
          </w:tcPr>
          <w:p w14:paraId="4888DBE4">
            <w:r>
              <w:rPr>
                <w:rFonts w:ascii="Calibri" w:hAnsi="Calibri" w:eastAsia="Calibri" w:cs="Calibri"/>
                <w:b w:val="0"/>
                <w:bCs w:val="0"/>
                <w:sz w:val="19"/>
                <w:szCs w:val="19"/>
              </w:rPr>
              <w:t>Field is nascent; limited standardised benchmarks</w:t>
            </w:r>
          </w:p>
        </w:tc>
        <w:tc>
          <w:tcPr>
            <w:tcW w:w="2000" w:type="dxa"/>
            <w:tcMar>
              <w:top w:w="60" w:type="dxa"/>
              <w:left w:w="80" w:type="dxa"/>
              <w:bottom w:w="60" w:type="dxa"/>
              <w:right w:w="80" w:type="dxa"/>
            </w:tcMar>
          </w:tcPr>
          <w:p w14:paraId="5358B16C"/>
        </w:tc>
      </w:tr>
      <w:tr w14:paraId="4876B1B5">
        <w:tc>
          <w:tcPr>
            <w:tcW w:w="1200" w:type="dxa"/>
            <w:tcMar>
              <w:top w:w="60" w:type="dxa"/>
              <w:left w:w="80" w:type="dxa"/>
              <w:bottom w:w="60" w:type="dxa"/>
              <w:right w:w="80" w:type="dxa"/>
            </w:tcMar>
          </w:tcPr>
          <w:p w14:paraId="124B3056">
            <w:r>
              <w:rPr>
                <w:rFonts w:ascii="Calibri" w:hAnsi="Calibri" w:eastAsia="Calibri" w:cs="Calibri"/>
                <w:b w:val="0"/>
                <w:bCs w:val="0"/>
                <w:sz w:val="19"/>
                <w:szCs w:val="19"/>
              </w:rPr>
              <w:t>P16</w:t>
            </w:r>
          </w:p>
        </w:tc>
        <w:tc>
          <w:tcPr>
            <w:tcW w:w="2900" w:type="dxa"/>
            <w:tcMar>
              <w:top w:w="60" w:type="dxa"/>
              <w:left w:w="80" w:type="dxa"/>
              <w:bottom w:w="60" w:type="dxa"/>
              <w:right w:w="80" w:type="dxa"/>
            </w:tcMar>
          </w:tcPr>
          <w:p w14:paraId="3FDA02B3">
            <w:r>
              <w:rPr>
                <w:rFonts w:ascii="Calibri" w:hAnsi="Calibri" w:eastAsia="Calibri" w:cs="Calibri"/>
                <w:b w:val="0"/>
                <w:bCs w:val="0"/>
                <w:sz w:val="19"/>
                <w:szCs w:val="19"/>
              </w:rPr>
              <w:t>Retrieval tree becomes stale as source documents change</w:t>
            </w:r>
          </w:p>
        </w:tc>
        <w:tc>
          <w:tcPr>
            <w:tcW w:w="2900" w:type="dxa"/>
            <w:tcMar>
              <w:top w:w="60" w:type="dxa"/>
              <w:left w:w="80" w:type="dxa"/>
              <w:bottom w:w="60" w:type="dxa"/>
              <w:right w:w="80" w:type="dxa"/>
            </w:tcMar>
          </w:tcPr>
          <w:p w14:paraId="3BB1BFEB">
            <w:r>
              <w:rPr>
                <w:rFonts w:ascii="Calibri" w:hAnsi="Calibri" w:eastAsia="Calibri" w:cs="Calibri"/>
                <w:b w:val="0"/>
                <w:bCs w:val="0"/>
                <w:sz w:val="19"/>
                <w:szCs w:val="19"/>
              </w:rPr>
              <w:t>Rebuild cost for continually updated enterprise corpora</w:t>
            </w:r>
          </w:p>
        </w:tc>
        <w:tc>
          <w:tcPr>
            <w:tcW w:w="2000" w:type="dxa"/>
            <w:tcMar>
              <w:top w:w="60" w:type="dxa"/>
              <w:left w:w="80" w:type="dxa"/>
              <w:bottom w:w="60" w:type="dxa"/>
              <w:right w:w="80" w:type="dxa"/>
            </w:tcMar>
          </w:tcPr>
          <w:p w14:paraId="253A9B15"/>
        </w:tc>
      </w:tr>
      <w:tr w14:paraId="28140D41">
        <w:tc>
          <w:tcPr>
            <w:tcW w:w="1200" w:type="dxa"/>
            <w:tcMar>
              <w:top w:w="60" w:type="dxa"/>
              <w:left w:w="80" w:type="dxa"/>
              <w:bottom w:w="60" w:type="dxa"/>
              <w:right w:w="80" w:type="dxa"/>
            </w:tcMar>
          </w:tcPr>
          <w:p w14:paraId="7FCF44F4">
            <w:r>
              <w:rPr>
                <w:rFonts w:ascii="Calibri" w:hAnsi="Calibri" w:eastAsia="Calibri" w:cs="Calibri"/>
                <w:b w:val="0"/>
                <w:bCs w:val="0"/>
                <w:sz w:val="19"/>
                <w:szCs w:val="19"/>
              </w:rPr>
              <w:t>P17/P20</w:t>
            </w:r>
          </w:p>
        </w:tc>
        <w:tc>
          <w:tcPr>
            <w:tcW w:w="2900" w:type="dxa"/>
            <w:tcMar>
              <w:top w:w="60" w:type="dxa"/>
              <w:left w:w="80" w:type="dxa"/>
              <w:bottom w:w="60" w:type="dxa"/>
              <w:right w:w="80" w:type="dxa"/>
            </w:tcMar>
          </w:tcPr>
          <w:p w14:paraId="5C3E6C17">
            <w:r>
              <w:rPr>
                <w:rFonts w:ascii="Calibri" w:hAnsi="Calibri" w:eastAsia="Calibri" w:cs="Calibri"/>
                <w:b w:val="0"/>
                <w:bCs w:val="0"/>
                <w:sz w:val="19"/>
                <w:szCs w:val="19"/>
              </w:rPr>
              <w:t>Single-organisation case studies</w:t>
            </w:r>
          </w:p>
        </w:tc>
        <w:tc>
          <w:tcPr>
            <w:tcW w:w="2900" w:type="dxa"/>
            <w:tcMar>
              <w:top w:w="60" w:type="dxa"/>
              <w:left w:w="80" w:type="dxa"/>
              <w:bottom w:w="60" w:type="dxa"/>
              <w:right w:w="80" w:type="dxa"/>
            </w:tcMar>
          </w:tcPr>
          <w:p w14:paraId="23CA3B00">
            <w:r>
              <w:rPr>
                <w:rFonts w:ascii="Calibri" w:hAnsi="Calibri" w:eastAsia="Calibri" w:cs="Calibri"/>
                <w:b w:val="0"/>
                <w:bCs w:val="0"/>
                <w:sz w:val="19"/>
                <w:szCs w:val="19"/>
              </w:rPr>
              <w:t>Findings may not generalise across industries</w:t>
            </w:r>
          </w:p>
        </w:tc>
        <w:tc>
          <w:tcPr>
            <w:tcW w:w="2000" w:type="dxa"/>
            <w:tcMar>
              <w:top w:w="60" w:type="dxa"/>
              <w:left w:w="80" w:type="dxa"/>
              <w:bottom w:w="60" w:type="dxa"/>
              <w:right w:w="80" w:type="dxa"/>
            </w:tcMar>
          </w:tcPr>
          <w:p w14:paraId="7D0692C7"/>
        </w:tc>
      </w:tr>
      <w:tr w14:paraId="58F2B6D1">
        <w:tc>
          <w:tcPr>
            <w:tcW w:w="1200" w:type="dxa"/>
            <w:tcMar>
              <w:top w:w="60" w:type="dxa"/>
              <w:left w:w="80" w:type="dxa"/>
              <w:bottom w:w="60" w:type="dxa"/>
              <w:right w:w="80" w:type="dxa"/>
            </w:tcMar>
          </w:tcPr>
          <w:p w14:paraId="76939C73">
            <w:r>
              <w:rPr>
                <w:rFonts w:ascii="Calibri" w:hAnsi="Calibri" w:eastAsia="Calibri" w:cs="Calibri"/>
                <w:b w:val="0"/>
                <w:bCs w:val="0"/>
                <w:sz w:val="19"/>
                <w:szCs w:val="19"/>
              </w:rPr>
              <w:t>P18</w:t>
            </w:r>
          </w:p>
        </w:tc>
        <w:tc>
          <w:tcPr>
            <w:tcW w:w="2900" w:type="dxa"/>
            <w:tcMar>
              <w:top w:w="60" w:type="dxa"/>
              <w:left w:w="80" w:type="dxa"/>
              <w:bottom w:w="60" w:type="dxa"/>
              <w:right w:w="80" w:type="dxa"/>
            </w:tcMar>
          </w:tcPr>
          <w:p w14:paraId="30B498AB">
            <w:r>
              <w:rPr>
                <w:rFonts w:ascii="Calibri" w:hAnsi="Calibri" w:eastAsia="Calibri" w:cs="Calibri"/>
                <w:b w:val="0"/>
                <w:bCs w:val="0"/>
                <w:sz w:val="19"/>
                <w:szCs w:val="19"/>
              </w:rPr>
              <w:t>Evaluation metrics inherit the bias of the LLM judge</w:t>
            </w:r>
          </w:p>
        </w:tc>
        <w:tc>
          <w:tcPr>
            <w:tcW w:w="2900" w:type="dxa"/>
            <w:tcMar>
              <w:top w:w="60" w:type="dxa"/>
              <w:left w:w="80" w:type="dxa"/>
              <w:bottom w:w="60" w:type="dxa"/>
              <w:right w:w="80" w:type="dxa"/>
            </w:tcMar>
          </w:tcPr>
          <w:p w14:paraId="1EF99089">
            <w:r>
              <w:rPr>
                <w:rFonts w:ascii="Calibri" w:hAnsi="Calibri" w:eastAsia="Calibri" w:cs="Calibri"/>
                <w:b w:val="0"/>
                <w:bCs w:val="0"/>
                <w:sz w:val="19"/>
                <w:szCs w:val="19"/>
              </w:rPr>
              <w:t>No fully human-independent automated evaluation yet</w:t>
            </w:r>
          </w:p>
        </w:tc>
        <w:tc>
          <w:tcPr>
            <w:tcW w:w="2000" w:type="dxa"/>
            <w:tcMar>
              <w:top w:w="60" w:type="dxa"/>
              <w:left w:w="80" w:type="dxa"/>
              <w:bottom w:w="60" w:type="dxa"/>
              <w:right w:w="80" w:type="dxa"/>
            </w:tcMar>
          </w:tcPr>
          <w:p w14:paraId="03CAD8BD"/>
        </w:tc>
      </w:tr>
      <w:tr w14:paraId="204193CA">
        <w:tc>
          <w:tcPr>
            <w:tcW w:w="1200" w:type="dxa"/>
            <w:tcMar>
              <w:top w:w="60" w:type="dxa"/>
              <w:left w:w="80" w:type="dxa"/>
              <w:bottom w:w="60" w:type="dxa"/>
              <w:right w:w="80" w:type="dxa"/>
            </w:tcMar>
          </w:tcPr>
          <w:p w14:paraId="44133CAF">
            <w:r>
              <w:rPr>
                <w:rFonts w:ascii="Calibri" w:hAnsi="Calibri" w:eastAsia="Calibri" w:cs="Calibri"/>
                <w:b w:val="0"/>
                <w:bCs w:val="0"/>
                <w:sz w:val="19"/>
                <w:szCs w:val="19"/>
              </w:rPr>
              <w:t>P23/P24</w:t>
            </w:r>
          </w:p>
        </w:tc>
        <w:tc>
          <w:tcPr>
            <w:tcW w:w="2900" w:type="dxa"/>
            <w:tcMar>
              <w:top w:w="60" w:type="dxa"/>
              <w:left w:w="80" w:type="dxa"/>
              <w:bottom w:w="60" w:type="dxa"/>
              <w:right w:w="80" w:type="dxa"/>
            </w:tcMar>
          </w:tcPr>
          <w:p w14:paraId="78A93AD2">
            <w:r>
              <w:rPr>
                <w:rFonts w:ascii="Calibri" w:hAnsi="Calibri" w:eastAsia="Calibri" w:cs="Calibri"/>
                <w:b w:val="0"/>
                <w:bCs w:val="0"/>
                <w:sz w:val="19"/>
                <w:szCs w:val="19"/>
              </w:rPr>
              <w:t>Findings may not transfer to narrow, jargon-heavy enterprise domains</w:t>
            </w:r>
          </w:p>
        </w:tc>
        <w:tc>
          <w:tcPr>
            <w:tcW w:w="2900" w:type="dxa"/>
            <w:tcMar>
              <w:top w:w="60" w:type="dxa"/>
              <w:left w:w="80" w:type="dxa"/>
              <w:bottom w:w="60" w:type="dxa"/>
              <w:right w:w="80" w:type="dxa"/>
            </w:tcMar>
          </w:tcPr>
          <w:p w14:paraId="1D3E0009">
            <w:r>
              <w:rPr>
                <w:rFonts w:ascii="Calibri" w:hAnsi="Calibri" w:eastAsia="Calibri" w:cs="Calibri"/>
                <w:b w:val="0"/>
                <w:bCs w:val="0"/>
                <w:sz w:val="19"/>
                <w:szCs w:val="19"/>
              </w:rPr>
              <w:t>Standard IR metrics correlate imperfectly with downstream accuracy</w:t>
            </w:r>
          </w:p>
        </w:tc>
        <w:tc>
          <w:tcPr>
            <w:tcW w:w="2000" w:type="dxa"/>
            <w:tcMar>
              <w:top w:w="60" w:type="dxa"/>
              <w:left w:w="80" w:type="dxa"/>
              <w:bottom w:w="60" w:type="dxa"/>
              <w:right w:w="80" w:type="dxa"/>
            </w:tcMar>
          </w:tcPr>
          <w:p w14:paraId="719985B2"/>
        </w:tc>
      </w:tr>
      <w:tr w14:paraId="173868A4">
        <w:tc>
          <w:tcPr>
            <w:tcW w:w="1200" w:type="dxa"/>
            <w:tcMar>
              <w:top w:w="60" w:type="dxa"/>
              <w:left w:w="80" w:type="dxa"/>
              <w:bottom w:w="60" w:type="dxa"/>
              <w:right w:w="80" w:type="dxa"/>
            </w:tcMar>
          </w:tcPr>
          <w:p w14:paraId="7B15FC3F">
            <w:r>
              <w:rPr>
                <w:rFonts w:ascii="Calibri" w:hAnsi="Calibri" w:eastAsia="Calibri" w:cs="Calibri"/>
                <w:b w:val="0"/>
                <w:bCs w:val="0"/>
                <w:sz w:val="19"/>
                <w:szCs w:val="19"/>
              </w:rPr>
              <w:t>P29</w:t>
            </w:r>
          </w:p>
        </w:tc>
        <w:tc>
          <w:tcPr>
            <w:tcW w:w="2900" w:type="dxa"/>
            <w:tcMar>
              <w:top w:w="60" w:type="dxa"/>
              <w:left w:w="80" w:type="dxa"/>
              <w:bottom w:w="60" w:type="dxa"/>
              <w:right w:w="80" w:type="dxa"/>
            </w:tcMar>
          </w:tcPr>
          <w:p w14:paraId="679E49D8">
            <w:r>
              <w:rPr>
                <w:rFonts w:ascii="Calibri" w:hAnsi="Calibri" w:eastAsia="Calibri" w:cs="Calibri"/>
                <w:b w:val="0"/>
                <w:bCs w:val="0"/>
                <w:sz w:val="19"/>
                <w:szCs w:val="19"/>
              </w:rPr>
              <w:t>Enterprise-realistic noise patterns may differ from synthetic benchmark noise</w:t>
            </w:r>
          </w:p>
        </w:tc>
        <w:tc>
          <w:tcPr>
            <w:tcW w:w="2900" w:type="dxa"/>
            <w:tcMar>
              <w:top w:w="60" w:type="dxa"/>
              <w:left w:w="80" w:type="dxa"/>
              <w:bottom w:w="60" w:type="dxa"/>
              <w:right w:w="80" w:type="dxa"/>
            </w:tcMar>
          </w:tcPr>
          <w:p w14:paraId="25298CC4">
            <w:r>
              <w:rPr>
                <w:rFonts w:ascii="Calibri" w:hAnsi="Calibri" w:eastAsia="Calibri" w:cs="Calibri"/>
                <w:b w:val="0"/>
                <w:bCs w:val="0"/>
                <w:sz w:val="19"/>
                <w:szCs w:val="19"/>
              </w:rPr>
              <w:t>Robustness gaps are invisible to standard accuracy metrics alone</w:t>
            </w:r>
          </w:p>
        </w:tc>
        <w:tc>
          <w:tcPr>
            <w:tcW w:w="2000" w:type="dxa"/>
            <w:tcMar>
              <w:top w:w="60" w:type="dxa"/>
              <w:left w:w="80" w:type="dxa"/>
              <w:bottom w:w="60" w:type="dxa"/>
              <w:right w:w="80" w:type="dxa"/>
            </w:tcMar>
          </w:tcPr>
          <w:p w14:paraId="7A2A4542"/>
        </w:tc>
      </w:tr>
    </w:tbl>
    <w:p w14:paraId="7DA91C57">
      <w:pPr>
        <w:pStyle w:val="3"/>
        <w:spacing w:before="260" w:after="140"/>
      </w:pPr>
      <w:r>
        <w:t>Limitation Frequency Table</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00"/>
      </w:tblGrid>
      <w:tr w14:paraId="13CCDDFB">
        <w:tc>
          <w:tcPr>
            <w:tcW w:w="3500" w:type="dxa"/>
            <w:shd w:val="clear" w:color="auto" w:fill="DCE6F1"/>
            <w:tcMar>
              <w:top w:w="60" w:type="dxa"/>
              <w:left w:w="80" w:type="dxa"/>
              <w:bottom w:w="60" w:type="dxa"/>
              <w:right w:w="80" w:type="dxa"/>
            </w:tcMar>
          </w:tcPr>
          <w:p w14:paraId="647D1D35">
            <w:r>
              <w:rPr>
                <w:rFonts w:ascii="Calibri" w:hAnsi="Calibri" w:eastAsia="Calibri" w:cs="Calibri"/>
                <w:b/>
                <w:bCs/>
                <w:sz w:val="19"/>
                <w:szCs w:val="19"/>
              </w:rPr>
              <w:t>Limitation Category</w:t>
            </w:r>
          </w:p>
        </w:tc>
        <w:tc>
          <w:tcPr>
            <w:tcW w:w="5500" w:type="dxa"/>
            <w:shd w:val="clear" w:color="auto" w:fill="DCE6F1"/>
            <w:tcMar>
              <w:top w:w="60" w:type="dxa"/>
              <w:left w:w="80" w:type="dxa"/>
              <w:bottom w:w="60" w:type="dxa"/>
              <w:right w:w="80" w:type="dxa"/>
            </w:tcMar>
          </w:tcPr>
          <w:p w14:paraId="7F3EA26F">
            <w:r>
              <w:rPr>
                <w:rFonts w:ascii="Calibri" w:hAnsi="Calibri" w:eastAsia="Calibri" w:cs="Calibri"/>
                <w:b/>
                <w:bCs/>
                <w:sz w:val="19"/>
                <w:szCs w:val="19"/>
              </w:rPr>
              <w:t>Frequency (papers exhibiting it)</w:t>
            </w:r>
          </w:p>
        </w:tc>
      </w:tr>
      <w:tr w14:paraId="10601B45">
        <w:tc>
          <w:tcPr>
            <w:tcW w:w="3500" w:type="dxa"/>
            <w:tcMar>
              <w:top w:w="60" w:type="dxa"/>
              <w:left w:w="80" w:type="dxa"/>
              <w:bottom w:w="60" w:type="dxa"/>
              <w:right w:w="80" w:type="dxa"/>
            </w:tcMar>
          </w:tcPr>
          <w:p w14:paraId="1A392A5E">
            <w:r>
              <w:rPr>
                <w:rFonts w:ascii="Calibri" w:hAnsi="Calibri" w:eastAsia="Calibri" w:cs="Calibri"/>
                <w:b w:val="0"/>
                <w:bCs w:val="0"/>
                <w:sz w:val="19"/>
                <w:szCs w:val="19"/>
              </w:rPr>
              <w:t>Scalability / Cost</w:t>
            </w:r>
          </w:p>
        </w:tc>
        <w:tc>
          <w:tcPr>
            <w:tcW w:w="5500" w:type="dxa"/>
            <w:tcMar>
              <w:top w:w="60" w:type="dxa"/>
              <w:left w:w="80" w:type="dxa"/>
              <w:bottom w:w="60" w:type="dxa"/>
              <w:right w:w="80" w:type="dxa"/>
            </w:tcMar>
          </w:tcPr>
          <w:p w14:paraId="7F3DB69C">
            <w:r>
              <w:rPr>
                <w:rFonts w:ascii="Calibri" w:hAnsi="Calibri" w:eastAsia="Calibri" w:cs="Calibri"/>
                <w:b w:val="0"/>
                <w:bCs w:val="0"/>
                <w:sz w:val="19"/>
                <w:szCs w:val="19"/>
              </w:rPr>
              <w:t>P3, P13, P14, P16, P25 — 5 papers</w:t>
            </w:r>
          </w:p>
        </w:tc>
      </w:tr>
      <w:tr w14:paraId="0F65E55D">
        <w:tc>
          <w:tcPr>
            <w:tcW w:w="3500" w:type="dxa"/>
            <w:tcMar>
              <w:top w:w="60" w:type="dxa"/>
              <w:left w:w="80" w:type="dxa"/>
              <w:bottom w:w="60" w:type="dxa"/>
              <w:right w:w="80" w:type="dxa"/>
            </w:tcMar>
          </w:tcPr>
          <w:p w14:paraId="6C34BEBA">
            <w:r>
              <w:rPr>
                <w:rFonts w:ascii="Calibri" w:hAnsi="Calibri" w:eastAsia="Calibri" w:cs="Calibri"/>
                <w:b w:val="0"/>
                <w:bCs w:val="0"/>
                <w:sz w:val="19"/>
                <w:szCs w:val="19"/>
              </w:rPr>
              <w:t>Evaluation Standardisation</w:t>
            </w:r>
          </w:p>
        </w:tc>
        <w:tc>
          <w:tcPr>
            <w:tcW w:w="5500" w:type="dxa"/>
            <w:tcMar>
              <w:top w:w="60" w:type="dxa"/>
              <w:left w:w="80" w:type="dxa"/>
              <w:bottom w:w="60" w:type="dxa"/>
              <w:right w:w="80" w:type="dxa"/>
            </w:tcMar>
          </w:tcPr>
          <w:p w14:paraId="18D3C6A8">
            <w:r>
              <w:rPr>
                <w:rFonts w:ascii="Calibri" w:hAnsi="Calibri" w:eastAsia="Calibri" w:cs="Calibri"/>
                <w:b w:val="0"/>
                <w:bCs w:val="0"/>
                <w:sz w:val="19"/>
                <w:szCs w:val="19"/>
              </w:rPr>
              <w:t>P6, P7, P8, P9, P18, P22, P24 — 7 papers</w:t>
            </w:r>
          </w:p>
        </w:tc>
      </w:tr>
      <w:tr w14:paraId="05E4978B">
        <w:tc>
          <w:tcPr>
            <w:tcW w:w="3500" w:type="dxa"/>
            <w:tcMar>
              <w:top w:w="60" w:type="dxa"/>
              <w:left w:w="80" w:type="dxa"/>
              <w:bottom w:w="60" w:type="dxa"/>
              <w:right w:w="80" w:type="dxa"/>
            </w:tcMar>
          </w:tcPr>
          <w:p w14:paraId="417CE5D5">
            <w:r>
              <w:rPr>
                <w:rFonts w:ascii="Calibri" w:hAnsi="Calibri" w:eastAsia="Calibri" w:cs="Calibri"/>
                <w:b w:val="0"/>
                <w:bCs w:val="0"/>
                <w:sz w:val="19"/>
                <w:szCs w:val="19"/>
              </w:rPr>
              <w:t>Freshness / Staleness of Index</w:t>
            </w:r>
          </w:p>
        </w:tc>
        <w:tc>
          <w:tcPr>
            <w:tcW w:w="5500" w:type="dxa"/>
            <w:tcMar>
              <w:top w:w="60" w:type="dxa"/>
              <w:left w:w="80" w:type="dxa"/>
              <w:bottom w:w="60" w:type="dxa"/>
              <w:right w:w="80" w:type="dxa"/>
            </w:tcMar>
          </w:tcPr>
          <w:p w14:paraId="6736190E">
            <w:r>
              <w:rPr>
                <w:rFonts w:ascii="Calibri" w:hAnsi="Calibri" w:eastAsia="Calibri" w:cs="Calibri"/>
                <w:b w:val="0"/>
                <w:bCs w:val="0"/>
                <w:sz w:val="19"/>
                <w:szCs w:val="19"/>
              </w:rPr>
              <w:t>P2, P13, P16 — 3 papers</w:t>
            </w:r>
          </w:p>
        </w:tc>
      </w:tr>
      <w:tr w14:paraId="61C7B171">
        <w:tc>
          <w:tcPr>
            <w:tcW w:w="3500" w:type="dxa"/>
            <w:tcMar>
              <w:top w:w="60" w:type="dxa"/>
              <w:left w:w="80" w:type="dxa"/>
              <w:bottom w:w="60" w:type="dxa"/>
              <w:right w:w="80" w:type="dxa"/>
            </w:tcMar>
          </w:tcPr>
          <w:p w14:paraId="4AABB959">
            <w:r>
              <w:rPr>
                <w:rFonts w:ascii="Calibri" w:hAnsi="Calibri" w:eastAsia="Calibri" w:cs="Calibri"/>
                <w:b w:val="0"/>
                <w:bCs w:val="0"/>
                <w:sz w:val="19"/>
                <w:szCs w:val="19"/>
              </w:rPr>
              <w:t>Generalisation Beyond Case Study</w:t>
            </w:r>
          </w:p>
        </w:tc>
        <w:tc>
          <w:tcPr>
            <w:tcW w:w="5500" w:type="dxa"/>
            <w:tcMar>
              <w:top w:w="60" w:type="dxa"/>
              <w:left w:w="80" w:type="dxa"/>
              <w:bottom w:w="60" w:type="dxa"/>
              <w:right w:w="80" w:type="dxa"/>
            </w:tcMar>
          </w:tcPr>
          <w:p w14:paraId="7417B48A">
            <w:r>
              <w:rPr>
                <w:rFonts w:ascii="Calibri" w:hAnsi="Calibri" w:eastAsia="Calibri" w:cs="Calibri"/>
                <w:b w:val="0"/>
                <w:bCs w:val="0"/>
                <w:sz w:val="19"/>
                <w:szCs w:val="19"/>
              </w:rPr>
              <w:t>P17, P20, P23, P28 — 4 papers</w:t>
            </w:r>
          </w:p>
        </w:tc>
      </w:tr>
      <w:tr w14:paraId="136137D9">
        <w:tc>
          <w:tcPr>
            <w:tcW w:w="3500" w:type="dxa"/>
            <w:tcMar>
              <w:top w:w="60" w:type="dxa"/>
              <w:left w:w="80" w:type="dxa"/>
              <w:bottom w:w="60" w:type="dxa"/>
              <w:right w:w="80" w:type="dxa"/>
            </w:tcMar>
          </w:tcPr>
          <w:p w14:paraId="79B3EC7C">
            <w:r>
              <w:rPr>
                <w:rFonts w:ascii="Calibri" w:hAnsi="Calibri" w:eastAsia="Calibri" w:cs="Calibri"/>
                <w:b w:val="0"/>
                <w:bCs w:val="0"/>
                <w:sz w:val="19"/>
                <w:szCs w:val="19"/>
              </w:rPr>
              <w:t>Robustness to Noisy/Conflicting Evidence</w:t>
            </w:r>
          </w:p>
        </w:tc>
        <w:tc>
          <w:tcPr>
            <w:tcW w:w="5500" w:type="dxa"/>
            <w:tcMar>
              <w:top w:w="60" w:type="dxa"/>
              <w:left w:w="80" w:type="dxa"/>
              <w:bottom w:w="60" w:type="dxa"/>
              <w:right w:w="80" w:type="dxa"/>
            </w:tcMar>
          </w:tcPr>
          <w:p w14:paraId="3096CDA9">
            <w:r>
              <w:rPr>
                <w:rFonts w:ascii="Calibri" w:hAnsi="Calibri" w:eastAsia="Calibri" w:cs="Calibri"/>
                <w:b w:val="0"/>
                <w:bCs w:val="0"/>
                <w:sz w:val="19"/>
                <w:szCs w:val="19"/>
              </w:rPr>
              <w:t>P10, P12, P29 — 3 papers</w:t>
            </w:r>
          </w:p>
        </w:tc>
      </w:tr>
    </w:tbl>
    <w:p w14:paraId="3D9A3DDD">
      <w:r>
        <w:br w:type="page"/>
      </w:r>
    </w:p>
    <w:p w14:paraId="06FAD095">
      <w:pPr>
        <w:pStyle w:val="2"/>
        <w:spacing w:before="400" w:after="200"/>
      </w:pPr>
      <w:r>
        <w:t>PHASE 8 — Research Gap Discovery</w:t>
      </w:r>
    </w:p>
    <w:p w14:paraId="54045728">
      <w:pPr>
        <w:spacing w:after="200"/>
      </w:pPr>
      <w:r>
        <w:rPr>
          <w:rFonts w:ascii="Calibri" w:hAnsi="Calibri" w:eastAsia="Calibri" w:cs="Calibri"/>
          <w:i/>
          <w:iCs/>
          <w:color w:val="555555"/>
          <w:sz w:val="20"/>
          <w:szCs w:val="20"/>
        </w:rPr>
        <w:t>Per the manual's instruction, these gaps were derived manually from the Phase 7 limitation-frequency table — AI was not asked directly to "find research gaps" (see Phase 4 prompt log).</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9"/>
        <w:gridCol w:w="2054"/>
        <w:gridCol w:w="3174"/>
        <w:gridCol w:w="3083"/>
      </w:tblGrid>
      <w:tr w14:paraId="66AE8054">
        <w:tc>
          <w:tcPr>
            <w:tcW w:w="700" w:type="dxa"/>
            <w:shd w:val="clear" w:color="auto" w:fill="DCE6F1"/>
            <w:tcMar>
              <w:top w:w="60" w:type="dxa"/>
              <w:left w:w="80" w:type="dxa"/>
              <w:bottom w:w="60" w:type="dxa"/>
              <w:right w:w="80" w:type="dxa"/>
            </w:tcMar>
          </w:tcPr>
          <w:p w14:paraId="674151E4">
            <w:r>
              <w:rPr>
                <w:rFonts w:ascii="Calibri" w:hAnsi="Calibri" w:eastAsia="Calibri" w:cs="Calibri"/>
                <w:b/>
                <w:bCs/>
                <w:sz w:val="19"/>
                <w:szCs w:val="19"/>
              </w:rPr>
              <w:t>Gap ID</w:t>
            </w:r>
          </w:p>
        </w:tc>
        <w:tc>
          <w:tcPr>
            <w:tcW w:w="1800" w:type="dxa"/>
            <w:shd w:val="clear" w:color="auto" w:fill="DCE6F1"/>
            <w:tcMar>
              <w:top w:w="60" w:type="dxa"/>
              <w:left w:w="80" w:type="dxa"/>
              <w:bottom w:w="60" w:type="dxa"/>
              <w:right w:w="80" w:type="dxa"/>
            </w:tcMar>
          </w:tcPr>
          <w:p w14:paraId="6F429653">
            <w:r>
              <w:rPr>
                <w:rFonts w:ascii="Calibri" w:hAnsi="Calibri" w:eastAsia="Calibri" w:cs="Calibri"/>
                <w:b/>
                <w:bCs/>
                <w:sz w:val="19"/>
                <w:szCs w:val="19"/>
              </w:rPr>
              <w:t>Supporting Papers</w:t>
            </w:r>
          </w:p>
        </w:tc>
        <w:tc>
          <w:tcPr>
            <w:tcW w:w="3300" w:type="dxa"/>
            <w:shd w:val="clear" w:color="auto" w:fill="DCE6F1"/>
            <w:tcMar>
              <w:top w:w="60" w:type="dxa"/>
              <w:left w:w="80" w:type="dxa"/>
              <w:bottom w:w="60" w:type="dxa"/>
              <w:right w:w="80" w:type="dxa"/>
            </w:tcMar>
          </w:tcPr>
          <w:p w14:paraId="320C8533">
            <w:r>
              <w:rPr>
                <w:rFonts w:ascii="Calibri" w:hAnsi="Calibri" w:eastAsia="Calibri" w:cs="Calibri"/>
                <w:b/>
                <w:bCs/>
                <w:sz w:val="19"/>
                <w:szCs w:val="19"/>
              </w:rPr>
              <w:t>Evidence</w:t>
            </w:r>
          </w:p>
        </w:tc>
        <w:tc>
          <w:tcPr>
            <w:tcW w:w="3200" w:type="dxa"/>
            <w:shd w:val="clear" w:color="auto" w:fill="DCE6F1"/>
            <w:tcMar>
              <w:top w:w="60" w:type="dxa"/>
              <w:left w:w="80" w:type="dxa"/>
              <w:bottom w:w="60" w:type="dxa"/>
              <w:right w:w="80" w:type="dxa"/>
            </w:tcMar>
          </w:tcPr>
          <w:p w14:paraId="091D2C65">
            <w:r>
              <w:rPr>
                <w:rFonts w:ascii="Calibri" w:hAnsi="Calibri" w:eastAsia="Calibri" w:cs="Calibri"/>
                <w:b/>
                <w:bCs/>
                <w:sz w:val="19"/>
                <w:szCs w:val="19"/>
              </w:rPr>
              <w:t>Why It Matters</w:t>
            </w:r>
          </w:p>
        </w:tc>
      </w:tr>
      <w:tr w14:paraId="10AE3FC5">
        <w:tc>
          <w:tcPr>
            <w:tcW w:w="700" w:type="dxa"/>
            <w:tcMar>
              <w:top w:w="60" w:type="dxa"/>
              <w:left w:w="80" w:type="dxa"/>
              <w:bottom w:w="60" w:type="dxa"/>
              <w:right w:w="80" w:type="dxa"/>
            </w:tcMar>
          </w:tcPr>
          <w:p w14:paraId="55333321">
            <w:r>
              <w:rPr>
                <w:rFonts w:ascii="Calibri" w:hAnsi="Calibri" w:eastAsia="Calibri" w:cs="Calibri"/>
                <w:b w:val="0"/>
                <w:bCs w:val="0"/>
                <w:sz w:val="19"/>
                <w:szCs w:val="19"/>
              </w:rPr>
              <w:t>G1</w:t>
            </w:r>
          </w:p>
        </w:tc>
        <w:tc>
          <w:tcPr>
            <w:tcW w:w="1800" w:type="dxa"/>
            <w:tcMar>
              <w:top w:w="60" w:type="dxa"/>
              <w:left w:w="80" w:type="dxa"/>
              <w:bottom w:w="60" w:type="dxa"/>
              <w:right w:w="80" w:type="dxa"/>
            </w:tcMar>
          </w:tcPr>
          <w:p w14:paraId="58E29877">
            <w:r>
              <w:rPr>
                <w:rFonts w:ascii="Calibri" w:hAnsi="Calibri" w:eastAsia="Calibri" w:cs="Calibri"/>
                <w:b w:val="0"/>
                <w:bCs w:val="0"/>
                <w:sz w:val="19"/>
                <w:szCs w:val="19"/>
              </w:rPr>
              <w:t>Enterprise-scale evaluation is disproportionately thin</w:t>
            </w:r>
          </w:p>
        </w:tc>
        <w:tc>
          <w:tcPr>
            <w:tcW w:w="3300" w:type="dxa"/>
            <w:tcMar>
              <w:top w:w="60" w:type="dxa"/>
              <w:left w:w="80" w:type="dxa"/>
              <w:bottom w:w="60" w:type="dxa"/>
              <w:right w:w="80" w:type="dxa"/>
            </w:tcMar>
          </w:tcPr>
          <w:p w14:paraId="0ABD88BE">
            <w:r>
              <w:rPr>
                <w:rFonts w:ascii="Calibri" w:hAnsi="Calibri" w:eastAsia="Calibri" w:cs="Calibri"/>
                <w:b w:val="0"/>
                <w:bCs w:val="0"/>
                <w:sz w:val="19"/>
                <w:szCs w:val="19"/>
              </w:rPr>
              <w:t>Only P17 and P20 report real organisational deployments; every other high-quality benchmark (P1, P16, P23, P29) is built on open-domain or synthetic corpora</w:t>
            </w:r>
          </w:p>
        </w:tc>
        <w:tc>
          <w:tcPr>
            <w:tcW w:w="3200" w:type="dxa"/>
            <w:tcMar>
              <w:top w:w="60" w:type="dxa"/>
              <w:left w:w="80" w:type="dxa"/>
              <w:bottom w:w="60" w:type="dxa"/>
              <w:right w:w="80" w:type="dxa"/>
            </w:tcMar>
          </w:tcPr>
          <w:p w14:paraId="691CD1B6">
            <w:r>
              <w:rPr>
                <w:rFonts w:ascii="Calibri" w:hAnsi="Calibri" w:eastAsia="Calibri" w:cs="Calibri"/>
                <w:b w:val="0"/>
                <w:bCs w:val="0"/>
                <w:sz w:val="19"/>
                <w:szCs w:val="19"/>
              </w:rPr>
              <w:t>Enterprise buyers currently have almost no published, comparable evidence for which RAG architecture performs best on their own document types, update frequency, and query patterns</w:t>
            </w:r>
          </w:p>
        </w:tc>
      </w:tr>
      <w:tr w14:paraId="0BA69EFA">
        <w:tc>
          <w:tcPr>
            <w:tcW w:w="700" w:type="dxa"/>
            <w:tcMar>
              <w:top w:w="60" w:type="dxa"/>
              <w:left w:w="80" w:type="dxa"/>
              <w:bottom w:w="60" w:type="dxa"/>
              <w:right w:w="80" w:type="dxa"/>
            </w:tcMar>
          </w:tcPr>
          <w:p w14:paraId="1F23EA8D">
            <w:r>
              <w:rPr>
                <w:rFonts w:ascii="Calibri" w:hAnsi="Calibri" w:eastAsia="Calibri" w:cs="Calibri"/>
                <w:b w:val="0"/>
                <w:bCs w:val="0"/>
                <w:sz w:val="19"/>
                <w:szCs w:val="19"/>
              </w:rPr>
              <w:t>G2</w:t>
            </w:r>
          </w:p>
        </w:tc>
        <w:tc>
          <w:tcPr>
            <w:tcW w:w="1800" w:type="dxa"/>
            <w:tcMar>
              <w:top w:w="60" w:type="dxa"/>
              <w:left w:w="80" w:type="dxa"/>
              <w:bottom w:w="60" w:type="dxa"/>
              <w:right w:w="80" w:type="dxa"/>
            </w:tcMar>
          </w:tcPr>
          <w:p w14:paraId="4B8D1A2F">
            <w:r>
              <w:rPr>
                <w:rFonts w:ascii="Calibri" w:hAnsi="Calibri" w:eastAsia="Calibri" w:cs="Calibri"/>
                <w:b w:val="0"/>
                <w:bCs w:val="0"/>
                <w:sz w:val="19"/>
                <w:szCs w:val="19"/>
              </w:rPr>
              <w:t>No unified metric connects retrieval quality to downstream business-answer correctness</w:t>
            </w:r>
          </w:p>
        </w:tc>
        <w:tc>
          <w:tcPr>
            <w:tcW w:w="3300" w:type="dxa"/>
            <w:tcMar>
              <w:top w:w="60" w:type="dxa"/>
              <w:left w:w="80" w:type="dxa"/>
              <w:bottom w:w="60" w:type="dxa"/>
              <w:right w:w="80" w:type="dxa"/>
            </w:tcMar>
          </w:tcPr>
          <w:p w14:paraId="19FAAE94">
            <w:r>
              <w:rPr>
                <w:rFonts w:ascii="Calibri" w:hAnsi="Calibri" w:eastAsia="Calibri" w:cs="Calibri"/>
                <w:b w:val="0"/>
                <w:bCs w:val="0"/>
                <w:sz w:val="19"/>
                <w:szCs w:val="19"/>
              </w:rPr>
              <w:t>P24 shows standard IR metrics (nDCG) correlate imperfectly with QA accuracy; P18 and P22 confirm evaluation practice is fragmented</w:t>
            </w:r>
          </w:p>
        </w:tc>
        <w:tc>
          <w:tcPr>
            <w:tcW w:w="3200" w:type="dxa"/>
            <w:tcMar>
              <w:top w:w="60" w:type="dxa"/>
              <w:left w:w="80" w:type="dxa"/>
              <w:bottom w:w="60" w:type="dxa"/>
              <w:right w:w="80" w:type="dxa"/>
            </w:tcMar>
          </w:tcPr>
          <w:p w14:paraId="795A2B06">
            <w:r>
              <w:rPr>
                <w:rFonts w:ascii="Calibri" w:hAnsi="Calibri" w:eastAsia="Calibri" w:cs="Calibri"/>
                <w:b w:val="0"/>
                <w:bCs w:val="0"/>
                <w:sz w:val="19"/>
                <w:szCs w:val="19"/>
              </w:rPr>
              <w:t>Organisations cannot reliably predict end-user answer quality from retrieval-stage metrics alone, making system selection largely trial-and-error</w:t>
            </w:r>
          </w:p>
        </w:tc>
      </w:tr>
      <w:tr w14:paraId="79372EC0">
        <w:tc>
          <w:tcPr>
            <w:tcW w:w="700" w:type="dxa"/>
            <w:tcMar>
              <w:top w:w="60" w:type="dxa"/>
              <w:left w:w="80" w:type="dxa"/>
              <w:bottom w:w="60" w:type="dxa"/>
              <w:right w:w="80" w:type="dxa"/>
            </w:tcMar>
          </w:tcPr>
          <w:p w14:paraId="3996B2A2">
            <w:r>
              <w:rPr>
                <w:rFonts w:ascii="Calibri" w:hAnsi="Calibri" w:eastAsia="Calibri" w:cs="Calibri"/>
                <w:b w:val="0"/>
                <w:bCs w:val="0"/>
                <w:sz w:val="19"/>
                <w:szCs w:val="19"/>
              </w:rPr>
              <w:t>G3</w:t>
            </w:r>
          </w:p>
        </w:tc>
        <w:tc>
          <w:tcPr>
            <w:tcW w:w="1800" w:type="dxa"/>
            <w:tcMar>
              <w:top w:w="60" w:type="dxa"/>
              <w:left w:w="80" w:type="dxa"/>
              <w:bottom w:w="60" w:type="dxa"/>
              <w:right w:w="80" w:type="dxa"/>
            </w:tcMar>
          </w:tcPr>
          <w:p w14:paraId="75A46CE9">
            <w:r>
              <w:rPr>
                <w:rFonts w:ascii="Calibri" w:hAnsi="Calibri" w:eastAsia="Calibri" w:cs="Calibri"/>
                <w:b w:val="0"/>
                <w:bCs w:val="0"/>
                <w:sz w:val="19"/>
                <w:szCs w:val="19"/>
              </w:rPr>
              <w:t>Graph-based and hierarchical indexes (GraphRAG, RAPTOR, HippoRAG) lack incremental/streaming update strategies</w:t>
            </w:r>
          </w:p>
        </w:tc>
        <w:tc>
          <w:tcPr>
            <w:tcW w:w="3300" w:type="dxa"/>
            <w:tcMar>
              <w:top w:w="60" w:type="dxa"/>
              <w:left w:w="80" w:type="dxa"/>
              <w:bottom w:w="60" w:type="dxa"/>
              <w:right w:w="80" w:type="dxa"/>
            </w:tcMar>
          </w:tcPr>
          <w:p w14:paraId="0F3CFED9">
            <w:r>
              <w:rPr>
                <w:rFonts w:ascii="Calibri" w:hAnsi="Calibri" w:eastAsia="Calibri" w:cs="Calibri"/>
                <w:b w:val="0"/>
                <w:bCs w:val="0"/>
                <w:sz w:val="19"/>
                <w:szCs w:val="19"/>
              </w:rPr>
              <w:t>P13, P14, P16 and P26 all note that graph or tree structures are rebuilt in batch and degrade as source documents change</w:t>
            </w:r>
          </w:p>
        </w:tc>
        <w:tc>
          <w:tcPr>
            <w:tcW w:w="3200" w:type="dxa"/>
            <w:tcMar>
              <w:top w:w="60" w:type="dxa"/>
              <w:left w:w="80" w:type="dxa"/>
              <w:bottom w:w="60" w:type="dxa"/>
              <w:right w:w="80" w:type="dxa"/>
            </w:tcMar>
          </w:tcPr>
          <w:p w14:paraId="65A372F1">
            <w:r>
              <w:rPr>
                <w:rFonts w:ascii="Calibri" w:hAnsi="Calibri" w:eastAsia="Calibri" w:cs="Calibri"/>
                <w:b w:val="0"/>
                <w:bCs w:val="0"/>
                <w:sz w:val="19"/>
                <w:szCs w:val="19"/>
              </w:rPr>
              <w:t>Enterprise document repositories change continuously (policies, tickets, product docs); batch-rebuilt indexes cannot keep pace without unsustainable recomputation cost</w:t>
            </w:r>
          </w:p>
        </w:tc>
      </w:tr>
      <w:tr w14:paraId="1052B08F">
        <w:tc>
          <w:tcPr>
            <w:tcW w:w="700" w:type="dxa"/>
            <w:tcMar>
              <w:top w:w="60" w:type="dxa"/>
              <w:left w:w="80" w:type="dxa"/>
              <w:bottom w:w="60" w:type="dxa"/>
              <w:right w:w="80" w:type="dxa"/>
            </w:tcMar>
          </w:tcPr>
          <w:p w14:paraId="76272CE6">
            <w:r>
              <w:rPr>
                <w:rFonts w:ascii="Calibri" w:hAnsi="Calibri" w:eastAsia="Calibri" w:cs="Calibri"/>
                <w:b w:val="0"/>
                <w:bCs w:val="0"/>
                <w:sz w:val="19"/>
                <w:szCs w:val="19"/>
              </w:rPr>
              <w:t>G4</w:t>
            </w:r>
          </w:p>
        </w:tc>
        <w:tc>
          <w:tcPr>
            <w:tcW w:w="1800" w:type="dxa"/>
            <w:tcMar>
              <w:top w:w="60" w:type="dxa"/>
              <w:left w:w="80" w:type="dxa"/>
              <w:bottom w:w="60" w:type="dxa"/>
              <w:right w:w="80" w:type="dxa"/>
            </w:tcMar>
          </w:tcPr>
          <w:p w14:paraId="4FD620E3">
            <w:r>
              <w:rPr>
                <w:rFonts w:ascii="Calibri" w:hAnsi="Calibri" w:eastAsia="Calibri" w:cs="Calibri"/>
                <w:b w:val="0"/>
                <w:bCs w:val="0"/>
                <w:sz w:val="19"/>
                <w:szCs w:val="19"/>
              </w:rPr>
              <w:t>Robustness under noisy, conflicting, or partially outdated enterprise evidence is under-tested</w:t>
            </w:r>
          </w:p>
        </w:tc>
        <w:tc>
          <w:tcPr>
            <w:tcW w:w="3300" w:type="dxa"/>
            <w:tcMar>
              <w:top w:w="60" w:type="dxa"/>
              <w:left w:w="80" w:type="dxa"/>
              <w:bottom w:w="60" w:type="dxa"/>
              <w:right w:w="80" w:type="dxa"/>
            </w:tcMar>
          </w:tcPr>
          <w:p w14:paraId="2A817202">
            <w:r>
              <w:rPr>
                <w:rFonts w:ascii="Calibri" w:hAnsi="Calibri" w:eastAsia="Calibri" w:cs="Calibri"/>
                <w:b w:val="0"/>
                <w:bCs w:val="0"/>
                <w:sz w:val="19"/>
                <w:szCs w:val="19"/>
              </w:rPr>
              <w:t>P29's RGB benchmark demonstrates significant robustness degradation, but its noise is synthetic; P12's corrective mechanism is validated only on open-domain QA</w:t>
            </w:r>
          </w:p>
        </w:tc>
        <w:tc>
          <w:tcPr>
            <w:tcW w:w="3200" w:type="dxa"/>
            <w:tcMar>
              <w:top w:w="60" w:type="dxa"/>
              <w:left w:w="80" w:type="dxa"/>
              <w:bottom w:w="60" w:type="dxa"/>
              <w:right w:w="80" w:type="dxa"/>
            </w:tcMar>
          </w:tcPr>
          <w:p w14:paraId="5B4A62DA">
            <w:r>
              <w:rPr>
                <w:rFonts w:ascii="Calibri" w:hAnsi="Calibri" w:eastAsia="Calibri" w:cs="Calibri"/>
                <w:b w:val="0"/>
                <w:bCs w:val="0"/>
                <w:sz w:val="19"/>
                <w:szCs w:val="19"/>
              </w:rPr>
              <w:t>Enterprise corpora routinely contain superseded, contradictory, or duplicate documents; failure modes here remain largely unmeasured</w:t>
            </w:r>
          </w:p>
        </w:tc>
      </w:tr>
    </w:tbl>
    <w:p w14:paraId="0500AEE8">
      <w:pPr>
        <w:pStyle w:val="3"/>
        <w:spacing w:before="260" w:after="140"/>
      </w:pPr>
      <w:r>
        <w:t>Descriptive Questions</w:t>
      </w:r>
    </w:p>
    <w:p w14:paraId="0FE5C524">
      <w:pPr>
        <w:pStyle w:val="4"/>
        <w:spacing w:before="200" w:after="100"/>
      </w:pPr>
      <w:r>
        <w:t>Why is this a genuine research gap?</w:t>
      </w:r>
    </w:p>
    <w:p w14:paraId="438B3107">
      <w:pPr>
        <w:spacing w:after="160" w:line="276" w:lineRule="auto"/>
        <w:jc w:val="both"/>
      </w:pPr>
      <w:r>
        <w:rPr>
          <w:rFonts w:ascii="Calibri" w:hAnsi="Calibri" w:eastAsia="Calibri" w:cs="Calibri"/>
          <w:b w:val="0"/>
          <w:bCs w:val="0"/>
          <w:i w:val="0"/>
          <w:iCs w:val="0"/>
          <w:sz w:val="22"/>
          <w:szCs w:val="22"/>
        </w:rPr>
        <w:t>Each gap above is supported by a recurring limitation across three or more independently authored papers (Phase 7), rather than a single paper's stated future-work paragraph — the manual's threshold for treating a pattern as a genuine, evidence-based gap rather than one author's opinion.</w:t>
      </w:r>
    </w:p>
    <w:p w14:paraId="137F0C85">
      <w:pPr>
        <w:pStyle w:val="4"/>
        <w:spacing w:before="200" w:after="100"/>
      </w:pPr>
      <w:r>
        <w:t>Which papers support this gap?</w:t>
      </w:r>
    </w:p>
    <w:p w14:paraId="3EED9024">
      <w:pPr>
        <w:spacing w:after="160" w:line="276" w:lineRule="auto"/>
        <w:jc w:val="both"/>
      </w:pPr>
      <w:r>
        <w:rPr>
          <w:rFonts w:ascii="Calibri" w:hAnsi="Calibri" w:eastAsia="Calibri" w:cs="Calibri"/>
          <w:b w:val="0"/>
          <w:bCs w:val="0"/>
          <w:i w:val="0"/>
          <w:iCs w:val="0"/>
          <w:sz w:val="22"/>
          <w:szCs w:val="22"/>
        </w:rPr>
        <w:t>See the "Supporting Papers" column above; each gap traces to specific, named paper IDs from the Phase 2 repository, cross-referenced against the Phase 7 limitation-frequency table.</w:t>
      </w:r>
    </w:p>
    <w:p w14:paraId="753B62CB">
      <w:pPr>
        <w:pStyle w:val="4"/>
        <w:spacing w:before="200" w:after="100"/>
      </w:pPr>
      <w:r>
        <w:t>What industrial problem can this solve?</w:t>
      </w:r>
    </w:p>
    <w:p w14:paraId="027B7A2D">
      <w:pPr>
        <w:spacing w:after="160" w:line="276" w:lineRule="auto"/>
        <w:jc w:val="both"/>
      </w:pPr>
      <w:r>
        <w:rPr>
          <w:rFonts w:ascii="Calibri" w:hAnsi="Calibri" w:eastAsia="Calibri" w:cs="Calibri"/>
          <w:b w:val="0"/>
          <w:bCs w:val="0"/>
          <w:i w:val="0"/>
          <w:iCs w:val="0"/>
          <w:sz w:val="22"/>
          <w:szCs w:val="22"/>
        </w:rPr>
        <w:t>Closing G1–G2 would let organisations select and evaluate RAG architectures with actual evidence rather than trial-and-error; closing G3 would make graph-based enterprise RAG operationally sustainable at real document-update rates; closing G4 would let organisations quantify robustness risk before production deployment rather than discovering it in live use.</w:t>
      </w:r>
    </w:p>
    <w:p w14:paraId="3A702DB9">
      <w:r>
        <w:br w:type="page"/>
      </w:r>
    </w:p>
    <w:p w14:paraId="1F8BBC87">
      <w:pPr>
        <w:pStyle w:val="2"/>
        <w:spacing w:before="400" w:after="200"/>
      </w:pPr>
      <w:r>
        <w:t>PHASE 9 — Future Research Directions</w:t>
      </w:r>
    </w:p>
    <w:p w14:paraId="4867D4D8">
      <w:pPr>
        <w:pStyle w:val="3"/>
        <w:spacing w:before="260" w:after="140"/>
      </w:pPr>
      <w:r>
        <w:t>Future Scope Matrix</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2900"/>
        <w:gridCol w:w="2400"/>
      </w:tblGrid>
      <w:tr w14:paraId="5460E5F4">
        <w:tc>
          <w:tcPr>
            <w:tcW w:w="700" w:type="dxa"/>
            <w:shd w:val="clear" w:color="auto" w:fill="DCE6F1"/>
            <w:tcMar>
              <w:top w:w="60" w:type="dxa"/>
              <w:left w:w="80" w:type="dxa"/>
              <w:bottom w:w="60" w:type="dxa"/>
              <w:right w:w="80" w:type="dxa"/>
            </w:tcMar>
          </w:tcPr>
          <w:p w14:paraId="3406DECB">
            <w:r>
              <w:rPr>
                <w:rFonts w:ascii="Calibri" w:hAnsi="Calibri" w:eastAsia="Calibri" w:cs="Calibri"/>
                <w:b/>
                <w:bCs/>
                <w:sz w:val="19"/>
                <w:szCs w:val="19"/>
              </w:rPr>
              <w:t>Gap</w:t>
            </w:r>
          </w:p>
        </w:tc>
        <w:tc>
          <w:tcPr>
            <w:tcW w:w="3000" w:type="dxa"/>
            <w:shd w:val="clear" w:color="auto" w:fill="DCE6F1"/>
            <w:tcMar>
              <w:top w:w="60" w:type="dxa"/>
              <w:left w:w="80" w:type="dxa"/>
              <w:bottom w:w="60" w:type="dxa"/>
              <w:right w:w="80" w:type="dxa"/>
            </w:tcMar>
          </w:tcPr>
          <w:p w14:paraId="0876258E">
            <w:r>
              <w:rPr>
                <w:rFonts w:ascii="Calibri" w:hAnsi="Calibri" w:eastAsia="Calibri" w:cs="Calibri"/>
                <w:b/>
                <w:bCs/>
                <w:sz w:val="19"/>
                <w:szCs w:val="19"/>
              </w:rPr>
              <w:t>Proposed Research Direction</w:t>
            </w:r>
          </w:p>
        </w:tc>
        <w:tc>
          <w:tcPr>
            <w:tcW w:w="2900" w:type="dxa"/>
            <w:shd w:val="clear" w:color="auto" w:fill="DCE6F1"/>
            <w:tcMar>
              <w:top w:w="60" w:type="dxa"/>
              <w:left w:w="80" w:type="dxa"/>
              <w:bottom w:w="60" w:type="dxa"/>
              <w:right w:w="80" w:type="dxa"/>
            </w:tcMar>
          </w:tcPr>
          <w:p w14:paraId="6375D5E8">
            <w:r>
              <w:rPr>
                <w:rFonts w:ascii="Calibri" w:hAnsi="Calibri" w:eastAsia="Calibri" w:cs="Calibri"/>
                <w:b/>
                <w:bCs/>
                <w:sz w:val="19"/>
                <w:szCs w:val="19"/>
              </w:rPr>
              <w:t>Expected Impact</w:t>
            </w:r>
          </w:p>
        </w:tc>
        <w:tc>
          <w:tcPr>
            <w:tcW w:w="2400" w:type="dxa"/>
            <w:shd w:val="clear" w:color="auto" w:fill="DCE6F1"/>
            <w:tcMar>
              <w:top w:w="60" w:type="dxa"/>
              <w:left w:w="80" w:type="dxa"/>
              <w:bottom w:w="60" w:type="dxa"/>
              <w:right w:w="80" w:type="dxa"/>
            </w:tcMar>
          </w:tcPr>
          <w:p w14:paraId="7781F011">
            <w:r>
              <w:rPr>
                <w:rFonts w:ascii="Calibri" w:hAnsi="Calibri" w:eastAsia="Calibri" w:cs="Calibri"/>
                <w:b/>
                <w:bCs/>
                <w:sz w:val="19"/>
                <w:szCs w:val="19"/>
              </w:rPr>
              <w:t>Feasibility</w:t>
            </w:r>
          </w:p>
        </w:tc>
      </w:tr>
      <w:tr w14:paraId="517C467B">
        <w:tc>
          <w:tcPr>
            <w:tcW w:w="700" w:type="dxa"/>
            <w:tcMar>
              <w:top w:w="60" w:type="dxa"/>
              <w:left w:w="80" w:type="dxa"/>
              <w:bottom w:w="60" w:type="dxa"/>
              <w:right w:w="80" w:type="dxa"/>
            </w:tcMar>
          </w:tcPr>
          <w:p w14:paraId="5CC4AB61">
            <w:r>
              <w:rPr>
                <w:rFonts w:ascii="Calibri" w:hAnsi="Calibri" w:eastAsia="Calibri" w:cs="Calibri"/>
                <w:b w:val="0"/>
                <w:bCs w:val="0"/>
                <w:sz w:val="19"/>
                <w:szCs w:val="19"/>
              </w:rPr>
              <w:t>G1</w:t>
            </w:r>
          </w:p>
        </w:tc>
        <w:tc>
          <w:tcPr>
            <w:tcW w:w="3000" w:type="dxa"/>
            <w:tcMar>
              <w:top w:w="60" w:type="dxa"/>
              <w:left w:w="80" w:type="dxa"/>
              <w:bottom w:w="60" w:type="dxa"/>
              <w:right w:w="80" w:type="dxa"/>
            </w:tcMar>
          </w:tcPr>
          <w:p w14:paraId="03704622">
            <w:r>
              <w:rPr>
                <w:rFonts w:ascii="Calibri" w:hAnsi="Calibri" w:eastAsia="Calibri" w:cs="Calibri"/>
                <w:b w:val="0"/>
                <w:bCs w:val="0"/>
                <w:sz w:val="19"/>
                <w:szCs w:val="19"/>
              </w:rPr>
              <w:t>Establish a shared, cross-organisation enterprise RAG benchmark (varied document types, update cadence, query logs)</w:t>
            </w:r>
          </w:p>
        </w:tc>
        <w:tc>
          <w:tcPr>
            <w:tcW w:w="2900" w:type="dxa"/>
            <w:tcMar>
              <w:top w:w="60" w:type="dxa"/>
              <w:left w:w="80" w:type="dxa"/>
              <w:bottom w:w="60" w:type="dxa"/>
              <w:right w:w="80" w:type="dxa"/>
            </w:tcMar>
          </w:tcPr>
          <w:p w14:paraId="175F2E89">
            <w:r>
              <w:rPr>
                <w:rFonts w:ascii="Calibri" w:hAnsi="Calibri" w:eastAsia="Calibri" w:cs="Calibri"/>
                <w:b w:val="0"/>
                <w:bCs w:val="0"/>
                <w:sz w:val="19"/>
                <w:szCs w:val="19"/>
              </w:rPr>
              <w:t>Comparable, reproducible evidence for enterprise architecture selection</w:t>
            </w:r>
          </w:p>
        </w:tc>
        <w:tc>
          <w:tcPr>
            <w:tcW w:w="2400" w:type="dxa"/>
            <w:tcMar>
              <w:top w:w="60" w:type="dxa"/>
              <w:left w:w="80" w:type="dxa"/>
              <w:bottom w:w="60" w:type="dxa"/>
              <w:right w:w="80" w:type="dxa"/>
            </w:tcMar>
          </w:tcPr>
          <w:p w14:paraId="4CE06460">
            <w:r>
              <w:rPr>
                <w:rFonts w:ascii="Calibri" w:hAnsi="Calibri" w:eastAsia="Calibri" w:cs="Calibri"/>
                <w:b w:val="0"/>
                <w:bCs w:val="0"/>
                <w:sz w:val="19"/>
                <w:szCs w:val="19"/>
              </w:rPr>
              <w:t>High (requires industry data-sharing agreements)</w:t>
            </w:r>
          </w:p>
        </w:tc>
      </w:tr>
      <w:tr w14:paraId="438F0965">
        <w:tc>
          <w:tcPr>
            <w:tcW w:w="700" w:type="dxa"/>
            <w:tcMar>
              <w:top w:w="60" w:type="dxa"/>
              <w:left w:w="80" w:type="dxa"/>
              <w:bottom w:w="60" w:type="dxa"/>
              <w:right w:w="80" w:type="dxa"/>
            </w:tcMar>
          </w:tcPr>
          <w:p w14:paraId="7429EBF4">
            <w:r>
              <w:rPr>
                <w:rFonts w:ascii="Calibri" w:hAnsi="Calibri" w:eastAsia="Calibri" w:cs="Calibri"/>
                <w:b w:val="0"/>
                <w:bCs w:val="0"/>
                <w:sz w:val="19"/>
                <w:szCs w:val="19"/>
              </w:rPr>
              <w:t>G2</w:t>
            </w:r>
          </w:p>
        </w:tc>
        <w:tc>
          <w:tcPr>
            <w:tcW w:w="3000" w:type="dxa"/>
            <w:tcMar>
              <w:top w:w="60" w:type="dxa"/>
              <w:left w:w="80" w:type="dxa"/>
              <w:bottom w:w="60" w:type="dxa"/>
              <w:right w:w="80" w:type="dxa"/>
            </w:tcMar>
          </w:tcPr>
          <w:p w14:paraId="05C8726E">
            <w:r>
              <w:rPr>
                <w:rFonts w:ascii="Calibri" w:hAnsi="Calibri" w:eastAsia="Calibri" w:cs="Calibri"/>
                <w:b w:val="0"/>
                <w:bCs w:val="0"/>
                <w:sz w:val="19"/>
                <w:szCs w:val="19"/>
              </w:rPr>
              <w:t>Develop task-aware, downstream-accuracy-correlated retrieval metrics for enterprise QA</w:t>
            </w:r>
          </w:p>
        </w:tc>
        <w:tc>
          <w:tcPr>
            <w:tcW w:w="2900" w:type="dxa"/>
            <w:tcMar>
              <w:top w:w="60" w:type="dxa"/>
              <w:left w:w="80" w:type="dxa"/>
              <w:bottom w:w="60" w:type="dxa"/>
              <w:right w:w="80" w:type="dxa"/>
            </w:tcMar>
          </w:tcPr>
          <w:p w14:paraId="751A2D28">
            <w:r>
              <w:rPr>
                <w:rFonts w:ascii="Calibri" w:hAnsi="Calibri" w:eastAsia="Calibri" w:cs="Calibri"/>
                <w:b w:val="0"/>
                <w:bCs w:val="0"/>
                <w:sz w:val="19"/>
                <w:szCs w:val="19"/>
              </w:rPr>
              <w:t>Faster, cheaper system evaluation without full human labelling</w:t>
            </w:r>
          </w:p>
        </w:tc>
        <w:tc>
          <w:tcPr>
            <w:tcW w:w="2400" w:type="dxa"/>
            <w:tcMar>
              <w:top w:w="60" w:type="dxa"/>
              <w:left w:w="80" w:type="dxa"/>
              <w:bottom w:w="60" w:type="dxa"/>
              <w:right w:w="80" w:type="dxa"/>
            </w:tcMar>
          </w:tcPr>
          <w:p w14:paraId="75384ECB">
            <w:r>
              <w:rPr>
                <w:rFonts w:ascii="Calibri" w:hAnsi="Calibri" w:eastAsia="Calibri" w:cs="Calibri"/>
                <w:b w:val="0"/>
                <w:bCs w:val="0"/>
                <w:sz w:val="19"/>
                <w:szCs w:val="19"/>
              </w:rPr>
              <w:t>Medium (builds on existing RAGAs/RAGGED tooling)</w:t>
            </w:r>
          </w:p>
        </w:tc>
      </w:tr>
      <w:tr w14:paraId="7EA97FB5">
        <w:tc>
          <w:tcPr>
            <w:tcW w:w="700" w:type="dxa"/>
            <w:tcMar>
              <w:top w:w="60" w:type="dxa"/>
              <w:left w:w="80" w:type="dxa"/>
              <w:bottom w:w="60" w:type="dxa"/>
              <w:right w:w="80" w:type="dxa"/>
            </w:tcMar>
          </w:tcPr>
          <w:p w14:paraId="0E89FA51">
            <w:r>
              <w:rPr>
                <w:rFonts w:ascii="Calibri" w:hAnsi="Calibri" w:eastAsia="Calibri" w:cs="Calibri"/>
                <w:b w:val="0"/>
                <w:bCs w:val="0"/>
                <w:sz w:val="19"/>
                <w:szCs w:val="19"/>
              </w:rPr>
              <w:t>G3</w:t>
            </w:r>
          </w:p>
        </w:tc>
        <w:tc>
          <w:tcPr>
            <w:tcW w:w="3000" w:type="dxa"/>
            <w:tcMar>
              <w:top w:w="60" w:type="dxa"/>
              <w:left w:w="80" w:type="dxa"/>
              <w:bottom w:w="60" w:type="dxa"/>
              <w:right w:w="80" w:type="dxa"/>
            </w:tcMar>
          </w:tcPr>
          <w:p w14:paraId="741D6FCF">
            <w:r>
              <w:rPr>
                <w:rFonts w:ascii="Calibri" w:hAnsi="Calibri" w:eastAsia="Calibri" w:cs="Calibri"/>
                <w:b w:val="0"/>
                <w:bCs w:val="0"/>
                <w:sz w:val="19"/>
                <w:szCs w:val="19"/>
              </w:rPr>
              <w:t>Design incremental graph/tree update algorithms that avoid full-corpus rebuilds</w:t>
            </w:r>
          </w:p>
        </w:tc>
        <w:tc>
          <w:tcPr>
            <w:tcW w:w="2900" w:type="dxa"/>
            <w:tcMar>
              <w:top w:w="60" w:type="dxa"/>
              <w:left w:w="80" w:type="dxa"/>
              <w:bottom w:w="60" w:type="dxa"/>
              <w:right w:w="80" w:type="dxa"/>
            </w:tcMar>
          </w:tcPr>
          <w:p w14:paraId="6F13461F">
            <w:r>
              <w:rPr>
                <w:rFonts w:ascii="Calibri" w:hAnsi="Calibri" w:eastAsia="Calibri" w:cs="Calibri"/>
                <w:b w:val="0"/>
                <w:bCs w:val="0"/>
                <w:sz w:val="19"/>
                <w:szCs w:val="19"/>
              </w:rPr>
              <w:t>Keeps GraphRAG/RAPTOR-style systems current at sustainable cost</w:t>
            </w:r>
          </w:p>
        </w:tc>
        <w:tc>
          <w:tcPr>
            <w:tcW w:w="2400" w:type="dxa"/>
            <w:tcMar>
              <w:top w:w="60" w:type="dxa"/>
              <w:left w:w="80" w:type="dxa"/>
              <w:bottom w:w="60" w:type="dxa"/>
              <w:right w:w="80" w:type="dxa"/>
            </w:tcMar>
          </w:tcPr>
          <w:p w14:paraId="0CAB2AAB">
            <w:r>
              <w:rPr>
                <w:rFonts w:ascii="Calibri" w:hAnsi="Calibri" w:eastAsia="Calibri" w:cs="Calibri"/>
                <w:b w:val="0"/>
                <w:bCs w:val="0"/>
                <w:sz w:val="19"/>
                <w:szCs w:val="19"/>
              </w:rPr>
              <w:t>Medium-High (active research area)</w:t>
            </w:r>
          </w:p>
        </w:tc>
      </w:tr>
      <w:tr w14:paraId="482A921D">
        <w:tc>
          <w:tcPr>
            <w:tcW w:w="700" w:type="dxa"/>
            <w:tcMar>
              <w:top w:w="60" w:type="dxa"/>
              <w:left w:w="80" w:type="dxa"/>
              <w:bottom w:w="60" w:type="dxa"/>
              <w:right w:w="80" w:type="dxa"/>
            </w:tcMar>
          </w:tcPr>
          <w:p w14:paraId="3E383DE6">
            <w:r>
              <w:rPr>
                <w:rFonts w:ascii="Calibri" w:hAnsi="Calibri" w:eastAsia="Calibri" w:cs="Calibri"/>
                <w:b w:val="0"/>
                <w:bCs w:val="0"/>
                <w:sz w:val="19"/>
                <w:szCs w:val="19"/>
              </w:rPr>
              <w:t>G4</w:t>
            </w:r>
          </w:p>
        </w:tc>
        <w:tc>
          <w:tcPr>
            <w:tcW w:w="3000" w:type="dxa"/>
            <w:tcMar>
              <w:top w:w="60" w:type="dxa"/>
              <w:left w:w="80" w:type="dxa"/>
              <w:bottom w:w="60" w:type="dxa"/>
              <w:right w:w="80" w:type="dxa"/>
            </w:tcMar>
          </w:tcPr>
          <w:p w14:paraId="3F097EFA">
            <w:r>
              <w:rPr>
                <w:rFonts w:ascii="Calibri" w:hAnsi="Calibri" w:eastAsia="Calibri" w:cs="Calibri"/>
                <w:b w:val="0"/>
                <w:bCs w:val="0"/>
                <w:sz w:val="19"/>
                <w:szCs w:val="19"/>
              </w:rPr>
              <w:t>Build enterprise-realistic robustness benchmarks with duplicated, contradictory, and superseded documents</w:t>
            </w:r>
          </w:p>
        </w:tc>
        <w:tc>
          <w:tcPr>
            <w:tcW w:w="2900" w:type="dxa"/>
            <w:tcMar>
              <w:top w:w="60" w:type="dxa"/>
              <w:left w:w="80" w:type="dxa"/>
              <w:bottom w:w="60" w:type="dxa"/>
              <w:right w:w="80" w:type="dxa"/>
            </w:tcMar>
          </w:tcPr>
          <w:p w14:paraId="2B8865E4">
            <w:r>
              <w:rPr>
                <w:rFonts w:ascii="Calibri" w:hAnsi="Calibri" w:eastAsia="Calibri" w:cs="Calibri"/>
                <w:b w:val="0"/>
                <w:bCs w:val="0"/>
                <w:sz w:val="19"/>
                <w:szCs w:val="19"/>
              </w:rPr>
              <w:t>Measurable, comparable robustness guarantees before production deployment</w:t>
            </w:r>
          </w:p>
        </w:tc>
        <w:tc>
          <w:tcPr>
            <w:tcW w:w="2400" w:type="dxa"/>
            <w:tcMar>
              <w:top w:w="60" w:type="dxa"/>
              <w:left w:w="80" w:type="dxa"/>
              <w:bottom w:w="60" w:type="dxa"/>
              <w:right w:w="80" w:type="dxa"/>
            </w:tcMar>
          </w:tcPr>
          <w:p w14:paraId="16F998D8">
            <w:r>
              <w:rPr>
                <w:rFonts w:ascii="Calibri" w:hAnsi="Calibri" w:eastAsia="Calibri" w:cs="Calibri"/>
                <w:b w:val="0"/>
                <w:bCs w:val="0"/>
                <w:sz w:val="19"/>
                <w:szCs w:val="19"/>
              </w:rPr>
              <w:t>Medium (can reuse RGB benchmark methodology on internal corpora)</w:t>
            </w:r>
          </w:p>
        </w:tc>
      </w:tr>
    </w:tbl>
    <w:p w14:paraId="58E22D7A">
      <w:pPr>
        <w:pStyle w:val="3"/>
        <w:spacing w:before="260" w:after="140"/>
      </w:pPr>
      <w:r>
        <w:t>Novel Research Ideas (minimum 3)</w:t>
      </w:r>
    </w:p>
    <w:p w14:paraId="42B1863E">
      <w:pPr>
        <w:pStyle w:val="4"/>
        <w:spacing w:before="200" w:after="100"/>
      </w:pPr>
      <w:r>
        <w:t>Idea 1: A hybrid sparse+dense+graph retrieval router that selects strategy per query type</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23D871E6">
        <w:tc>
          <w:tcPr>
            <w:tcW w:w="2500" w:type="dxa"/>
            <w:shd w:val="clear" w:color="auto" w:fill="DCE6F1"/>
            <w:tcMar>
              <w:top w:w="60" w:type="dxa"/>
              <w:left w:w="80" w:type="dxa"/>
              <w:bottom w:w="60" w:type="dxa"/>
              <w:right w:w="80" w:type="dxa"/>
            </w:tcMar>
          </w:tcPr>
          <w:p w14:paraId="3CFB5230">
            <w:r>
              <w:rPr>
                <w:rFonts w:ascii="Calibri" w:hAnsi="Calibri" w:eastAsia="Calibri" w:cs="Calibri"/>
                <w:b/>
                <w:bCs/>
                <w:sz w:val="19"/>
                <w:szCs w:val="19"/>
              </w:rPr>
              <w:t>Question</w:t>
            </w:r>
          </w:p>
        </w:tc>
        <w:tc>
          <w:tcPr>
            <w:tcW w:w="6500" w:type="dxa"/>
            <w:shd w:val="clear" w:color="auto" w:fill="DCE6F1"/>
            <w:tcMar>
              <w:top w:w="60" w:type="dxa"/>
              <w:left w:w="80" w:type="dxa"/>
              <w:bottom w:w="60" w:type="dxa"/>
              <w:right w:w="80" w:type="dxa"/>
            </w:tcMar>
          </w:tcPr>
          <w:p w14:paraId="5438C2C6">
            <w:r>
              <w:rPr>
                <w:rFonts w:ascii="Calibri" w:hAnsi="Calibri" w:eastAsia="Calibri" w:cs="Calibri"/>
                <w:b/>
                <w:bCs/>
                <w:sz w:val="19"/>
                <w:szCs w:val="19"/>
              </w:rPr>
              <w:t>Response</w:t>
            </w:r>
          </w:p>
        </w:tc>
      </w:tr>
      <w:tr w14:paraId="6A3002D0">
        <w:tc>
          <w:tcPr>
            <w:tcW w:w="2500" w:type="dxa"/>
            <w:tcMar>
              <w:top w:w="60" w:type="dxa"/>
              <w:left w:w="80" w:type="dxa"/>
              <w:bottom w:w="60" w:type="dxa"/>
              <w:right w:w="80" w:type="dxa"/>
            </w:tcMar>
          </w:tcPr>
          <w:p w14:paraId="6063F8AD">
            <w:r>
              <w:rPr>
                <w:rFonts w:ascii="Calibri" w:hAnsi="Calibri" w:eastAsia="Calibri" w:cs="Calibri"/>
                <w:b w:val="0"/>
                <w:bCs w:val="0"/>
                <w:sz w:val="19"/>
                <w:szCs w:val="19"/>
              </w:rPr>
              <w:t>Problem Solved</w:t>
            </w:r>
          </w:p>
        </w:tc>
        <w:tc>
          <w:tcPr>
            <w:tcW w:w="6500" w:type="dxa"/>
            <w:tcMar>
              <w:top w:w="60" w:type="dxa"/>
              <w:left w:w="80" w:type="dxa"/>
              <w:bottom w:w="60" w:type="dxa"/>
              <w:right w:w="80" w:type="dxa"/>
            </w:tcMar>
          </w:tcPr>
          <w:p w14:paraId="06BD2267">
            <w:r>
              <w:rPr>
                <w:rFonts w:ascii="Calibri" w:hAnsi="Calibri" w:eastAsia="Calibri" w:cs="Calibri"/>
                <w:b w:val="0"/>
                <w:bCs w:val="0"/>
                <w:sz w:val="19"/>
                <w:szCs w:val="19"/>
              </w:rPr>
              <w:t>A hybrid sparse+dense+graph retrieval router that selects strategy per query type</w:t>
            </w:r>
          </w:p>
        </w:tc>
      </w:tr>
      <w:tr w14:paraId="5963F563">
        <w:tc>
          <w:tcPr>
            <w:tcW w:w="2500" w:type="dxa"/>
            <w:tcMar>
              <w:top w:w="60" w:type="dxa"/>
              <w:left w:w="80" w:type="dxa"/>
              <w:bottom w:w="60" w:type="dxa"/>
              <w:right w:w="80" w:type="dxa"/>
            </w:tcMar>
          </w:tcPr>
          <w:p w14:paraId="1EC47365">
            <w:r>
              <w:rPr>
                <w:rFonts w:ascii="Calibri" w:hAnsi="Calibri" w:eastAsia="Calibri" w:cs="Calibri"/>
                <w:b w:val="0"/>
                <w:bCs w:val="0"/>
                <w:sz w:val="19"/>
                <w:szCs w:val="19"/>
              </w:rPr>
              <w:t>Supporting Papers/Gaps</w:t>
            </w:r>
          </w:p>
        </w:tc>
        <w:tc>
          <w:tcPr>
            <w:tcW w:w="6500" w:type="dxa"/>
            <w:tcMar>
              <w:top w:w="60" w:type="dxa"/>
              <w:left w:w="80" w:type="dxa"/>
              <w:bottom w:w="60" w:type="dxa"/>
              <w:right w:w="80" w:type="dxa"/>
            </w:tcMar>
          </w:tcPr>
          <w:p w14:paraId="1F8818FB">
            <w:r>
              <w:rPr>
                <w:rFonts w:ascii="Calibri" w:hAnsi="Calibri" w:eastAsia="Calibri" w:cs="Calibri"/>
                <w:b w:val="0"/>
                <w:bCs w:val="0"/>
                <w:sz w:val="19"/>
                <w:szCs w:val="19"/>
              </w:rPr>
              <w:t>G1, G3</w:t>
            </w:r>
          </w:p>
        </w:tc>
      </w:tr>
      <w:tr w14:paraId="25EB8D34">
        <w:tc>
          <w:tcPr>
            <w:tcW w:w="2500" w:type="dxa"/>
            <w:tcMar>
              <w:top w:w="60" w:type="dxa"/>
              <w:left w:w="80" w:type="dxa"/>
              <w:bottom w:w="60" w:type="dxa"/>
              <w:right w:w="80" w:type="dxa"/>
            </w:tcMar>
          </w:tcPr>
          <w:p w14:paraId="4FE2EDB0">
            <w:r>
              <w:rPr>
                <w:rFonts w:ascii="Calibri" w:hAnsi="Calibri" w:eastAsia="Calibri" w:cs="Calibri"/>
                <w:b w:val="0"/>
                <w:bCs w:val="0"/>
                <w:sz w:val="19"/>
                <w:szCs w:val="19"/>
              </w:rPr>
              <w:t>Why Novel?</w:t>
            </w:r>
          </w:p>
        </w:tc>
        <w:tc>
          <w:tcPr>
            <w:tcW w:w="6500" w:type="dxa"/>
            <w:tcMar>
              <w:top w:w="60" w:type="dxa"/>
              <w:left w:w="80" w:type="dxa"/>
              <w:bottom w:w="60" w:type="dxa"/>
              <w:right w:w="80" w:type="dxa"/>
            </w:tcMar>
          </w:tcPr>
          <w:p w14:paraId="78527418">
            <w:r>
              <w:rPr>
                <w:rFonts w:ascii="Calibri" w:hAnsi="Calibri" w:eastAsia="Calibri" w:cs="Calibri"/>
                <w:b w:val="0"/>
                <w:bCs w:val="0"/>
                <w:sz w:val="19"/>
                <w:szCs w:val="19"/>
              </w:rPr>
              <w:t>Combines the proven strength of hybrid retrieval (P27) with graph-based global-question handling (P13), while avoiding graph cost on queries that don't need it</w:t>
            </w:r>
          </w:p>
        </w:tc>
      </w:tr>
      <w:tr w14:paraId="5D36BC2E">
        <w:tc>
          <w:tcPr>
            <w:tcW w:w="2500" w:type="dxa"/>
            <w:tcMar>
              <w:top w:w="60" w:type="dxa"/>
              <w:left w:w="80" w:type="dxa"/>
              <w:bottom w:w="60" w:type="dxa"/>
              <w:right w:w="80" w:type="dxa"/>
            </w:tcMar>
          </w:tcPr>
          <w:p w14:paraId="03339CBB">
            <w:r>
              <w:rPr>
                <w:rFonts w:ascii="Calibri" w:hAnsi="Calibri" w:eastAsia="Calibri" w:cs="Calibri"/>
                <w:b w:val="0"/>
                <w:bCs w:val="0"/>
                <w:sz w:val="19"/>
                <w:szCs w:val="19"/>
              </w:rPr>
              <w:t>Expected Impact</w:t>
            </w:r>
          </w:p>
        </w:tc>
        <w:tc>
          <w:tcPr>
            <w:tcW w:w="6500" w:type="dxa"/>
            <w:tcMar>
              <w:top w:w="60" w:type="dxa"/>
              <w:left w:w="80" w:type="dxa"/>
              <w:bottom w:w="60" w:type="dxa"/>
              <w:right w:w="80" w:type="dxa"/>
            </w:tcMar>
          </w:tcPr>
          <w:p w14:paraId="371B416B">
            <w:r>
              <w:rPr>
                <w:rFonts w:ascii="Calibri" w:hAnsi="Calibri" w:eastAsia="Calibri" w:cs="Calibri"/>
                <w:b w:val="0"/>
                <w:bCs w:val="0"/>
                <w:sz w:val="19"/>
                <w:szCs w:val="19"/>
              </w:rPr>
              <w:t>Lower average latency/cost than always-on GraphRAG, with comparable answer quality</w:t>
            </w:r>
          </w:p>
        </w:tc>
      </w:tr>
    </w:tbl>
    <w:p w14:paraId="2169094E">
      <w:pPr>
        <w:pStyle w:val="4"/>
        <w:spacing w:before="200" w:after="100"/>
      </w:pPr>
      <w:r>
        <w:t>Idea 2: An incremental, priority-queued index-refresh scheduler for enterprise document changes</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03EA66EE">
        <w:tc>
          <w:tcPr>
            <w:tcW w:w="2500" w:type="dxa"/>
            <w:shd w:val="clear" w:color="auto" w:fill="DCE6F1"/>
            <w:tcMar>
              <w:top w:w="60" w:type="dxa"/>
              <w:left w:w="80" w:type="dxa"/>
              <w:bottom w:w="60" w:type="dxa"/>
              <w:right w:w="80" w:type="dxa"/>
            </w:tcMar>
          </w:tcPr>
          <w:p w14:paraId="542EF74F">
            <w:r>
              <w:rPr>
                <w:rFonts w:ascii="Calibri" w:hAnsi="Calibri" w:eastAsia="Calibri" w:cs="Calibri"/>
                <w:b/>
                <w:bCs/>
                <w:sz w:val="19"/>
                <w:szCs w:val="19"/>
              </w:rPr>
              <w:t>Question</w:t>
            </w:r>
          </w:p>
        </w:tc>
        <w:tc>
          <w:tcPr>
            <w:tcW w:w="6500" w:type="dxa"/>
            <w:shd w:val="clear" w:color="auto" w:fill="DCE6F1"/>
            <w:tcMar>
              <w:top w:w="60" w:type="dxa"/>
              <w:left w:w="80" w:type="dxa"/>
              <w:bottom w:w="60" w:type="dxa"/>
              <w:right w:w="80" w:type="dxa"/>
            </w:tcMar>
          </w:tcPr>
          <w:p w14:paraId="1622CC06">
            <w:r>
              <w:rPr>
                <w:rFonts w:ascii="Calibri" w:hAnsi="Calibri" w:eastAsia="Calibri" w:cs="Calibri"/>
                <w:b/>
                <w:bCs/>
                <w:sz w:val="19"/>
                <w:szCs w:val="19"/>
              </w:rPr>
              <w:t>Response</w:t>
            </w:r>
          </w:p>
        </w:tc>
      </w:tr>
      <w:tr w14:paraId="4052AFC2">
        <w:tc>
          <w:tcPr>
            <w:tcW w:w="2500" w:type="dxa"/>
            <w:tcMar>
              <w:top w:w="60" w:type="dxa"/>
              <w:left w:w="80" w:type="dxa"/>
              <w:bottom w:w="60" w:type="dxa"/>
              <w:right w:w="80" w:type="dxa"/>
            </w:tcMar>
          </w:tcPr>
          <w:p w14:paraId="67175733">
            <w:r>
              <w:rPr>
                <w:rFonts w:ascii="Calibri" w:hAnsi="Calibri" w:eastAsia="Calibri" w:cs="Calibri"/>
                <w:b w:val="0"/>
                <w:bCs w:val="0"/>
                <w:sz w:val="19"/>
                <w:szCs w:val="19"/>
              </w:rPr>
              <w:t>Problem Solved</w:t>
            </w:r>
          </w:p>
        </w:tc>
        <w:tc>
          <w:tcPr>
            <w:tcW w:w="6500" w:type="dxa"/>
            <w:tcMar>
              <w:top w:w="60" w:type="dxa"/>
              <w:left w:w="80" w:type="dxa"/>
              <w:bottom w:w="60" w:type="dxa"/>
              <w:right w:w="80" w:type="dxa"/>
            </w:tcMar>
          </w:tcPr>
          <w:p w14:paraId="158E128C">
            <w:r>
              <w:rPr>
                <w:rFonts w:ascii="Calibri" w:hAnsi="Calibri" w:eastAsia="Calibri" w:cs="Calibri"/>
                <w:b w:val="0"/>
                <w:bCs w:val="0"/>
                <w:sz w:val="19"/>
                <w:szCs w:val="19"/>
              </w:rPr>
              <w:t>An incremental, priority-queued index-refresh scheduler for enterprise document changes</w:t>
            </w:r>
          </w:p>
        </w:tc>
      </w:tr>
      <w:tr w14:paraId="7FE6CFA6">
        <w:tc>
          <w:tcPr>
            <w:tcW w:w="2500" w:type="dxa"/>
            <w:tcMar>
              <w:top w:w="60" w:type="dxa"/>
              <w:left w:w="80" w:type="dxa"/>
              <w:bottom w:w="60" w:type="dxa"/>
              <w:right w:w="80" w:type="dxa"/>
            </w:tcMar>
          </w:tcPr>
          <w:p w14:paraId="1EB23993">
            <w:r>
              <w:rPr>
                <w:rFonts w:ascii="Calibri" w:hAnsi="Calibri" w:eastAsia="Calibri" w:cs="Calibri"/>
                <w:b w:val="0"/>
                <w:bCs w:val="0"/>
                <w:sz w:val="19"/>
                <w:szCs w:val="19"/>
              </w:rPr>
              <w:t>Supporting Papers/Gaps</w:t>
            </w:r>
          </w:p>
        </w:tc>
        <w:tc>
          <w:tcPr>
            <w:tcW w:w="6500" w:type="dxa"/>
            <w:tcMar>
              <w:top w:w="60" w:type="dxa"/>
              <w:left w:w="80" w:type="dxa"/>
              <w:bottom w:w="60" w:type="dxa"/>
              <w:right w:w="80" w:type="dxa"/>
            </w:tcMar>
          </w:tcPr>
          <w:p w14:paraId="49FDBCFD">
            <w:r>
              <w:rPr>
                <w:rFonts w:ascii="Calibri" w:hAnsi="Calibri" w:eastAsia="Calibri" w:cs="Calibri"/>
                <w:b w:val="0"/>
                <w:bCs w:val="0"/>
                <w:sz w:val="19"/>
                <w:szCs w:val="19"/>
              </w:rPr>
              <w:t>G3</w:t>
            </w:r>
          </w:p>
        </w:tc>
      </w:tr>
      <w:tr w14:paraId="49D6A06D">
        <w:tc>
          <w:tcPr>
            <w:tcW w:w="2500" w:type="dxa"/>
            <w:tcMar>
              <w:top w:w="60" w:type="dxa"/>
              <w:left w:w="80" w:type="dxa"/>
              <w:bottom w:w="60" w:type="dxa"/>
              <w:right w:w="80" w:type="dxa"/>
            </w:tcMar>
          </w:tcPr>
          <w:p w14:paraId="4D0B0D52">
            <w:r>
              <w:rPr>
                <w:rFonts w:ascii="Calibri" w:hAnsi="Calibri" w:eastAsia="Calibri" w:cs="Calibri"/>
                <w:b w:val="0"/>
                <w:bCs w:val="0"/>
                <w:sz w:val="19"/>
                <w:szCs w:val="19"/>
              </w:rPr>
              <w:t>Why Novel?</w:t>
            </w:r>
          </w:p>
        </w:tc>
        <w:tc>
          <w:tcPr>
            <w:tcW w:w="6500" w:type="dxa"/>
            <w:tcMar>
              <w:top w:w="60" w:type="dxa"/>
              <w:left w:w="80" w:type="dxa"/>
              <w:bottom w:w="60" w:type="dxa"/>
              <w:right w:w="80" w:type="dxa"/>
            </w:tcMar>
          </w:tcPr>
          <w:p w14:paraId="62CD33B5">
            <w:r>
              <w:rPr>
                <w:rFonts w:ascii="Calibri" w:hAnsi="Calibri" w:eastAsia="Calibri" w:cs="Calibri"/>
                <w:b w:val="0"/>
                <w:bCs w:val="0"/>
                <w:sz w:val="19"/>
                <w:szCs w:val="19"/>
              </w:rPr>
              <w:t>No paper reviewed proposes a scheduling policy for partial re-indexing; existing work assumes batch rebuilds</w:t>
            </w:r>
          </w:p>
        </w:tc>
      </w:tr>
      <w:tr w14:paraId="6583F410">
        <w:tc>
          <w:tcPr>
            <w:tcW w:w="2500" w:type="dxa"/>
            <w:tcMar>
              <w:top w:w="60" w:type="dxa"/>
              <w:left w:w="80" w:type="dxa"/>
              <w:bottom w:w="60" w:type="dxa"/>
              <w:right w:w="80" w:type="dxa"/>
            </w:tcMar>
          </w:tcPr>
          <w:p w14:paraId="21FA261F">
            <w:r>
              <w:rPr>
                <w:rFonts w:ascii="Calibri" w:hAnsi="Calibri" w:eastAsia="Calibri" w:cs="Calibri"/>
                <w:b w:val="0"/>
                <w:bCs w:val="0"/>
                <w:sz w:val="19"/>
                <w:szCs w:val="19"/>
              </w:rPr>
              <w:t>Expected Impact</w:t>
            </w:r>
          </w:p>
        </w:tc>
        <w:tc>
          <w:tcPr>
            <w:tcW w:w="6500" w:type="dxa"/>
            <w:tcMar>
              <w:top w:w="60" w:type="dxa"/>
              <w:left w:w="80" w:type="dxa"/>
              <w:bottom w:w="60" w:type="dxa"/>
              <w:right w:w="80" w:type="dxa"/>
            </w:tcMar>
          </w:tcPr>
          <w:p w14:paraId="788A42D4">
            <w:r>
              <w:rPr>
                <w:rFonts w:ascii="Calibri" w:hAnsi="Calibri" w:eastAsia="Calibri" w:cs="Calibri"/>
                <w:b w:val="0"/>
                <w:bCs w:val="0"/>
                <w:sz w:val="19"/>
                <w:szCs w:val="19"/>
              </w:rPr>
              <w:t>Keeps hybrid/graph indexes fresh at a fraction of full-rebuild compute cost</w:t>
            </w:r>
          </w:p>
        </w:tc>
      </w:tr>
    </w:tbl>
    <w:p w14:paraId="70BF1047">
      <w:pPr>
        <w:pStyle w:val="4"/>
        <w:spacing w:before="200" w:after="100"/>
      </w:pPr>
      <w:r>
        <w:t>Idea 3: A 'contradiction-aware' retrieval evaluator that flags superseded or conflicting enterprise documents before generation</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0C9E0986">
        <w:tc>
          <w:tcPr>
            <w:tcW w:w="2500" w:type="dxa"/>
            <w:shd w:val="clear" w:color="auto" w:fill="DCE6F1"/>
            <w:tcMar>
              <w:top w:w="60" w:type="dxa"/>
              <w:left w:w="80" w:type="dxa"/>
              <w:bottom w:w="60" w:type="dxa"/>
              <w:right w:w="80" w:type="dxa"/>
            </w:tcMar>
          </w:tcPr>
          <w:p w14:paraId="24DC7AE1">
            <w:r>
              <w:rPr>
                <w:rFonts w:ascii="Calibri" w:hAnsi="Calibri" w:eastAsia="Calibri" w:cs="Calibri"/>
                <w:b/>
                <w:bCs/>
                <w:sz w:val="19"/>
                <w:szCs w:val="19"/>
              </w:rPr>
              <w:t>Question</w:t>
            </w:r>
          </w:p>
        </w:tc>
        <w:tc>
          <w:tcPr>
            <w:tcW w:w="6500" w:type="dxa"/>
            <w:shd w:val="clear" w:color="auto" w:fill="DCE6F1"/>
            <w:tcMar>
              <w:top w:w="60" w:type="dxa"/>
              <w:left w:w="80" w:type="dxa"/>
              <w:bottom w:w="60" w:type="dxa"/>
              <w:right w:w="80" w:type="dxa"/>
            </w:tcMar>
          </w:tcPr>
          <w:p w14:paraId="3238A8A1">
            <w:r>
              <w:rPr>
                <w:rFonts w:ascii="Calibri" w:hAnsi="Calibri" w:eastAsia="Calibri" w:cs="Calibri"/>
                <w:b/>
                <w:bCs/>
                <w:sz w:val="19"/>
                <w:szCs w:val="19"/>
              </w:rPr>
              <w:t>Response</w:t>
            </w:r>
          </w:p>
        </w:tc>
      </w:tr>
      <w:tr w14:paraId="298DD534">
        <w:tc>
          <w:tcPr>
            <w:tcW w:w="2500" w:type="dxa"/>
            <w:tcMar>
              <w:top w:w="60" w:type="dxa"/>
              <w:left w:w="80" w:type="dxa"/>
              <w:bottom w:w="60" w:type="dxa"/>
              <w:right w:w="80" w:type="dxa"/>
            </w:tcMar>
          </w:tcPr>
          <w:p w14:paraId="582529FB">
            <w:r>
              <w:rPr>
                <w:rFonts w:ascii="Calibri" w:hAnsi="Calibri" w:eastAsia="Calibri" w:cs="Calibri"/>
                <w:b w:val="0"/>
                <w:bCs w:val="0"/>
                <w:sz w:val="19"/>
                <w:szCs w:val="19"/>
              </w:rPr>
              <w:t>Problem Solved</w:t>
            </w:r>
          </w:p>
        </w:tc>
        <w:tc>
          <w:tcPr>
            <w:tcW w:w="6500" w:type="dxa"/>
            <w:tcMar>
              <w:top w:w="60" w:type="dxa"/>
              <w:left w:w="80" w:type="dxa"/>
              <w:bottom w:w="60" w:type="dxa"/>
              <w:right w:w="80" w:type="dxa"/>
            </w:tcMar>
          </w:tcPr>
          <w:p w14:paraId="57B2A923">
            <w:r>
              <w:rPr>
                <w:rFonts w:ascii="Calibri" w:hAnsi="Calibri" w:eastAsia="Calibri" w:cs="Calibri"/>
                <w:b w:val="0"/>
                <w:bCs w:val="0"/>
                <w:sz w:val="19"/>
                <w:szCs w:val="19"/>
              </w:rPr>
              <w:t>A 'contradiction-aware' retrieval evaluator that flags superseded or conflicting enterprise documents before generation</w:t>
            </w:r>
          </w:p>
        </w:tc>
      </w:tr>
      <w:tr w14:paraId="69B3F019">
        <w:tc>
          <w:tcPr>
            <w:tcW w:w="2500" w:type="dxa"/>
            <w:tcMar>
              <w:top w:w="60" w:type="dxa"/>
              <w:left w:w="80" w:type="dxa"/>
              <w:bottom w:w="60" w:type="dxa"/>
              <w:right w:w="80" w:type="dxa"/>
            </w:tcMar>
          </w:tcPr>
          <w:p w14:paraId="4DAE00AA">
            <w:r>
              <w:rPr>
                <w:rFonts w:ascii="Calibri" w:hAnsi="Calibri" w:eastAsia="Calibri" w:cs="Calibri"/>
                <w:b w:val="0"/>
                <w:bCs w:val="0"/>
                <w:sz w:val="19"/>
                <w:szCs w:val="19"/>
              </w:rPr>
              <w:t>Supporting Papers/Gaps</w:t>
            </w:r>
          </w:p>
        </w:tc>
        <w:tc>
          <w:tcPr>
            <w:tcW w:w="6500" w:type="dxa"/>
            <w:tcMar>
              <w:top w:w="60" w:type="dxa"/>
              <w:left w:w="80" w:type="dxa"/>
              <w:bottom w:w="60" w:type="dxa"/>
              <w:right w:w="80" w:type="dxa"/>
            </w:tcMar>
          </w:tcPr>
          <w:p w14:paraId="2A3C00DB">
            <w:r>
              <w:rPr>
                <w:rFonts w:ascii="Calibri" w:hAnsi="Calibri" w:eastAsia="Calibri" w:cs="Calibri"/>
                <w:b w:val="0"/>
                <w:bCs w:val="0"/>
                <w:sz w:val="19"/>
                <w:szCs w:val="19"/>
              </w:rPr>
              <w:t>G2, G4</w:t>
            </w:r>
          </w:p>
        </w:tc>
      </w:tr>
      <w:tr w14:paraId="4F198F39">
        <w:tc>
          <w:tcPr>
            <w:tcW w:w="2500" w:type="dxa"/>
            <w:tcMar>
              <w:top w:w="60" w:type="dxa"/>
              <w:left w:w="80" w:type="dxa"/>
              <w:bottom w:w="60" w:type="dxa"/>
              <w:right w:w="80" w:type="dxa"/>
            </w:tcMar>
          </w:tcPr>
          <w:p w14:paraId="12F8A3C3">
            <w:r>
              <w:rPr>
                <w:rFonts w:ascii="Calibri" w:hAnsi="Calibri" w:eastAsia="Calibri" w:cs="Calibri"/>
                <w:b w:val="0"/>
                <w:bCs w:val="0"/>
                <w:sz w:val="19"/>
                <w:szCs w:val="19"/>
              </w:rPr>
              <w:t>Why Novel?</w:t>
            </w:r>
          </w:p>
        </w:tc>
        <w:tc>
          <w:tcPr>
            <w:tcW w:w="6500" w:type="dxa"/>
            <w:tcMar>
              <w:top w:w="60" w:type="dxa"/>
              <w:left w:w="80" w:type="dxa"/>
              <w:bottom w:w="60" w:type="dxa"/>
              <w:right w:w="80" w:type="dxa"/>
            </w:tcMar>
          </w:tcPr>
          <w:p w14:paraId="796A3D7B">
            <w:r>
              <w:rPr>
                <w:rFonts w:ascii="Calibri" w:hAnsi="Calibri" w:eastAsia="Calibri" w:cs="Calibri"/>
                <w:b w:val="0"/>
                <w:bCs w:val="0"/>
                <w:sz w:val="19"/>
                <w:szCs w:val="19"/>
              </w:rPr>
              <w:t>Extends CRAG's confidence gating (P12) and RGB's robustness testing (P29) from generic noise to enterprise-specific document lifecycle issues (versioning, deprecation)</w:t>
            </w:r>
          </w:p>
        </w:tc>
      </w:tr>
      <w:tr w14:paraId="2BF99969">
        <w:tc>
          <w:tcPr>
            <w:tcW w:w="2500" w:type="dxa"/>
            <w:tcMar>
              <w:top w:w="60" w:type="dxa"/>
              <w:left w:w="80" w:type="dxa"/>
              <w:bottom w:w="60" w:type="dxa"/>
              <w:right w:w="80" w:type="dxa"/>
            </w:tcMar>
          </w:tcPr>
          <w:p w14:paraId="1A34AE6C">
            <w:r>
              <w:rPr>
                <w:rFonts w:ascii="Calibri" w:hAnsi="Calibri" w:eastAsia="Calibri" w:cs="Calibri"/>
                <w:b w:val="0"/>
                <w:bCs w:val="0"/>
                <w:sz w:val="19"/>
                <w:szCs w:val="19"/>
              </w:rPr>
              <w:t>Expected Impact</w:t>
            </w:r>
          </w:p>
        </w:tc>
        <w:tc>
          <w:tcPr>
            <w:tcW w:w="6500" w:type="dxa"/>
            <w:tcMar>
              <w:top w:w="60" w:type="dxa"/>
              <w:left w:w="80" w:type="dxa"/>
              <w:bottom w:w="60" w:type="dxa"/>
              <w:right w:w="80" w:type="dxa"/>
            </w:tcMar>
          </w:tcPr>
          <w:p w14:paraId="2EC1B52B">
            <w:r>
              <w:rPr>
                <w:rFonts w:ascii="Calibri" w:hAnsi="Calibri" w:eastAsia="Calibri" w:cs="Calibri"/>
                <w:b w:val="0"/>
                <w:bCs w:val="0"/>
                <w:sz w:val="19"/>
                <w:szCs w:val="19"/>
              </w:rPr>
              <w:t>Reduces the specific enterprise failure mode of citing an outdated internal policy as current</w:t>
            </w:r>
          </w:p>
        </w:tc>
      </w:tr>
    </w:tbl>
    <w:p w14:paraId="3E02D043">
      <w:r>
        <w:br w:type="page"/>
      </w:r>
    </w:p>
    <w:p w14:paraId="1ABD03C0">
      <w:pPr>
        <w:pStyle w:val="2"/>
        <w:spacing w:before="400" w:after="200"/>
      </w:pPr>
      <w:r>
        <w:t>PHASE 10 — Review Paper Drafting</w:t>
      </w:r>
    </w:p>
    <w:p w14:paraId="6EB4D91B">
      <w:pPr>
        <w:spacing w:after="160" w:line="276" w:lineRule="auto"/>
        <w:jc w:val="both"/>
      </w:pPr>
      <w:r>
        <w:rPr>
          <w:rFonts w:ascii="Calibri" w:hAnsi="Calibri" w:eastAsia="Calibri" w:cs="Calibri"/>
          <w:b w:val="0"/>
          <w:bCs w:val="0"/>
          <w:i w:val="0"/>
          <w:iCs w:val="0"/>
          <w:sz w:val="22"/>
          <w:szCs w:val="22"/>
        </w:rPr>
        <w:t>AI was used across the drafting process in the following distinct roles: Research Analyst, Technical Reviewer, Academic Writer, and Journal Reviewer, each applied to different sections as tracked below.</w:t>
      </w:r>
    </w:p>
    <w:p w14:paraId="57577A2F">
      <w:pPr>
        <w:pStyle w:val="3"/>
        <w:spacing w:before="260" w:after="140"/>
      </w:pPr>
      <w:r>
        <w:t>Section Development Tracker</w:t>
      </w:r>
    </w:p>
    <w:tbl>
      <w:tblPr>
        <w:tblStyle w:val="6"/>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700"/>
        <w:gridCol w:w="2400"/>
        <w:gridCol w:w="3000"/>
        <w:gridCol w:w="1300"/>
      </w:tblGrid>
      <w:tr w14:paraId="11E8CB38">
        <w:tc>
          <w:tcPr>
            <w:tcW w:w="1600" w:type="dxa"/>
            <w:shd w:val="clear" w:color="auto" w:fill="DCE6F1"/>
            <w:tcMar>
              <w:top w:w="60" w:type="dxa"/>
              <w:left w:w="80" w:type="dxa"/>
              <w:bottom w:w="60" w:type="dxa"/>
              <w:right w:w="80" w:type="dxa"/>
            </w:tcMar>
          </w:tcPr>
          <w:p w14:paraId="6F049015">
            <w:r>
              <w:rPr>
                <w:rFonts w:ascii="Calibri" w:hAnsi="Calibri" w:eastAsia="Calibri" w:cs="Calibri"/>
                <w:b/>
                <w:bCs/>
                <w:sz w:val="19"/>
                <w:szCs w:val="19"/>
              </w:rPr>
              <w:t>Section</w:t>
            </w:r>
          </w:p>
        </w:tc>
        <w:tc>
          <w:tcPr>
            <w:tcW w:w="1700" w:type="dxa"/>
            <w:shd w:val="clear" w:color="auto" w:fill="DCE6F1"/>
            <w:tcMar>
              <w:top w:w="60" w:type="dxa"/>
              <w:left w:w="80" w:type="dxa"/>
              <w:bottom w:w="60" w:type="dxa"/>
              <w:right w:w="80" w:type="dxa"/>
            </w:tcMar>
          </w:tcPr>
          <w:p w14:paraId="74699092">
            <w:r>
              <w:rPr>
                <w:rFonts w:ascii="Calibri" w:hAnsi="Calibri" w:eastAsia="Calibri" w:cs="Calibri"/>
                <w:b/>
                <w:bCs/>
                <w:sz w:val="19"/>
                <w:szCs w:val="19"/>
              </w:rPr>
              <w:t>AI Role Used</w:t>
            </w:r>
          </w:p>
        </w:tc>
        <w:tc>
          <w:tcPr>
            <w:tcW w:w="2400" w:type="dxa"/>
            <w:shd w:val="clear" w:color="auto" w:fill="DCE6F1"/>
            <w:tcMar>
              <w:top w:w="60" w:type="dxa"/>
              <w:left w:w="80" w:type="dxa"/>
              <w:bottom w:w="60" w:type="dxa"/>
              <w:right w:w="80" w:type="dxa"/>
            </w:tcMar>
          </w:tcPr>
          <w:p w14:paraId="07B30D1E">
            <w:r>
              <w:rPr>
                <w:rFonts w:ascii="Calibri" w:hAnsi="Calibri" w:eastAsia="Calibri" w:cs="Calibri"/>
                <w:b/>
                <w:bCs/>
                <w:sz w:val="19"/>
                <w:szCs w:val="19"/>
              </w:rPr>
              <w:t>Prompting Technique Used</w:t>
            </w:r>
          </w:p>
        </w:tc>
        <w:tc>
          <w:tcPr>
            <w:tcW w:w="3000" w:type="dxa"/>
            <w:shd w:val="clear" w:color="auto" w:fill="DCE6F1"/>
            <w:tcMar>
              <w:top w:w="60" w:type="dxa"/>
              <w:left w:w="80" w:type="dxa"/>
              <w:bottom w:w="60" w:type="dxa"/>
              <w:right w:w="80" w:type="dxa"/>
            </w:tcMar>
          </w:tcPr>
          <w:p w14:paraId="714D2691">
            <w:r>
              <w:rPr>
                <w:rFonts w:ascii="Calibri" w:hAnsi="Calibri" w:eastAsia="Calibri" w:cs="Calibri"/>
                <w:b/>
                <w:bCs/>
                <w:sz w:val="19"/>
                <w:szCs w:val="19"/>
              </w:rPr>
              <w:t>Human Modifications Made</w:t>
            </w:r>
          </w:p>
        </w:tc>
        <w:tc>
          <w:tcPr>
            <w:tcW w:w="1300" w:type="dxa"/>
            <w:shd w:val="clear" w:color="auto" w:fill="DCE6F1"/>
            <w:tcMar>
              <w:top w:w="60" w:type="dxa"/>
              <w:left w:w="80" w:type="dxa"/>
              <w:bottom w:w="60" w:type="dxa"/>
              <w:right w:w="80" w:type="dxa"/>
            </w:tcMar>
          </w:tcPr>
          <w:p w14:paraId="3FD18265">
            <w:r>
              <w:rPr>
                <w:rFonts w:ascii="Calibri" w:hAnsi="Calibri" w:eastAsia="Calibri" w:cs="Calibri"/>
                <w:b/>
                <w:bCs/>
                <w:sz w:val="19"/>
                <w:szCs w:val="19"/>
              </w:rPr>
              <w:t>Final Status</w:t>
            </w:r>
          </w:p>
        </w:tc>
      </w:tr>
      <w:tr w14:paraId="3E038C09">
        <w:tc>
          <w:tcPr>
            <w:tcW w:w="1600" w:type="dxa"/>
            <w:tcMar>
              <w:top w:w="60" w:type="dxa"/>
              <w:left w:w="80" w:type="dxa"/>
              <w:bottom w:w="60" w:type="dxa"/>
              <w:right w:w="80" w:type="dxa"/>
            </w:tcMar>
          </w:tcPr>
          <w:p w14:paraId="45764EA3">
            <w:r>
              <w:rPr>
                <w:rFonts w:ascii="Calibri" w:hAnsi="Calibri" w:eastAsia="Calibri" w:cs="Calibri"/>
                <w:b w:val="0"/>
                <w:bCs w:val="0"/>
                <w:sz w:val="19"/>
                <w:szCs w:val="19"/>
              </w:rPr>
              <w:t>Abstract</w:t>
            </w:r>
          </w:p>
        </w:tc>
        <w:tc>
          <w:tcPr>
            <w:tcW w:w="1700" w:type="dxa"/>
            <w:tcMar>
              <w:top w:w="60" w:type="dxa"/>
              <w:left w:w="80" w:type="dxa"/>
              <w:bottom w:w="60" w:type="dxa"/>
              <w:right w:w="80" w:type="dxa"/>
            </w:tcMar>
          </w:tcPr>
          <w:p w14:paraId="7216BA88">
            <w:r>
              <w:rPr>
                <w:rFonts w:ascii="Calibri" w:hAnsi="Calibri" w:eastAsia="Calibri" w:cs="Calibri"/>
                <w:b w:val="0"/>
                <w:bCs w:val="0"/>
                <w:sz w:val="19"/>
                <w:szCs w:val="19"/>
              </w:rPr>
              <w:t>Academic Writer</w:t>
            </w:r>
          </w:p>
        </w:tc>
        <w:tc>
          <w:tcPr>
            <w:tcW w:w="2400" w:type="dxa"/>
            <w:tcMar>
              <w:top w:w="60" w:type="dxa"/>
              <w:left w:w="80" w:type="dxa"/>
              <w:bottom w:w="60" w:type="dxa"/>
              <w:right w:w="80" w:type="dxa"/>
            </w:tcMar>
          </w:tcPr>
          <w:p w14:paraId="6CAAF3D0">
            <w:r>
              <w:rPr>
                <w:rFonts w:ascii="Calibri" w:hAnsi="Calibri" w:eastAsia="Calibri" w:cs="Calibri"/>
                <w:b w:val="0"/>
                <w:bCs w:val="0"/>
                <w:sz w:val="19"/>
                <w:szCs w:val="19"/>
              </w:rPr>
              <w:t>Role Prompting</w:t>
            </w:r>
          </w:p>
        </w:tc>
        <w:tc>
          <w:tcPr>
            <w:tcW w:w="3000" w:type="dxa"/>
            <w:tcMar>
              <w:top w:w="60" w:type="dxa"/>
              <w:left w:w="80" w:type="dxa"/>
              <w:bottom w:w="60" w:type="dxa"/>
              <w:right w:w="80" w:type="dxa"/>
            </w:tcMar>
          </w:tcPr>
          <w:p w14:paraId="38E6B4F4">
            <w:r>
              <w:rPr>
                <w:rFonts w:ascii="Calibri" w:hAnsi="Calibri" w:eastAsia="Calibri" w:cs="Calibri"/>
                <w:b w:val="0"/>
                <w:bCs w:val="0"/>
                <w:sz w:val="19"/>
                <w:szCs w:val="19"/>
              </w:rPr>
              <w:t>Tightened to IEEE abstract conventions; added explicit scope statement</w:t>
            </w:r>
          </w:p>
        </w:tc>
        <w:tc>
          <w:tcPr>
            <w:tcW w:w="1300" w:type="dxa"/>
            <w:tcMar>
              <w:top w:w="60" w:type="dxa"/>
              <w:left w:w="80" w:type="dxa"/>
              <w:bottom w:w="60" w:type="dxa"/>
              <w:right w:w="80" w:type="dxa"/>
            </w:tcMar>
          </w:tcPr>
          <w:p w14:paraId="6E1B1332">
            <w:r>
              <w:rPr>
                <w:rFonts w:ascii="Calibri" w:hAnsi="Calibri" w:eastAsia="Calibri" w:cs="Calibri"/>
                <w:b w:val="0"/>
                <w:bCs w:val="0"/>
                <w:sz w:val="19"/>
                <w:szCs w:val="19"/>
              </w:rPr>
              <w:t>Completed</w:t>
            </w:r>
          </w:p>
        </w:tc>
      </w:tr>
      <w:tr w14:paraId="2F3DEB06">
        <w:tc>
          <w:tcPr>
            <w:tcW w:w="1600" w:type="dxa"/>
            <w:tcMar>
              <w:top w:w="60" w:type="dxa"/>
              <w:left w:w="80" w:type="dxa"/>
              <w:bottom w:w="60" w:type="dxa"/>
              <w:right w:w="80" w:type="dxa"/>
            </w:tcMar>
          </w:tcPr>
          <w:p w14:paraId="29E55859">
            <w:r>
              <w:rPr>
                <w:rFonts w:ascii="Calibri" w:hAnsi="Calibri" w:eastAsia="Calibri" w:cs="Calibri"/>
                <w:b w:val="0"/>
                <w:bCs w:val="0"/>
                <w:sz w:val="19"/>
                <w:szCs w:val="19"/>
              </w:rPr>
              <w:t>Introduction</w:t>
            </w:r>
          </w:p>
        </w:tc>
        <w:tc>
          <w:tcPr>
            <w:tcW w:w="1700" w:type="dxa"/>
            <w:tcMar>
              <w:top w:w="60" w:type="dxa"/>
              <w:left w:w="80" w:type="dxa"/>
              <w:bottom w:w="60" w:type="dxa"/>
              <w:right w:w="80" w:type="dxa"/>
            </w:tcMar>
          </w:tcPr>
          <w:p w14:paraId="3DFE0087">
            <w:r>
              <w:rPr>
                <w:rFonts w:ascii="Calibri" w:hAnsi="Calibri" w:eastAsia="Calibri" w:cs="Calibri"/>
                <w:b w:val="0"/>
                <w:bCs w:val="0"/>
                <w:sz w:val="19"/>
                <w:szCs w:val="19"/>
              </w:rPr>
              <w:t>Research Analyst</w:t>
            </w:r>
          </w:p>
        </w:tc>
        <w:tc>
          <w:tcPr>
            <w:tcW w:w="2400" w:type="dxa"/>
            <w:tcMar>
              <w:top w:w="60" w:type="dxa"/>
              <w:left w:w="80" w:type="dxa"/>
              <w:bottom w:w="60" w:type="dxa"/>
              <w:right w:w="80" w:type="dxa"/>
            </w:tcMar>
          </w:tcPr>
          <w:p w14:paraId="7C3DCBF1">
            <w:r>
              <w:rPr>
                <w:rFonts w:ascii="Calibri" w:hAnsi="Calibri" w:eastAsia="Calibri" w:cs="Calibri"/>
                <w:b w:val="0"/>
                <w:bCs w:val="0"/>
                <w:sz w:val="19"/>
                <w:szCs w:val="19"/>
              </w:rPr>
              <w:t>Chain-of-Thought</w:t>
            </w:r>
          </w:p>
        </w:tc>
        <w:tc>
          <w:tcPr>
            <w:tcW w:w="3000" w:type="dxa"/>
            <w:tcMar>
              <w:top w:w="60" w:type="dxa"/>
              <w:left w:w="80" w:type="dxa"/>
              <w:bottom w:w="60" w:type="dxa"/>
              <w:right w:w="80" w:type="dxa"/>
            </w:tcMar>
          </w:tcPr>
          <w:p w14:paraId="233FE15D">
            <w:r>
              <w:rPr>
                <w:rFonts w:ascii="Calibri" w:hAnsi="Calibri" w:eastAsia="Calibri" w:cs="Calibri"/>
                <w:b w:val="0"/>
                <w:bCs w:val="0"/>
                <w:sz w:val="19"/>
                <w:szCs w:val="19"/>
              </w:rPr>
              <w:t>Reorganised motivation → gap → contribution flow; added enterprise framing</w:t>
            </w:r>
          </w:p>
        </w:tc>
        <w:tc>
          <w:tcPr>
            <w:tcW w:w="1300" w:type="dxa"/>
            <w:tcMar>
              <w:top w:w="60" w:type="dxa"/>
              <w:left w:w="80" w:type="dxa"/>
              <w:bottom w:w="60" w:type="dxa"/>
              <w:right w:w="80" w:type="dxa"/>
            </w:tcMar>
          </w:tcPr>
          <w:p w14:paraId="6AAF9B8D">
            <w:r>
              <w:rPr>
                <w:rFonts w:ascii="Calibri" w:hAnsi="Calibri" w:eastAsia="Calibri" w:cs="Calibri"/>
                <w:b w:val="0"/>
                <w:bCs w:val="0"/>
                <w:sz w:val="19"/>
                <w:szCs w:val="19"/>
              </w:rPr>
              <w:t>Completed</w:t>
            </w:r>
          </w:p>
        </w:tc>
      </w:tr>
      <w:tr w14:paraId="2A77BA4B">
        <w:tc>
          <w:tcPr>
            <w:tcW w:w="1600" w:type="dxa"/>
            <w:tcMar>
              <w:top w:w="60" w:type="dxa"/>
              <w:left w:w="80" w:type="dxa"/>
              <w:bottom w:w="60" w:type="dxa"/>
              <w:right w:w="80" w:type="dxa"/>
            </w:tcMar>
          </w:tcPr>
          <w:p w14:paraId="49124D72">
            <w:r>
              <w:rPr>
                <w:rFonts w:ascii="Calibri" w:hAnsi="Calibri" w:eastAsia="Calibri" w:cs="Calibri"/>
                <w:b w:val="0"/>
                <w:bCs w:val="0"/>
                <w:sz w:val="19"/>
                <w:szCs w:val="19"/>
              </w:rPr>
              <w:t>Literature Review</w:t>
            </w:r>
          </w:p>
        </w:tc>
        <w:tc>
          <w:tcPr>
            <w:tcW w:w="1700" w:type="dxa"/>
            <w:tcMar>
              <w:top w:w="60" w:type="dxa"/>
              <w:left w:w="80" w:type="dxa"/>
              <w:bottom w:w="60" w:type="dxa"/>
              <w:right w:w="80" w:type="dxa"/>
            </w:tcMar>
          </w:tcPr>
          <w:p w14:paraId="6E6111C5">
            <w:r>
              <w:rPr>
                <w:rFonts w:ascii="Calibri" w:hAnsi="Calibri" w:eastAsia="Calibri" w:cs="Calibri"/>
                <w:b w:val="0"/>
                <w:bCs w:val="0"/>
                <w:sz w:val="19"/>
                <w:szCs w:val="19"/>
              </w:rPr>
              <w:t>Research Reviewer</w:t>
            </w:r>
          </w:p>
        </w:tc>
        <w:tc>
          <w:tcPr>
            <w:tcW w:w="2400" w:type="dxa"/>
            <w:tcMar>
              <w:top w:w="60" w:type="dxa"/>
              <w:left w:w="80" w:type="dxa"/>
              <w:bottom w:w="60" w:type="dxa"/>
              <w:right w:w="80" w:type="dxa"/>
            </w:tcMar>
          </w:tcPr>
          <w:p w14:paraId="519DDB17">
            <w:r>
              <w:rPr>
                <w:rFonts w:ascii="Calibri" w:hAnsi="Calibri" w:eastAsia="Calibri" w:cs="Calibri"/>
                <w:b w:val="0"/>
                <w:bCs w:val="0"/>
                <w:sz w:val="19"/>
                <w:szCs w:val="19"/>
              </w:rPr>
              <w:t>Prompt Chaining (per-paper summary → cross-paper synthesis)</w:t>
            </w:r>
          </w:p>
        </w:tc>
        <w:tc>
          <w:tcPr>
            <w:tcW w:w="3000" w:type="dxa"/>
            <w:tcMar>
              <w:top w:w="60" w:type="dxa"/>
              <w:left w:w="80" w:type="dxa"/>
              <w:bottom w:w="60" w:type="dxa"/>
              <w:right w:w="80" w:type="dxa"/>
            </w:tcMar>
          </w:tcPr>
          <w:p w14:paraId="1A460269">
            <w:r>
              <w:rPr>
                <w:rFonts w:ascii="Calibri" w:hAnsi="Calibri" w:eastAsia="Calibri" w:cs="Calibri"/>
                <w:b w:val="0"/>
                <w:bCs w:val="0"/>
                <w:sz w:val="19"/>
                <w:szCs w:val="19"/>
              </w:rPr>
              <w:t>Added explicit cross-paper comparisons rather than sequential summaries</w:t>
            </w:r>
          </w:p>
        </w:tc>
        <w:tc>
          <w:tcPr>
            <w:tcW w:w="1300" w:type="dxa"/>
            <w:tcMar>
              <w:top w:w="60" w:type="dxa"/>
              <w:left w:w="80" w:type="dxa"/>
              <w:bottom w:w="60" w:type="dxa"/>
              <w:right w:w="80" w:type="dxa"/>
            </w:tcMar>
          </w:tcPr>
          <w:p w14:paraId="1E292393">
            <w:r>
              <w:rPr>
                <w:rFonts w:ascii="Calibri" w:hAnsi="Calibri" w:eastAsia="Calibri" w:cs="Calibri"/>
                <w:b w:val="0"/>
                <w:bCs w:val="0"/>
                <w:sz w:val="19"/>
                <w:szCs w:val="19"/>
              </w:rPr>
              <w:t>Completed</w:t>
            </w:r>
          </w:p>
        </w:tc>
      </w:tr>
      <w:tr w14:paraId="2A1E3DEC">
        <w:tc>
          <w:tcPr>
            <w:tcW w:w="1600" w:type="dxa"/>
            <w:tcMar>
              <w:top w:w="60" w:type="dxa"/>
              <w:left w:w="80" w:type="dxa"/>
              <w:bottom w:w="60" w:type="dxa"/>
              <w:right w:w="80" w:type="dxa"/>
            </w:tcMar>
          </w:tcPr>
          <w:p w14:paraId="501DC31E">
            <w:r>
              <w:rPr>
                <w:rFonts w:ascii="Calibri" w:hAnsi="Calibri" w:eastAsia="Calibri" w:cs="Calibri"/>
                <w:b w:val="0"/>
                <w:bCs w:val="0"/>
                <w:sz w:val="19"/>
                <w:szCs w:val="19"/>
              </w:rPr>
              <w:t>Comparative Analysis</w:t>
            </w:r>
          </w:p>
        </w:tc>
        <w:tc>
          <w:tcPr>
            <w:tcW w:w="1700" w:type="dxa"/>
            <w:tcMar>
              <w:top w:w="60" w:type="dxa"/>
              <w:left w:w="80" w:type="dxa"/>
              <w:bottom w:w="60" w:type="dxa"/>
              <w:right w:w="80" w:type="dxa"/>
            </w:tcMar>
          </w:tcPr>
          <w:p w14:paraId="2AD56A10">
            <w:r>
              <w:rPr>
                <w:rFonts w:ascii="Calibri" w:hAnsi="Calibri" w:eastAsia="Calibri" w:cs="Calibri"/>
                <w:b w:val="0"/>
                <w:bCs w:val="0"/>
                <w:sz w:val="19"/>
                <w:szCs w:val="19"/>
              </w:rPr>
              <w:t>Technical Analyst</w:t>
            </w:r>
          </w:p>
        </w:tc>
        <w:tc>
          <w:tcPr>
            <w:tcW w:w="2400" w:type="dxa"/>
            <w:tcMar>
              <w:top w:w="60" w:type="dxa"/>
              <w:left w:w="80" w:type="dxa"/>
              <w:bottom w:w="60" w:type="dxa"/>
              <w:right w:w="80" w:type="dxa"/>
            </w:tcMar>
          </w:tcPr>
          <w:p w14:paraId="27761A0F">
            <w:r>
              <w:rPr>
                <w:rFonts w:ascii="Calibri" w:hAnsi="Calibri" w:eastAsia="Calibri" w:cs="Calibri"/>
                <w:b w:val="0"/>
                <w:bCs w:val="0"/>
                <w:sz w:val="19"/>
                <w:szCs w:val="19"/>
              </w:rPr>
              <w:t>ReAct (retrieve limitation → reason about cause → act by grouping)</w:t>
            </w:r>
          </w:p>
        </w:tc>
        <w:tc>
          <w:tcPr>
            <w:tcW w:w="3000" w:type="dxa"/>
            <w:tcMar>
              <w:top w:w="60" w:type="dxa"/>
              <w:left w:w="80" w:type="dxa"/>
              <w:bottom w:w="60" w:type="dxa"/>
              <w:right w:w="80" w:type="dxa"/>
            </w:tcMar>
          </w:tcPr>
          <w:p w14:paraId="6DD17068">
            <w:r>
              <w:rPr>
                <w:rFonts w:ascii="Calibri" w:hAnsi="Calibri" w:eastAsia="Calibri" w:cs="Calibri"/>
                <w:b w:val="0"/>
                <w:bCs w:val="0"/>
                <w:sz w:val="19"/>
                <w:szCs w:val="19"/>
              </w:rPr>
              <w:t>Added the AI/ML-style evaluation-metric comparison table</w:t>
            </w:r>
          </w:p>
        </w:tc>
        <w:tc>
          <w:tcPr>
            <w:tcW w:w="1300" w:type="dxa"/>
            <w:tcMar>
              <w:top w:w="60" w:type="dxa"/>
              <w:left w:w="80" w:type="dxa"/>
              <w:bottom w:w="60" w:type="dxa"/>
              <w:right w:w="80" w:type="dxa"/>
            </w:tcMar>
          </w:tcPr>
          <w:p w14:paraId="4E1C151C">
            <w:r>
              <w:rPr>
                <w:rFonts w:ascii="Calibri" w:hAnsi="Calibri" w:eastAsia="Calibri" w:cs="Calibri"/>
                <w:b w:val="0"/>
                <w:bCs w:val="0"/>
                <w:sz w:val="19"/>
                <w:szCs w:val="19"/>
              </w:rPr>
              <w:t>Completed</w:t>
            </w:r>
          </w:p>
        </w:tc>
      </w:tr>
      <w:tr w14:paraId="290425B9">
        <w:tc>
          <w:tcPr>
            <w:tcW w:w="1600" w:type="dxa"/>
            <w:tcMar>
              <w:top w:w="60" w:type="dxa"/>
              <w:left w:w="80" w:type="dxa"/>
              <w:bottom w:w="60" w:type="dxa"/>
              <w:right w:w="80" w:type="dxa"/>
            </w:tcMar>
          </w:tcPr>
          <w:p w14:paraId="4C58A220">
            <w:r>
              <w:rPr>
                <w:rFonts w:ascii="Calibri" w:hAnsi="Calibri" w:eastAsia="Calibri" w:cs="Calibri"/>
                <w:b w:val="0"/>
                <w:bCs w:val="0"/>
                <w:sz w:val="19"/>
                <w:szCs w:val="19"/>
              </w:rPr>
              <w:t>Research Gaps</w:t>
            </w:r>
          </w:p>
        </w:tc>
        <w:tc>
          <w:tcPr>
            <w:tcW w:w="1700" w:type="dxa"/>
            <w:tcMar>
              <w:top w:w="60" w:type="dxa"/>
              <w:left w:w="80" w:type="dxa"/>
              <w:bottom w:w="60" w:type="dxa"/>
              <w:right w:w="80" w:type="dxa"/>
            </w:tcMar>
          </w:tcPr>
          <w:p w14:paraId="34A8E45F">
            <w:r>
              <w:rPr>
                <w:rFonts w:ascii="Calibri" w:hAnsi="Calibri" w:eastAsia="Calibri" w:cs="Calibri"/>
                <w:b w:val="0"/>
                <w:bCs w:val="0"/>
                <w:sz w:val="19"/>
                <w:szCs w:val="19"/>
              </w:rPr>
              <w:t>Research Mentor</w:t>
            </w:r>
          </w:p>
        </w:tc>
        <w:tc>
          <w:tcPr>
            <w:tcW w:w="2400" w:type="dxa"/>
            <w:tcMar>
              <w:top w:w="60" w:type="dxa"/>
              <w:left w:w="80" w:type="dxa"/>
              <w:bottom w:w="60" w:type="dxa"/>
              <w:right w:w="80" w:type="dxa"/>
            </w:tcMar>
          </w:tcPr>
          <w:p w14:paraId="61943585">
            <w:r>
              <w:rPr>
                <w:rFonts w:ascii="Calibri" w:hAnsi="Calibri" w:eastAsia="Calibri" w:cs="Calibri"/>
                <w:b w:val="0"/>
                <w:bCs w:val="0"/>
                <w:sz w:val="19"/>
                <w:szCs w:val="19"/>
              </w:rPr>
              <w:t>CoT + Role Prompting, with explicit instruction not to ask AI to 'find gaps' directly</w:t>
            </w:r>
          </w:p>
        </w:tc>
        <w:tc>
          <w:tcPr>
            <w:tcW w:w="3000" w:type="dxa"/>
            <w:tcMar>
              <w:top w:w="60" w:type="dxa"/>
              <w:left w:w="80" w:type="dxa"/>
              <w:bottom w:w="60" w:type="dxa"/>
              <w:right w:w="80" w:type="dxa"/>
            </w:tcMar>
          </w:tcPr>
          <w:p w14:paraId="4DD0948A">
            <w:r>
              <w:rPr>
                <w:rFonts w:ascii="Calibri" w:hAnsi="Calibri" w:eastAsia="Calibri" w:cs="Calibri"/>
                <w:b w:val="0"/>
                <w:bCs w:val="0"/>
                <w:sz w:val="19"/>
                <w:szCs w:val="19"/>
              </w:rPr>
              <w:t>Derived gaps manually from the limitation-frequency table per Phase 8 rules</w:t>
            </w:r>
          </w:p>
        </w:tc>
        <w:tc>
          <w:tcPr>
            <w:tcW w:w="1300" w:type="dxa"/>
            <w:tcMar>
              <w:top w:w="60" w:type="dxa"/>
              <w:left w:w="80" w:type="dxa"/>
              <w:bottom w:w="60" w:type="dxa"/>
              <w:right w:w="80" w:type="dxa"/>
            </w:tcMar>
          </w:tcPr>
          <w:p w14:paraId="30AB9B23">
            <w:r>
              <w:rPr>
                <w:rFonts w:ascii="Calibri" w:hAnsi="Calibri" w:eastAsia="Calibri" w:cs="Calibri"/>
                <w:b w:val="0"/>
                <w:bCs w:val="0"/>
                <w:sz w:val="19"/>
                <w:szCs w:val="19"/>
              </w:rPr>
              <w:t>Completed</w:t>
            </w:r>
          </w:p>
        </w:tc>
      </w:tr>
      <w:tr w14:paraId="2D2F8C65">
        <w:tc>
          <w:tcPr>
            <w:tcW w:w="1600" w:type="dxa"/>
            <w:tcMar>
              <w:top w:w="60" w:type="dxa"/>
              <w:left w:w="80" w:type="dxa"/>
              <w:bottom w:w="60" w:type="dxa"/>
              <w:right w:w="80" w:type="dxa"/>
            </w:tcMar>
          </w:tcPr>
          <w:p w14:paraId="2E05E676">
            <w:r>
              <w:rPr>
                <w:rFonts w:ascii="Calibri" w:hAnsi="Calibri" w:eastAsia="Calibri" w:cs="Calibri"/>
                <w:b w:val="0"/>
                <w:bCs w:val="0"/>
                <w:sz w:val="19"/>
                <w:szCs w:val="19"/>
              </w:rPr>
              <w:t>Future Scope</w:t>
            </w:r>
          </w:p>
        </w:tc>
        <w:tc>
          <w:tcPr>
            <w:tcW w:w="1700" w:type="dxa"/>
            <w:tcMar>
              <w:top w:w="60" w:type="dxa"/>
              <w:left w:w="80" w:type="dxa"/>
              <w:bottom w:w="60" w:type="dxa"/>
              <w:right w:w="80" w:type="dxa"/>
            </w:tcMar>
          </w:tcPr>
          <w:p w14:paraId="65EE2CA8">
            <w:r>
              <w:rPr>
                <w:rFonts w:ascii="Calibri" w:hAnsi="Calibri" w:eastAsia="Calibri" w:cs="Calibri"/>
                <w:b w:val="0"/>
                <w:bCs w:val="0"/>
                <w:sz w:val="19"/>
                <w:szCs w:val="19"/>
              </w:rPr>
              <w:t>Research Consultant</w:t>
            </w:r>
          </w:p>
        </w:tc>
        <w:tc>
          <w:tcPr>
            <w:tcW w:w="2400" w:type="dxa"/>
            <w:tcMar>
              <w:top w:w="60" w:type="dxa"/>
              <w:left w:w="80" w:type="dxa"/>
              <w:bottom w:w="60" w:type="dxa"/>
              <w:right w:w="80" w:type="dxa"/>
            </w:tcMar>
          </w:tcPr>
          <w:p w14:paraId="17AA655D">
            <w:r>
              <w:rPr>
                <w:rFonts w:ascii="Calibri" w:hAnsi="Calibri" w:eastAsia="Calibri" w:cs="Calibri"/>
                <w:b w:val="0"/>
                <w:bCs w:val="0"/>
                <w:sz w:val="19"/>
                <w:szCs w:val="19"/>
              </w:rPr>
              <w:t>Role Prompting</w:t>
            </w:r>
          </w:p>
        </w:tc>
        <w:tc>
          <w:tcPr>
            <w:tcW w:w="3000" w:type="dxa"/>
            <w:tcMar>
              <w:top w:w="60" w:type="dxa"/>
              <w:left w:w="80" w:type="dxa"/>
              <w:bottom w:w="60" w:type="dxa"/>
              <w:right w:w="80" w:type="dxa"/>
            </w:tcMar>
          </w:tcPr>
          <w:p w14:paraId="3927DDC3">
            <w:r>
              <w:rPr>
                <w:rFonts w:ascii="Calibri" w:hAnsi="Calibri" w:eastAsia="Calibri" w:cs="Calibri"/>
                <w:b w:val="0"/>
                <w:bCs w:val="0"/>
                <w:sz w:val="19"/>
                <w:szCs w:val="19"/>
              </w:rPr>
              <w:t>Added feasibility ratings grounded in what each paper already demonstrates as tractable</w:t>
            </w:r>
          </w:p>
        </w:tc>
        <w:tc>
          <w:tcPr>
            <w:tcW w:w="1300" w:type="dxa"/>
            <w:tcMar>
              <w:top w:w="60" w:type="dxa"/>
              <w:left w:w="80" w:type="dxa"/>
              <w:bottom w:w="60" w:type="dxa"/>
              <w:right w:w="80" w:type="dxa"/>
            </w:tcMar>
          </w:tcPr>
          <w:p w14:paraId="79F555BF">
            <w:r>
              <w:rPr>
                <w:rFonts w:ascii="Calibri" w:hAnsi="Calibri" w:eastAsia="Calibri" w:cs="Calibri"/>
                <w:b w:val="0"/>
                <w:bCs w:val="0"/>
                <w:sz w:val="19"/>
                <w:szCs w:val="19"/>
              </w:rPr>
              <w:t>Completed</w:t>
            </w:r>
          </w:p>
        </w:tc>
      </w:tr>
      <w:tr w14:paraId="6D06AB41">
        <w:tc>
          <w:tcPr>
            <w:tcW w:w="1600" w:type="dxa"/>
            <w:tcMar>
              <w:top w:w="60" w:type="dxa"/>
              <w:left w:w="80" w:type="dxa"/>
              <w:bottom w:w="60" w:type="dxa"/>
              <w:right w:w="80" w:type="dxa"/>
            </w:tcMar>
          </w:tcPr>
          <w:p w14:paraId="32F83375">
            <w:r>
              <w:rPr>
                <w:rFonts w:ascii="Calibri" w:hAnsi="Calibri" w:eastAsia="Calibri" w:cs="Calibri"/>
                <w:b w:val="0"/>
                <w:bCs w:val="0"/>
                <w:sz w:val="19"/>
                <w:szCs w:val="19"/>
              </w:rPr>
              <w:t>Conclusion</w:t>
            </w:r>
          </w:p>
        </w:tc>
        <w:tc>
          <w:tcPr>
            <w:tcW w:w="1700" w:type="dxa"/>
            <w:tcMar>
              <w:top w:w="60" w:type="dxa"/>
              <w:left w:w="80" w:type="dxa"/>
              <w:bottom w:w="60" w:type="dxa"/>
              <w:right w:w="80" w:type="dxa"/>
            </w:tcMar>
          </w:tcPr>
          <w:p w14:paraId="54AFE311">
            <w:r>
              <w:rPr>
                <w:rFonts w:ascii="Calibri" w:hAnsi="Calibri" w:eastAsia="Calibri" w:cs="Calibri"/>
                <w:b w:val="0"/>
                <w:bCs w:val="0"/>
                <w:sz w:val="19"/>
                <w:szCs w:val="19"/>
              </w:rPr>
              <w:t>Academic Writer</w:t>
            </w:r>
          </w:p>
        </w:tc>
        <w:tc>
          <w:tcPr>
            <w:tcW w:w="2400" w:type="dxa"/>
            <w:tcMar>
              <w:top w:w="60" w:type="dxa"/>
              <w:left w:w="80" w:type="dxa"/>
              <w:bottom w:w="60" w:type="dxa"/>
              <w:right w:w="80" w:type="dxa"/>
            </w:tcMar>
          </w:tcPr>
          <w:p w14:paraId="605290A9">
            <w:r>
              <w:rPr>
                <w:rFonts w:ascii="Calibri" w:hAnsi="Calibri" w:eastAsia="Calibri" w:cs="Calibri"/>
                <w:b w:val="0"/>
                <w:bCs w:val="0"/>
                <w:sz w:val="19"/>
                <w:szCs w:val="19"/>
              </w:rPr>
              <w:t>Prompt Chaining</w:t>
            </w:r>
          </w:p>
        </w:tc>
        <w:tc>
          <w:tcPr>
            <w:tcW w:w="3000" w:type="dxa"/>
            <w:tcMar>
              <w:top w:w="60" w:type="dxa"/>
              <w:left w:w="80" w:type="dxa"/>
              <w:bottom w:w="60" w:type="dxa"/>
              <w:right w:w="80" w:type="dxa"/>
            </w:tcMar>
          </w:tcPr>
          <w:p w14:paraId="56DE709F">
            <w:r>
              <w:rPr>
                <w:rFonts w:ascii="Calibri" w:hAnsi="Calibri" w:eastAsia="Calibri" w:cs="Calibri"/>
                <w:b w:val="0"/>
                <w:bCs w:val="0"/>
                <w:sz w:val="19"/>
                <w:szCs w:val="19"/>
              </w:rPr>
              <w:t>Rewritten in first person, removed generic AI-sounding phrasing (see Phase 11)</w:t>
            </w:r>
          </w:p>
        </w:tc>
        <w:tc>
          <w:tcPr>
            <w:tcW w:w="1300" w:type="dxa"/>
            <w:tcMar>
              <w:top w:w="60" w:type="dxa"/>
              <w:left w:w="80" w:type="dxa"/>
              <w:bottom w:w="60" w:type="dxa"/>
              <w:right w:w="80" w:type="dxa"/>
            </w:tcMar>
          </w:tcPr>
          <w:p w14:paraId="737A6C20">
            <w:r>
              <w:rPr>
                <w:rFonts w:ascii="Calibri" w:hAnsi="Calibri" w:eastAsia="Calibri" w:cs="Calibri"/>
                <w:b w:val="0"/>
                <w:bCs w:val="0"/>
                <w:sz w:val="19"/>
                <w:szCs w:val="19"/>
              </w:rPr>
              <w:t>Completed</w:t>
            </w:r>
          </w:p>
        </w:tc>
      </w:tr>
    </w:tbl>
    <w:p w14:paraId="142CEB0B">
      <w:r>
        <w:br w:type="page"/>
      </w:r>
    </w:p>
    <w:p w14:paraId="23C7625A">
      <w:pPr>
        <w:pStyle w:val="2"/>
        <w:spacing w:before="400" w:after="200"/>
      </w:pPr>
      <w:r>
        <w:t>PHASE 11 — Humanization &amp; Originality Improvement</w:t>
      </w:r>
    </w:p>
    <w:p w14:paraId="440F67BE">
      <w:pPr>
        <w:pStyle w:val="3"/>
        <w:spacing w:before="260" w:after="140"/>
      </w:pPr>
      <w:r>
        <w:t>Humanization Log</w:t>
      </w:r>
    </w:p>
    <w:tbl>
      <w:tblPr>
        <w:tblStyle w:val="6"/>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4600"/>
      </w:tblGrid>
      <w:tr w14:paraId="0739D874">
        <w:tc>
          <w:tcPr>
            <w:tcW w:w="1800" w:type="dxa"/>
            <w:shd w:val="clear" w:color="auto" w:fill="DCE6F1"/>
            <w:tcMar>
              <w:top w:w="60" w:type="dxa"/>
              <w:left w:w="80" w:type="dxa"/>
              <w:bottom w:w="60" w:type="dxa"/>
              <w:right w:w="80" w:type="dxa"/>
            </w:tcMar>
          </w:tcPr>
          <w:p w14:paraId="71A9030A">
            <w:r>
              <w:rPr>
                <w:rFonts w:ascii="Calibri" w:hAnsi="Calibri" w:eastAsia="Calibri" w:cs="Calibri"/>
                <w:b/>
                <w:bCs/>
                <w:sz w:val="19"/>
                <w:szCs w:val="19"/>
              </w:rPr>
              <w:t>Section</w:t>
            </w:r>
          </w:p>
        </w:tc>
        <w:tc>
          <w:tcPr>
            <w:tcW w:w="1800" w:type="dxa"/>
            <w:shd w:val="clear" w:color="auto" w:fill="DCE6F1"/>
            <w:tcMar>
              <w:top w:w="60" w:type="dxa"/>
              <w:left w:w="80" w:type="dxa"/>
              <w:bottom w:w="60" w:type="dxa"/>
              <w:right w:w="80" w:type="dxa"/>
            </w:tcMar>
          </w:tcPr>
          <w:p w14:paraId="1F341A31">
            <w:r>
              <w:rPr>
                <w:rFonts w:ascii="Calibri" w:hAnsi="Calibri" w:eastAsia="Calibri" w:cs="Calibri"/>
                <w:b/>
                <w:bCs/>
                <w:sz w:val="19"/>
                <w:szCs w:val="19"/>
              </w:rPr>
              <w:t>AI Draft (approx. words)</w:t>
            </w:r>
          </w:p>
        </w:tc>
        <w:tc>
          <w:tcPr>
            <w:tcW w:w="1800" w:type="dxa"/>
            <w:shd w:val="clear" w:color="auto" w:fill="DCE6F1"/>
            <w:tcMar>
              <w:top w:w="60" w:type="dxa"/>
              <w:left w:w="80" w:type="dxa"/>
              <w:bottom w:w="60" w:type="dxa"/>
              <w:right w:w="80" w:type="dxa"/>
            </w:tcMar>
          </w:tcPr>
          <w:p w14:paraId="5DCEBC16">
            <w:r>
              <w:rPr>
                <w:rFonts w:ascii="Calibri" w:hAnsi="Calibri" w:eastAsia="Calibri" w:cs="Calibri"/>
                <w:b/>
                <w:bCs/>
                <w:sz w:val="19"/>
                <w:szCs w:val="19"/>
              </w:rPr>
              <w:t>Final (approx. words)</w:t>
            </w:r>
          </w:p>
        </w:tc>
        <w:tc>
          <w:tcPr>
            <w:tcW w:w="4600" w:type="dxa"/>
            <w:shd w:val="clear" w:color="auto" w:fill="DCE6F1"/>
            <w:tcMar>
              <w:top w:w="60" w:type="dxa"/>
              <w:left w:w="80" w:type="dxa"/>
              <w:bottom w:w="60" w:type="dxa"/>
              <w:right w:w="80" w:type="dxa"/>
            </w:tcMar>
          </w:tcPr>
          <w:p w14:paraId="46EA9430">
            <w:r>
              <w:rPr>
                <w:rFonts w:ascii="Calibri" w:hAnsi="Calibri" w:eastAsia="Calibri" w:cs="Calibri"/>
                <w:b/>
                <w:bCs/>
                <w:sz w:val="19"/>
                <w:szCs w:val="19"/>
              </w:rPr>
              <w:t>Major Changes Made</w:t>
            </w:r>
          </w:p>
        </w:tc>
      </w:tr>
      <w:tr w14:paraId="267CF299">
        <w:tc>
          <w:tcPr>
            <w:tcW w:w="1800" w:type="dxa"/>
            <w:tcMar>
              <w:top w:w="60" w:type="dxa"/>
              <w:left w:w="80" w:type="dxa"/>
              <w:bottom w:w="60" w:type="dxa"/>
              <w:right w:w="80" w:type="dxa"/>
            </w:tcMar>
          </w:tcPr>
          <w:p w14:paraId="578D6B09">
            <w:r>
              <w:rPr>
                <w:rFonts w:ascii="Calibri" w:hAnsi="Calibri" w:eastAsia="Calibri" w:cs="Calibri"/>
                <w:b w:val="0"/>
                <w:bCs w:val="0"/>
                <w:sz w:val="19"/>
                <w:szCs w:val="19"/>
              </w:rPr>
              <w:t>Abstract</w:t>
            </w:r>
          </w:p>
        </w:tc>
        <w:tc>
          <w:tcPr>
            <w:tcW w:w="1800" w:type="dxa"/>
            <w:tcMar>
              <w:top w:w="60" w:type="dxa"/>
              <w:left w:w="80" w:type="dxa"/>
              <w:bottom w:w="60" w:type="dxa"/>
              <w:right w:w="80" w:type="dxa"/>
            </w:tcMar>
          </w:tcPr>
          <w:p w14:paraId="0AF78F8B">
            <w:r>
              <w:rPr>
                <w:rFonts w:ascii="Calibri" w:hAnsi="Calibri" w:eastAsia="Calibri" w:cs="Calibri"/>
                <w:b w:val="0"/>
                <w:bCs w:val="0"/>
                <w:sz w:val="19"/>
                <w:szCs w:val="19"/>
              </w:rPr>
              <w:t>210</w:t>
            </w:r>
          </w:p>
        </w:tc>
        <w:tc>
          <w:tcPr>
            <w:tcW w:w="1800" w:type="dxa"/>
            <w:tcMar>
              <w:top w:w="60" w:type="dxa"/>
              <w:left w:w="80" w:type="dxa"/>
              <w:bottom w:w="60" w:type="dxa"/>
              <w:right w:w="80" w:type="dxa"/>
            </w:tcMar>
          </w:tcPr>
          <w:p w14:paraId="13C49E05">
            <w:r>
              <w:rPr>
                <w:rFonts w:ascii="Calibri" w:hAnsi="Calibri" w:eastAsia="Calibri" w:cs="Calibri"/>
                <w:b w:val="0"/>
                <w:bCs w:val="0"/>
                <w:sz w:val="19"/>
                <w:szCs w:val="19"/>
              </w:rPr>
              <w:t>185</w:t>
            </w:r>
          </w:p>
        </w:tc>
        <w:tc>
          <w:tcPr>
            <w:tcW w:w="4600" w:type="dxa"/>
            <w:tcMar>
              <w:top w:w="60" w:type="dxa"/>
              <w:left w:w="80" w:type="dxa"/>
              <w:bottom w:w="60" w:type="dxa"/>
              <w:right w:w="80" w:type="dxa"/>
            </w:tcMar>
          </w:tcPr>
          <w:p w14:paraId="623114B7">
            <w:r>
              <w:rPr>
                <w:rFonts w:ascii="Calibri" w:hAnsi="Calibri" w:eastAsia="Calibri" w:cs="Calibri"/>
                <w:b w:val="0"/>
                <w:bCs w:val="0"/>
                <w:sz w:val="19"/>
                <w:szCs w:val="19"/>
              </w:rPr>
              <w:t>Removed generic hedging phrases ("it is important to note"); replaced with direct claims tied to specific papers</w:t>
            </w:r>
          </w:p>
        </w:tc>
      </w:tr>
      <w:tr w14:paraId="060102E6">
        <w:tc>
          <w:tcPr>
            <w:tcW w:w="1800" w:type="dxa"/>
            <w:tcMar>
              <w:top w:w="60" w:type="dxa"/>
              <w:left w:w="80" w:type="dxa"/>
              <w:bottom w:w="60" w:type="dxa"/>
              <w:right w:w="80" w:type="dxa"/>
            </w:tcMar>
          </w:tcPr>
          <w:p w14:paraId="19BB8AB8">
            <w:r>
              <w:rPr>
                <w:rFonts w:ascii="Calibri" w:hAnsi="Calibri" w:eastAsia="Calibri" w:cs="Calibri"/>
                <w:b w:val="0"/>
                <w:bCs w:val="0"/>
                <w:sz w:val="19"/>
                <w:szCs w:val="19"/>
              </w:rPr>
              <w:t>Introduction</w:t>
            </w:r>
          </w:p>
        </w:tc>
        <w:tc>
          <w:tcPr>
            <w:tcW w:w="1800" w:type="dxa"/>
            <w:tcMar>
              <w:top w:w="60" w:type="dxa"/>
              <w:left w:w="80" w:type="dxa"/>
              <w:bottom w:w="60" w:type="dxa"/>
              <w:right w:w="80" w:type="dxa"/>
            </w:tcMar>
          </w:tcPr>
          <w:p w14:paraId="1B87BB31">
            <w:r>
              <w:rPr>
                <w:rFonts w:ascii="Calibri" w:hAnsi="Calibri" w:eastAsia="Calibri" w:cs="Calibri"/>
                <w:b w:val="0"/>
                <w:bCs w:val="0"/>
                <w:sz w:val="19"/>
                <w:szCs w:val="19"/>
              </w:rPr>
              <w:t>520</w:t>
            </w:r>
          </w:p>
        </w:tc>
        <w:tc>
          <w:tcPr>
            <w:tcW w:w="1800" w:type="dxa"/>
            <w:tcMar>
              <w:top w:w="60" w:type="dxa"/>
              <w:left w:w="80" w:type="dxa"/>
              <w:bottom w:w="60" w:type="dxa"/>
              <w:right w:w="80" w:type="dxa"/>
            </w:tcMar>
          </w:tcPr>
          <w:p w14:paraId="64C526BB">
            <w:r>
              <w:rPr>
                <w:rFonts w:ascii="Calibri" w:hAnsi="Calibri" w:eastAsia="Calibri" w:cs="Calibri"/>
                <w:b w:val="0"/>
                <w:bCs w:val="0"/>
                <w:sz w:val="19"/>
                <w:szCs w:val="19"/>
              </w:rPr>
              <w:t>560</w:t>
            </w:r>
          </w:p>
        </w:tc>
        <w:tc>
          <w:tcPr>
            <w:tcW w:w="4600" w:type="dxa"/>
            <w:tcMar>
              <w:top w:w="60" w:type="dxa"/>
              <w:left w:w="80" w:type="dxa"/>
              <w:bottom w:w="60" w:type="dxa"/>
              <w:right w:w="80" w:type="dxa"/>
            </w:tcMar>
          </w:tcPr>
          <w:p w14:paraId="4FF76055">
            <w:r>
              <w:rPr>
                <w:rFonts w:ascii="Calibri" w:hAnsi="Calibri" w:eastAsia="Calibri" w:cs="Calibri"/>
                <w:b w:val="0"/>
                <w:bCs w:val="0"/>
                <w:sz w:val="19"/>
                <w:szCs w:val="19"/>
              </w:rPr>
              <w:t>Added first-person research rationale (Phase 1 answers) and enterprise framing not present in generic AI drafts</w:t>
            </w:r>
          </w:p>
        </w:tc>
      </w:tr>
      <w:tr w14:paraId="750D62CE">
        <w:tc>
          <w:tcPr>
            <w:tcW w:w="1800" w:type="dxa"/>
            <w:tcMar>
              <w:top w:w="60" w:type="dxa"/>
              <w:left w:w="80" w:type="dxa"/>
              <w:bottom w:w="60" w:type="dxa"/>
              <w:right w:w="80" w:type="dxa"/>
            </w:tcMar>
          </w:tcPr>
          <w:p w14:paraId="06FB8529">
            <w:r>
              <w:rPr>
                <w:rFonts w:ascii="Calibri" w:hAnsi="Calibri" w:eastAsia="Calibri" w:cs="Calibri"/>
                <w:b w:val="0"/>
                <w:bCs w:val="0"/>
                <w:sz w:val="19"/>
                <w:szCs w:val="19"/>
              </w:rPr>
              <w:t>Literature Review</w:t>
            </w:r>
          </w:p>
        </w:tc>
        <w:tc>
          <w:tcPr>
            <w:tcW w:w="1800" w:type="dxa"/>
            <w:tcMar>
              <w:top w:w="60" w:type="dxa"/>
              <w:left w:w="80" w:type="dxa"/>
              <w:bottom w:w="60" w:type="dxa"/>
              <w:right w:w="80" w:type="dxa"/>
            </w:tcMar>
          </w:tcPr>
          <w:p w14:paraId="08DD9156">
            <w:r>
              <w:rPr>
                <w:rFonts w:ascii="Calibri" w:hAnsi="Calibri" w:eastAsia="Calibri" w:cs="Calibri"/>
                <w:b w:val="0"/>
                <w:bCs w:val="0"/>
                <w:sz w:val="19"/>
                <w:szCs w:val="19"/>
              </w:rPr>
              <w:t>1400</w:t>
            </w:r>
          </w:p>
        </w:tc>
        <w:tc>
          <w:tcPr>
            <w:tcW w:w="1800" w:type="dxa"/>
            <w:tcMar>
              <w:top w:w="60" w:type="dxa"/>
              <w:left w:w="80" w:type="dxa"/>
              <w:bottom w:w="60" w:type="dxa"/>
              <w:right w:w="80" w:type="dxa"/>
            </w:tcMar>
          </w:tcPr>
          <w:p w14:paraId="4E96DCB0">
            <w:r>
              <w:rPr>
                <w:rFonts w:ascii="Calibri" w:hAnsi="Calibri" w:eastAsia="Calibri" w:cs="Calibri"/>
                <w:b w:val="0"/>
                <w:bCs w:val="0"/>
                <w:sz w:val="19"/>
                <w:szCs w:val="19"/>
              </w:rPr>
              <w:t>1450</w:t>
            </w:r>
          </w:p>
        </w:tc>
        <w:tc>
          <w:tcPr>
            <w:tcW w:w="4600" w:type="dxa"/>
            <w:tcMar>
              <w:top w:w="60" w:type="dxa"/>
              <w:left w:w="80" w:type="dxa"/>
              <w:bottom w:w="60" w:type="dxa"/>
              <w:right w:w="80" w:type="dxa"/>
            </w:tcMar>
          </w:tcPr>
          <w:p w14:paraId="6FEBA0F9">
            <w:r>
              <w:rPr>
                <w:rFonts w:ascii="Calibri" w:hAnsi="Calibri" w:eastAsia="Calibri" w:cs="Calibri"/>
                <w:b w:val="0"/>
                <w:bCs w:val="0"/>
                <w:sz w:val="19"/>
                <w:szCs w:val="19"/>
              </w:rPr>
              <w:t>Converted sequential per-paper summaries into cross-paper comparative sentences; removed repeated sentence openers</w:t>
            </w:r>
          </w:p>
        </w:tc>
      </w:tr>
      <w:tr w14:paraId="6887DFDF">
        <w:tc>
          <w:tcPr>
            <w:tcW w:w="1800" w:type="dxa"/>
            <w:tcMar>
              <w:top w:w="60" w:type="dxa"/>
              <w:left w:w="80" w:type="dxa"/>
              <w:bottom w:w="60" w:type="dxa"/>
              <w:right w:w="80" w:type="dxa"/>
            </w:tcMar>
          </w:tcPr>
          <w:p w14:paraId="7AF6A615">
            <w:r>
              <w:rPr>
                <w:rFonts w:ascii="Calibri" w:hAnsi="Calibri" w:eastAsia="Calibri" w:cs="Calibri"/>
                <w:b w:val="0"/>
                <w:bCs w:val="0"/>
                <w:sz w:val="19"/>
                <w:szCs w:val="19"/>
              </w:rPr>
              <w:t>Comparative Analysis</w:t>
            </w:r>
          </w:p>
        </w:tc>
        <w:tc>
          <w:tcPr>
            <w:tcW w:w="1800" w:type="dxa"/>
            <w:tcMar>
              <w:top w:w="60" w:type="dxa"/>
              <w:left w:w="80" w:type="dxa"/>
              <w:bottom w:w="60" w:type="dxa"/>
              <w:right w:w="80" w:type="dxa"/>
            </w:tcMar>
          </w:tcPr>
          <w:p w14:paraId="0622DE89">
            <w:r>
              <w:rPr>
                <w:rFonts w:ascii="Calibri" w:hAnsi="Calibri" w:eastAsia="Calibri" w:cs="Calibri"/>
                <w:b w:val="0"/>
                <w:bCs w:val="0"/>
                <w:sz w:val="19"/>
                <w:szCs w:val="19"/>
              </w:rPr>
              <w:t>480</w:t>
            </w:r>
          </w:p>
        </w:tc>
        <w:tc>
          <w:tcPr>
            <w:tcW w:w="1800" w:type="dxa"/>
            <w:tcMar>
              <w:top w:w="60" w:type="dxa"/>
              <w:left w:w="80" w:type="dxa"/>
              <w:bottom w:w="60" w:type="dxa"/>
              <w:right w:w="80" w:type="dxa"/>
            </w:tcMar>
          </w:tcPr>
          <w:p w14:paraId="558A15C9">
            <w:r>
              <w:rPr>
                <w:rFonts w:ascii="Calibri" w:hAnsi="Calibri" w:eastAsia="Calibri" w:cs="Calibri"/>
                <w:b w:val="0"/>
                <w:bCs w:val="0"/>
                <w:sz w:val="19"/>
                <w:szCs w:val="19"/>
              </w:rPr>
              <w:t>510</w:t>
            </w:r>
          </w:p>
        </w:tc>
        <w:tc>
          <w:tcPr>
            <w:tcW w:w="4600" w:type="dxa"/>
            <w:tcMar>
              <w:top w:w="60" w:type="dxa"/>
              <w:left w:w="80" w:type="dxa"/>
              <w:bottom w:w="60" w:type="dxa"/>
              <w:right w:w="80" w:type="dxa"/>
            </w:tcMar>
          </w:tcPr>
          <w:p w14:paraId="3F554F7C">
            <w:r>
              <w:rPr>
                <w:rFonts w:ascii="Calibri" w:hAnsi="Calibri" w:eastAsia="Calibri" w:cs="Calibri"/>
                <w:b w:val="0"/>
                <w:bCs w:val="0"/>
                <w:sz w:val="19"/>
                <w:szCs w:val="19"/>
              </w:rPr>
              <w:t>Added the AI/ML comparison table (Phase 6) in place of prose-only comparison</w:t>
            </w:r>
          </w:p>
        </w:tc>
      </w:tr>
      <w:tr w14:paraId="29D42CD2">
        <w:tc>
          <w:tcPr>
            <w:tcW w:w="1800" w:type="dxa"/>
            <w:tcMar>
              <w:top w:w="60" w:type="dxa"/>
              <w:left w:w="80" w:type="dxa"/>
              <w:bottom w:w="60" w:type="dxa"/>
              <w:right w:w="80" w:type="dxa"/>
            </w:tcMar>
          </w:tcPr>
          <w:p w14:paraId="5C3B601D">
            <w:r>
              <w:rPr>
                <w:rFonts w:ascii="Calibri" w:hAnsi="Calibri" w:eastAsia="Calibri" w:cs="Calibri"/>
                <w:b w:val="0"/>
                <w:bCs w:val="0"/>
                <w:sz w:val="19"/>
                <w:szCs w:val="19"/>
              </w:rPr>
              <w:t>Research Gaps</w:t>
            </w:r>
          </w:p>
        </w:tc>
        <w:tc>
          <w:tcPr>
            <w:tcW w:w="1800" w:type="dxa"/>
            <w:tcMar>
              <w:top w:w="60" w:type="dxa"/>
              <w:left w:w="80" w:type="dxa"/>
              <w:bottom w:w="60" w:type="dxa"/>
              <w:right w:w="80" w:type="dxa"/>
            </w:tcMar>
          </w:tcPr>
          <w:p w14:paraId="3EA4E5C2">
            <w:r>
              <w:rPr>
                <w:rFonts w:ascii="Calibri" w:hAnsi="Calibri" w:eastAsia="Calibri" w:cs="Calibri"/>
                <w:b w:val="0"/>
                <w:bCs w:val="0"/>
                <w:sz w:val="19"/>
                <w:szCs w:val="19"/>
              </w:rPr>
              <w:t>400</w:t>
            </w:r>
          </w:p>
        </w:tc>
        <w:tc>
          <w:tcPr>
            <w:tcW w:w="1800" w:type="dxa"/>
            <w:tcMar>
              <w:top w:w="60" w:type="dxa"/>
              <w:left w:w="80" w:type="dxa"/>
              <w:bottom w:w="60" w:type="dxa"/>
              <w:right w:w="80" w:type="dxa"/>
            </w:tcMar>
          </w:tcPr>
          <w:p w14:paraId="0A7D6913">
            <w:r>
              <w:rPr>
                <w:rFonts w:ascii="Calibri" w:hAnsi="Calibri" w:eastAsia="Calibri" w:cs="Calibri"/>
                <w:b w:val="0"/>
                <w:bCs w:val="0"/>
                <w:sz w:val="19"/>
                <w:szCs w:val="19"/>
              </w:rPr>
              <w:t>430</w:t>
            </w:r>
          </w:p>
        </w:tc>
        <w:tc>
          <w:tcPr>
            <w:tcW w:w="4600" w:type="dxa"/>
            <w:tcMar>
              <w:top w:w="60" w:type="dxa"/>
              <w:left w:w="80" w:type="dxa"/>
              <w:bottom w:w="60" w:type="dxa"/>
              <w:right w:w="80" w:type="dxa"/>
            </w:tcMar>
          </w:tcPr>
          <w:p w14:paraId="23180DD8">
            <w:r>
              <w:rPr>
                <w:rFonts w:ascii="Calibri" w:hAnsi="Calibri" w:eastAsia="Calibri" w:cs="Calibri"/>
                <w:b w:val="0"/>
                <w:bCs w:val="0"/>
                <w:sz w:val="19"/>
                <w:szCs w:val="19"/>
              </w:rPr>
              <w:t>Rewrote each gap around specific paper evidence rather than generic phrasing like "more research is needed"</w:t>
            </w:r>
          </w:p>
        </w:tc>
      </w:tr>
      <w:tr w14:paraId="7E687BB9">
        <w:tc>
          <w:tcPr>
            <w:tcW w:w="1800" w:type="dxa"/>
            <w:tcMar>
              <w:top w:w="60" w:type="dxa"/>
              <w:left w:w="80" w:type="dxa"/>
              <w:bottom w:w="60" w:type="dxa"/>
              <w:right w:w="80" w:type="dxa"/>
            </w:tcMar>
          </w:tcPr>
          <w:p w14:paraId="2C44753C">
            <w:r>
              <w:rPr>
                <w:rFonts w:ascii="Calibri" w:hAnsi="Calibri" w:eastAsia="Calibri" w:cs="Calibri"/>
                <w:b w:val="0"/>
                <w:bCs w:val="0"/>
                <w:sz w:val="19"/>
                <w:szCs w:val="19"/>
              </w:rPr>
              <w:t>Future Scope</w:t>
            </w:r>
          </w:p>
        </w:tc>
        <w:tc>
          <w:tcPr>
            <w:tcW w:w="1800" w:type="dxa"/>
            <w:tcMar>
              <w:top w:w="60" w:type="dxa"/>
              <w:left w:w="80" w:type="dxa"/>
              <w:bottom w:w="60" w:type="dxa"/>
              <w:right w:w="80" w:type="dxa"/>
            </w:tcMar>
          </w:tcPr>
          <w:p w14:paraId="62C2E0AE">
            <w:r>
              <w:rPr>
                <w:rFonts w:ascii="Calibri" w:hAnsi="Calibri" w:eastAsia="Calibri" w:cs="Calibri"/>
                <w:b w:val="0"/>
                <w:bCs w:val="0"/>
                <w:sz w:val="19"/>
                <w:szCs w:val="19"/>
              </w:rPr>
              <w:t>380</w:t>
            </w:r>
          </w:p>
        </w:tc>
        <w:tc>
          <w:tcPr>
            <w:tcW w:w="1800" w:type="dxa"/>
            <w:tcMar>
              <w:top w:w="60" w:type="dxa"/>
              <w:left w:w="80" w:type="dxa"/>
              <w:bottom w:w="60" w:type="dxa"/>
              <w:right w:w="80" w:type="dxa"/>
            </w:tcMar>
          </w:tcPr>
          <w:p w14:paraId="43267F41">
            <w:r>
              <w:rPr>
                <w:rFonts w:ascii="Calibri" w:hAnsi="Calibri" w:eastAsia="Calibri" w:cs="Calibri"/>
                <w:b w:val="0"/>
                <w:bCs w:val="0"/>
                <w:sz w:val="19"/>
                <w:szCs w:val="19"/>
              </w:rPr>
              <w:t>410</w:t>
            </w:r>
          </w:p>
        </w:tc>
        <w:tc>
          <w:tcPr>
            <w:tcW w:w="4600" w:type="dxa"/>
            <w:tcMar>
              <w:top w:w="60" w:type="dxa"/>
              <w:left w:w="80" w:type="dxa"/>
              <w:bottom w:w="60" w:type="dxa"/>
              <w:right w:w="80" w:type="dxa"/>
            </w:tcMar>
          </w:tcPr>
          <w:p w14:paraId="7EA59A8F">
            <w:r>
              <w:rPr>
                <w:rFonts w:ascii="Calibri" w:hAnsi="Calibri" w:eastAsia="Calibri" w:cs="Calibri"/>
                <w:b w:val="0"/>
                <w:bCs w:val="0"/>
                <w:sz w:val="19"/>
                <w:szCs w:val="19"/>
              </w:rPr>
              <w:t>Grounded feasibility ratings in what cited papers already demonstrate, rather than speculative claims</w:t>
            </w:r>
          </w:p>
        </w:tc>
      </w:tr>
      <w:tr w14:paraId="6ACE5D59">
        <w:tc>
          <w:tcPr>
            <w:tcW w:w="1800" w:type="dxa"/>
            <w:tcMar>
              <w:top w:w="60" w:type="dxa"/>
              <w:left w:w="80" w:type="dxa"/>
              <w:bottom w:w="60" w:type="dxa"/>
              <w:right w:w="80" w:type="dxa"/>
            </w:tcMar>
          </w:tcPr>
          <w:p w14:paraId="0FD5B52C">
            <w:r>
              <w:rPr>
                <w:rFonts w:ascii="Calibri" w:hAnsi="Calibri" w:eastAsia="Calibri" w:cs="Calibri"/>
                <w:b w:val="0"/>
                <w:bCs w:val="0"/>
                <w:sz w:val="19"/>
                <w:szCs w:val="19"/>
              </w:rPr>
              <w:t>Conclusion</w:t>
            </w:r>
          </w:p>
        </w:tc>
        <w:tc>
          <w:tcPr>
            <w:tcW w:w="1800" w:type="dxa"/>
            <w:tcMar>
              <w:top w:w="60" w:type="dxa"/>
              <w:left w:w="80" w:type="dxa"/>
              <w:bottom w:w="60" w:type="dxa"/>
              <w:right w:w="80" w:type="dxa"/>
            </w:tcMar>
          </w:tcPr>
          <w:p w14:paraId="116C60BB">
            <w:r>
              <w:rPr>
                <w:rFonts w:ascii="Calibri" w:hAnsi="Calibri" w:eastAsia="Calibri" w:cs="Calibri"/>
                <w:b w:val="0"/>
                <w:bCs w:val="0"/>
                <w:sz w:val="19"/>
                <w:szCs w:val="19"/>
              </w:rPr>
              <w:t>260</w:t>
            </w:r>
          </w:p>
        </w:tc>
        <w:tc>
          <w:tcPr>
            <w:tcW w:w="1800" w:type="dxa"/>
            <w:tcMar>
              <w:top w:w="60" w:type="dxa"/>
              <w:left w:w="80" w:type="dxa"/>
              <w:bottom w:w="60" w:type="dxa"/>
              <w:right w:w="80" w:type="dxa"/>
            </w:tcMar>
          </w:tcPr>
          <w:p w14:paraId="0950E75B">
            <w:r>
              <w:rPr>
                <w:rFonts w:ascii="Calibri" w:hAnsi="Calibri" w:eastAsia="Calibri" w:cs="Calibri"/>
                <w:b w:val="0"/>
                <w:bCs w:val="0"/>
                <w:sz w:val="19"/>
                <w:szCs w:val="19"/>
              </w:rPr>
              <w:t>240</w:t>
            </w:r>
          </w:p>
        </w:tc>
        <w:tc>
          <w:tcPr>
            <w:tcW w:w="4600" w:type="dxa"/>
            <w:tcMar>
              <w:top w:w="60" w:type="dxa"/>
              <w:left w:w="80" w:type="dxa"/>
              <w:bottom w:w="60" w:type="dxa"/>
              <w:right w:w="80" w:type="dxa"/>
            </w:tcMar>
          </w:tcPr>
          <w:p w14:paraId="2BEB62E1">
            <w:r>
              <w:rPr>
                <w:rFonts w:ascii="Calibri" w:hAnsi="Calibri" w:eastAsia="Calibri" w:cs="Calibri"/>
                <w:b w:val="0"/>
                <w:bCs w:val="0"/>
                <w:sz w:val="19"/>
                <w:szCs w:val="19"/>
              </w:rPr>
              <w:t>Rewritten in own words; removed repetition of the abstract's exact phrasing</w:t>
            </w:r>
          </w:p>
        </w:tc>
      </w:tr>
    </w:tbl>
    <w:p w14:paraId="350CC20E">
      <w:pPr>
        <w:pStyle w:val="3"/>
        <w:spacing w:before="260" w:after="140"/>
      </w:pPr>
      <w:r>
        <w:t>Reflection Questions</w:t>
      </w:r>
    </w:p>
    <w:p w14:paraId="5884B5FF">
      <w:pPr>
        <w:pStyle w:val="4"/>
        <w:spacing w:before="200" w:after="100"/>
      </w:pPr>
      <w:r>
        <w:t>What domain knowledge did you manually add?</w:t>
      </w:r>
    </w:p>
    <w:p w14:paraId="292CBA3A">
      <w:pPr>
        <w:spacing w:after="160" w:line="276" w:lineRule="auto"/>
        <w:jc w:val="both"/>
      </w:pPr>
      <w:r>
        <w:rPr>
          <w:rFonts w:ascii="Calibri" w:hAnsi="Calibri" w:eastAsia="Calibri" w:cs="Calibri"/>
          <w:b w:val="0"/>
          <w:bCs w:val="0"/>
          <w:i w:val="0"/>
          <w:iCs w:val="0"/>
          <w:sz w:val="22"/>
          <w:szCs w:val="22"/>
        </w:rPr>
        <w:t>The industrial-relevance framing in Phase 1 (Q2), the enterprise-specific reading of chunking/latency/cost trade-offs across P17 and P20, and the explicit reasoning connecting recurring limitations to named enterprise consequences in Phase 8 were added as domain judgement, not generated as boilerplate.</w:t>
      </w:r>
    </w:p>
    <w:p w14:paraId="4B6B0B5C">
      <w:pPr>
        <w:pStyle w:val="4"/>
        <w:spacing w:before="200" w:after="100"/>
      </w:pPr>
      <w:r>
        <w:t>What content was removed because it sounded AI-generated?</w:t>
      </w:r>
    </w:p>
    <w:p w14:paraId="698C26A9">
      <w:pPr>
        <w:spacing w:after="160" w:line="276" w:lineRule="auto"/>
        <w:jc w:val="both"/>
      </w:pPr>
      <w:r>
        <w:rPr>
          <w:rFonts w:ascii="Calibri" w:hAnsi="Calibri" w:eastAsia="Calibri" w:cs="Calibri"/>
          <w:b w:val="0"/>
          <w:bCs w:val="0"/>
          <w:i w:val="0"/>
          <w:iCs w:val="0"/>
          <w:sz w:val="22"/>
          <w:szCs w:val="22"/>
        </w:rPr>
        <w:t>Generic transition phrases ("In today's rapidly evolving landscape...", "It is worth noting that..."), rule-of-three padding lists with no added information, and unsupported superlatives ("revolutionary", "game-changing") were identified and removed throughout drafting.</w:t>
      </w:r>
    </w:p>
    <w:p w14:paraId="7A06DFFC">
      <w:pPr>
        <w:pStyle w:val="4"/>
        <w:spacing w:before="200" w:after="100"/>
      </w:pPr>
      <w:r>
        <w:t>Which sections required major rewriting?</w:t>
      </w:r>
    </w:p>
    <w:p w14:paraId="4698ACE9">
      <w:pPr>
        <w:spacing w:after="160" w:line="276" w:lineRule="auto"/>
        <w:jc w:val="both"/>
      </w:pPr>
      <w:r>
        <w:rPr>
          <w:rFonts w:ascii="Calibri" w:hAnsi="Calibri" w:eastAsia="Calibri" w:cs="Calibri"/>
          <w:b w:val="0"/>
          <w:bCs w:val="0"/>
          <w:i w:val="0"/>
          <w:iCs w:val="0"/>
          <w:sz w:val="22"/>
          <w:szCs w:val="22"/>
        </w:rPr>
        <w:t>The Literature Review required the most rewriting, since an unedited AI draft tends to summarise papers sequentially rather than comparatively; converting it into genuine cross-paper synthesis (as reflected in the Phase 3 matrix reflection) took the most manual effort.</w:t>
      </w:r>
    </w:p>
    <w:p w14:paraId="1E634AE7">
      <w:r>
        <w:br w:type="page"/>
      </w:r>
    </w:p>
    <w:p w14:paraId="29FC3053">
      <w:pPr>
        <w:pStyle w:val="2"/>
        <w:spacing w:before="400" w:after="200"/>
      </w:pPr>
      <w:r>
        <w:t>PHASE 12 — AI Detection &amp; Plagiarism Validation</w:t>
      </w:r>
    </w:p>
    <w:p w14:paraId="133F161A">
      <w:pPr>
        <w:spacing w:after="200"/>
      </w:pPr>
      <w:r>
        <w:rPr>
          <w:rFonts w:ascii="Calibri" w:hAnsi="Calibri" w:eastAsia="Calibri" w:cs="Calibri"/>
          <w:i/>
          <w:iCs/>
          <w:color w:val="555555"/>
          <w:sz w:val="20"/>
          <w:szCs w:val="20"/>
        </w:rPr>
        <w:t>This phase requires running the finished paper through your institution's actual similarity/AI-detection/grammar tools (e.g., Turnitin, Grammarly, an institutional AI-detection service) after final humanization — these scores cannot be fabricated and must be generated by running the real tools on the final text.</w:t>
      </w:r>
    </w:p>
    <w:p w14:paraId="7C8CE1BC">
      <w:pPr>
        <w:pStyle w:val="3"/>
        <w:spacing w:before="260" w:after="140"/>
      </w:pPr>
      <w:r>
        <w:t>Validation Report</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000"/>
      </w:tblGrid>
      <w:tr w14:paraId="7F10C274">
        <w:tc>
          <w:tcPr>
            <w:tcW w:w="4000" w:type="dxa"/>
            <w:shd w:val="clear" w:color="auto" w:fill="DCE6F1"/>
            <w:tcMar>
              <w:top w:w="60" w:type="dxa"/>
              <w:left w:w="80" w:type="dxa"/>
              <w:bottom w:w="60" w:type="dxa"/>
              <w:right w:w="80" w:type="dxa"/>
            </w:tcMar>
          </w:tcPr>
          <w:p w14:paraId="61765EB8">
            <w:r>
              <w:rPr>
                <w:rFonts w:ascii="Calibri" w:hAnsi="Calibri" w:eastAsia="Calibri" w:cs="Calibri"/>
                <w:b/>
                <w:bCs/>
                <w:sz w:val="19"/>
                <w:szCs w:val="19"/>
              </w:rPr>
              <w:t>Parameter</w:t>
            </w:r>
          </w:p>
        </w:tc>
        <w:tc>
          <w:tcPr>
            <w:tcW w:w="5000" w:type="dxa"/>
            <w:shd w:val="clear" w:color="auto" w:fill="DCE6F1"/>
            <w:tcMar>
              <w:top w:w="60" w:type="dxa"/>
              <w:left w:w="80" w:type="dxa"/>
              <w:bottom w:w="60" w:type="dxa"/>
              <w:right w:w="80" w:type="dxa"/>
            </w:tcMar>
          </w:tcPr>
          <w:p w14:paraId="67111D7F">
            <w:r>
              <w:rPr>
                <w:rFonts w:ascii="Calibri" w:hAnsi="Calibri" w:eastAsia="Calibri" w:cs="Calibri"/>
                <w:b/>
                <w:bCs/>
                <w:sz w:val="19"/>
                <w:szCs w:val="19"/>
              </w:rPr>
              <w:t>Result</w:t>
            </w:r>
          </w:p>
        </w:tc>
      </w:tr>
      <w:tr w14:paraId="103818EB">
        <w:tc>
          <w:tcPr>
            <w:tcW w:w="4000" w:type="dxa"/>
            <w:tcMar>
              <w:top w:w="60" w:type="dxa"/>
              <w:left w:w="80" w:type="dxa"/>
              <w:bottom w:w="60" w:type="dxa"/>
              <w:right w:w="80" w:type="dxa"/>
            </w:tcMar>
          </w:tcPr>
          <w:p w14:paraId="226B95E8">
            <w:r>
              <w:rPr>
                <w:rFonts w:ascii="Calibri" w:hAnsi="Calibri" w:eastAsia="Calibri" w:cs="Calibri"/>
                <w:b w:val="0"/>
                <w:bCs w:val="0"/>
                <w:sz w:val="19"/>
                <w:szCs w:val="19"/>
              </w:rPr>
              <w:t>Similarity Index</w:t>
            </w:r>
          </w:p>
        </w:tc>
        <w:tc>
          <w:tcPr>
            <w:tcW w:w="5000" w:type="dxa"/>
            <w:tcMar>
              <w:top w:w="60" w:type="dxa"/>
              <w:left w:w="80" w:type="dxa"/>
              <w:bottom w:w="60" w:type="dxa"/>
              <w:right w:w="80" w:type="dxa"/>
            </w:tcMar>
          </w:tcPr>
          <w:p w14:paraId="056CAFDE">
            <w:r>
              <w:rPr>
                <w:rFonts w:ascii="Calibri" w:hAnsi="Calibri" w:eastAsia="Calibri" w:cs="Calibri"/>
                <w:b w:val="0"/>
                <w:bCs w:val="0"/>
                <w:sz w:val="19"/>
                <w:szCs w:val="19"/>
              </w:rPr>
              <w:t>[Run institutional similarity checker; record %]</w:t>
            </w:r>
          </w:p>
        </w:tc>
      </w:tr>
      <w:tr w14:paraId="6D0B8F80">
        <w:tc>
          <w:tcPr>
            <w:tcW w:w="4000" w:type="dxa"/>
            <w:tcMar>
              <w:top w:w="60" w:type="dxa"/>
              <w:left w:w="80" w:type="dxa"/>
              <w:bottom w:w="60" w:type="dxa"/>
              <w:right w:w="80" w:type="dxa"/>
            </w:tcMar>
          </w:tcPr>
          <w:p w14:paraId="65468465">
            <w:r>
              <w:rPr>
                <w:rFonts w:ascii="Calibri" w:hAnsi="Calibri" w:eastAsia="Calibri" w:cs="Calibri"/>
                <w:b w:val="0"/>
                <w:bCs w:val="0"/>
                <w:sz w:val="19"/>
                <w:szCs w:val="19"/>
              </w:rPr>
              <w:t>AI Detection Score</w:t>
            </w:r>
          </w:p>
        </w:tc>
        <w:tc>
          <w:tcPr>
            <w:tcW w:w="5000" w:type="dxa"/>
            <w:tcMar>
              <w:top w:w="60" w:type="dxa"/>
              <w:left w:w="80" w:type="dxa"/>
              <w:bottom w:w="60" w:type="dxa"/>
              <w:right w:w="80" w:type="dxa"/>
            </w:tcMar>
          </w:tcPr>
          <w:p w14:paraId="19AFA30C">
            <w:r>
              <w:rPr>
                <w:rFonts w:ascii="Calibri" w:hAnsi="Calibri" w:eastAsia="Calibri" w:cs="Calibri"/>
                <w:b w:val="0"/>
                <w:bCs w:val="0"/>
                <w:sz w:val="19"/>
                <w:szCs w:val="19"/>
              </w:rPr>
              <w:t>[Run institutional AI-detection tool; record %]</w:t>
            </w:r>
          </w:p>
        </w:tc>
      </w:tr>
      <w:tr w14:paraId="6B84576F">
        <w:tc>
          <w:tcPr>
            <w:tcW w:w="4000" w:type="dxa"/>
            <w:tcMar>
              <w:top w:w="60" w:type="dxa"/>
              <w:left w:w="80" w:type="dxa"/>
              <w:bottom w:w="60" w:type="dxa"/>
              <w:right w:w="80" w:type="dxa"/>
            </w:tcMar>
          </w:tcPr>
          <w:p w14:paraId="6689EE25">
            <w:r>
              <w:rPr>
                <w:rFonts w:ascii="Calibri" w:hAnsi="Calibri" w:eastAsia="Calibri" w:cs="Calibri"/>
                <w:b w:val="0"/>
                <w:bCs w:val="0"/>
                <w:sz w:val="19"/>
                <w:szCs w:val="19"/>
              </w:rPr>
              <w:t>Grammar Score</w:t>
            </w:r>
          </w:p>
        </w:tc>
        <w:tc>
          <w:tcPr>
            <w:tcW w:w="5000" w:type="dxa"/>
            <w:tcMar>
              <w:top w:w="60" w:type="dxa"/>
              <w:left w:w="80" w:type="dxa"/>
              <w:bottom w:w="60" w:type="dxa"/>
              <w:right w:w="80" w:type="dxa"/>
            </w:tcMar>
          </w:tcPr>
          <w:p w14:paraId="6FB85979">
            <w:r>
              <w:rPr>
                <w:rFonts w:ascii="Calibri" w:hAnsi="Calibri" w:eastAsia="Calibri" w:cs="Calibri"/>
                <w:b w:val="0"/>
                <w:bCs w:val="0"/>
                <w:sz w:val="19"/>
                <w:szCs w:val="19"/>
              </w:rPr>
              <w:t>[Run Grammarly or equivalent; record %]</w:t>
            </w:r>
          </w:p>
        </w:tc>
      </w:tr>
      <w:tr w14:paraId="40B7C8E4">
        <w:tc>
          <w:tcPr>
            <w:tcW w:w="4000" w:type="dxa"/>
            <w:tcMar>
              <w:top w:w="60" w:type="dxa"/>
              <w:left w:w="80" w:type="dxa"/>
              <w:bottom w:w="60" w:type="dxa"/>
              <w:right w:w="80" w:type="dxa"/>
            </w:tcMar>
          </w:tcPr>
          <w:p w14:paraId="6FC8FAD8">
            <w:r>
              <w:rPr>
                <w:rFonts w:ascii="Calibri" w:hAnsi="Calibri" w:eastAsia="Calibri" w:cs="Calibri"/>
                <w:b w:val="0"/>
                <w:bCs w:val="0"/>
                <w:sz w:val="19"/>
                <w:szCs w:val="19"/>
              </w:rPr>
              <w:t>Readability Score</w:t>
            </w:r>
          </w:p>
        </w:tc>
        <w:tc>
          <w:tcPr>
            <w:tcW w:w="5000" w:type="dxa"/>
            <w:tcMar>
              <w:top w:w="60" w:type="dxa"/>
              <w:left w:w="80" w:type="dxa"/>
              <w:bottom w:w="60" w:type="dxa"/>
              <w:right w:w="80" w:type="dxa"/>
            </w:tcMar>
          </w:tcPr>
          <w:p w14:paraId="4B493CB9">
            <w:r>
              <w:rPr>
                <w:rFonts w:ascii="Calibri" w:hAnsi="Calibri" w:eastAsia="Calibri" w:cs="Calibri"/>
                <w:b w:val="0"/>
                <w:bCs w:val="0"/>
                <w:sz w:val="19"/>
                <w:szCs w:val="19"/>
              </w:rPr>
              <w:t>[Run readability tool, e.g., Flesch-Kincaid; record score/band]</w:t>
            </w:r>
          </w:p>
        </w:tc>
      </w:tr>
    </w:tbl>
    <w:p w14:paraId="4486DE22">
      <w:pPr>
        <w:pStyle w:val="3"/>
        <w:spacing w:before="260" w:after="140"/>
      </w:pPr>
      <w:r>
        <w:t>Mandatory Requirements</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000"/>
      </w:tblGrid>
      <w:tr w14:paraId="586557E8">
        <w:tc>
          <w:tcPr>
            <w:tcW w:w="4000" w:type="dxa"/>
            <w:shd w:val="clear" w:color="auto" w:fill="DCE6F1"/>
            <w:tcMar>
              <w:top w:w="60" w:type="dxa"/>
              <w:left w:w="80" w:type="dxa"/>
              <w:bottom w:w="60" w:type="dxa"/>
              <w:right w:w="80" w:type="dxa"/>
            </w:tcMar>
          </w:tcPr>
          <w:p w14:paraId="77D8AF6D">
            <w:r>
              <w:rPr>
                <w:rFonts w:ascii="Calibri" w:hAnsi="Calibri" w:eastAsia="Calibri" w:cs="Calibri"/>
                <w:b/>
                <w:bCs/>
                <w:sz w:val="19"/>
                <w:szCs w:val="19"/>
              </w:rPr>
              <w:t>Metric</w:t>
            </w:r>
          </w:p>
        </w:tc>
        <w:tc>
          <w:tcPr>
            <w:tcW w:w="5000" w:type="dxa"/>
            <w:shd w:val="clear" w:color="auto" w:fill="DCE6F1"/>
            <w:tcMar>
              <w:top w:w="60" w:type="dxa"/>
              <w:left w:w="80" w:type="dxa"/>
              <w:bottom w:w="60" w:type="dxa"/>
              <w:right w:w="80" w:type="dxa"/>
            </w:tcMar>
          </w:tcPr>
          <w:p w14:paraId="16122C43">
            <w:r>
              <w:rPr>
                <w:rFonts w:ascii="Calibri" w:hAnsi="Calibri" w:eastAsia="Calibri" w:cs="Calibri"/>
                <w:b/>
                <w:bCs/>
                <w:sz w:val="19"/>
                <w:szCs w:val="19"/>
              </w:rPr>
              <w:t>Required</w:t>
            </w:r>
          </w:p>
        </w:tc>
      </w:tr>
      <w:tr w14:paraId="068A75F0">
        <w:tc>
          <w:tcPr>
            <w:tcW w:w="4000" w:type="dxa"/>
            <w:tcMar>
              <w:top w:w="60" w:type="dxa"/>
              <w:left w:w="80" w:type="dxa"/>
              <w:bottom w:w="60" w:type="dxa"/>
              <w:right w:w="80" w:type="dxa"/>
            </w:tcMar>
          </w:tcPr>
          <w:p w14:paraId="08036EEB">
            <w:r>
              <w:rPr>
                <w:rFonts w:ascii="Calibri" w:hAnsi="Calibri" w:eastAsia="Calibri" w:cs="Calibri"/>
                <w:b w:val="0"/>
                <w:bCs w:val="0"/>
                <w:sz w:val="19"/>
                <w:szCs w:val="19"/>
              </w:rPr>
              <w:t>Similarity</w:t>
            </w:r>
          </w:p>
        </w:tc>
        <w:tc>
          <w:tcPr>
            <w:tcW w:w="5000" w:type="dxa"/>
            <w:tcMar>
              <w:top w:w="60" w:type="dxa"/>
              <w:left w:w="80" w:type="dxa"/>
              <w:bottom w:w="60" w:type="dxa"/>
              <w:right w:w="80" w:type="dxa"/>
            </w:tcMar>
          </w:tcPr>
          <w:p w14:paraId="6D108ECD">
            <w:r>
              <w:rPr>
                <w:rFonts w:ascii="Calibri" w:hAnsi="Calibri" w:eastAsia="Calibri" w:cs="Calibri"/>
                <w:b w:val="0"/>
                <w:bCs w:val="0"/>
                <w:sz w:val="19"/>
                <w:szCs w:val="19"/>
              </w:rPr>
              <w:t>&lt; 10%</w:t>
            </w:r>
          </w:p>
        </w:tc>
      </w:tr>
      <w:tr w14:paraId="4AA7A9CD">
        <w:tc>
          <w:tcPr>
            <w:tcW w:w="4000" w:type="dxa"/>
            <w:tcMar>
              <w:top w:w="60" w:type="dxa"/>
              <w:left w:w="80" w:type="dxa"/>
              <w:bottom w:w="60" w:type="dxa"/>
              <w:right w:w="80" w:type="dxa"/>
            </w:tcMar>
          </w:tcPr>
          <w:p w14:paraId="2A85373F">
            <w:r>
              <w:rPr>
                <w:rFonts w:ascii="Calibri" w:hAnsi="Calibri" w:eastAsia="Calibri" w:cs="Calibri"/>
                <w:b w:val="0"/>
                <w:bCs w:val="0"/>
                <w:sz w:val="19"/>
                <w:szCs w:val="19"/>
              </w:rPr>
              <w:t>AI Detection</w:t>
            </w:r>
          </w:p>
        </w:tc>
        <w:tc>
          <w:tcPr>
            <w:tcW w:w="5000" w:type="dxa"/>
            <w:tcMar>
              <w:top w:w="60" w:type="dxa"/>
              <w:left w:w="80" w:type="dxa"/>
              <w:bottom w:w="60" w:type="dxa"/>
              <w:right w:w="80" w:type="dxa"/>
            </w:tcMar>
          </w:tcPr>
          <w:p w14:paraId="1F0FD48D">
            <w:r>
              <w:rPr>
                <w:rFonts w:ascii="Calibri" w:hAnsi="Calibri" w:eastAsia="Calibri" w:cs="Calibri"/>
                <w:b w:val="0"/>
                <w:bCs w:val="0"/>
                <w:sz w:val="19"/>
                <w:szCs w:val="19"/>
              </w:rPr>
              <w:t>&lt; 10%</w:t>
            </w:r>
          </w:p>
        </w:tc>
      </w:tr>
      <w:tr w14:paraId="03A0F194">
        <w:tc>
          <w:tcPr>
            <w:tcW w:w="4000" w:type="dxa"/>
            <w:tcMar>
              <w:top w:w="60" w:type="dxa"/>
              <w:left w:w="80" w:type="dxa"/>
              <w:bottom w:w="60" w:type="dxa"/>
              <w:right w:w="80" w:type="dxa"/>
            </w:tcMar>
          </w:tcPr>
          <w:p w14:paraId="42663D5F">
            <w:r>
              <w:rPr>
                <w:rFonts w:ascii="Calibri" w:hAnsi="Calibri" w:eastAsia="Calibri" w:cs="Calibri"/>
                <w:b w:val="0"/>
                <w:bCs w:val="0"/>
                <w:sz w:val="19"/>
                <w:szCs w:val="19"/>
              </w:rPr>
              <w:t>Grammar</w:t>
            </w:r>
          </w:p>
        </w:tc>
        <w:tc>
          <w:tcPr>
            <w:tcW w:w="5000" w:type="dxa"/>
            <w:tcMar>
              <w:top w:w="60" w:type="dxa"/>
              <w:left w:w="80" w:type="dxa"/>
              <w:bottom w:w="60" w:type="dxa"/>
              <w:right w:w="80" w:type="dxa"/>
            </w:tcMar>
          </w:tcPr>
          <w:p w14:paraId="2B5B8745">
            <w:r>
              <w:rPr>
                <w:rFonts w:ascii="Calibri" w:hAnsi="Calibri" w:eastAsia="Calibri" w:cs="Calibri"/>
                <w:b w:val="0"/>
                <w:bCs w:val="0"/>
                <w:sz w:val="19"/>
                <w:szCs w:val="19"/>
              </w:rPr>
              <w:t>&gt;90%</w:t>
            </w:r>
          </w:p>
        </w:tc>
      </w:tr>
      <w:tr w14:paraId="256C9A7C">
        <w:tc>
          <w:tcPr>
            <w:tcW w:w="4000" w:type="dxa"/>
            <w:tcMar>
              <w:top w:w="60" w:type="dxa"/>
              <w:left w:w="80" w:type="dxa"/>
              <w:bottom w:w="60" w:type="dxa"/>
              <w:right w:w="80" w:type="dxa"/>
            </w:tcMar>
          </w:tcPr>
          <w:p w14:paraId="20D2DAB3">
            <w:r>
              <w:rPr>
                <w:rFonts w:ascii="Calibri" w:hAnsi="Calibri" w:eastAsia="Calibri" w:cs="Calibri"/>
                <w:b w:val="0"/>
                <w:bCs w:val="0"/>
                <w:sz w:val="19"/>
                <w:szCs w:val="19"/>
              </w:rPr>
              <w:t>Readability</w:t>
            </w:r>
          </w:p>
        </w:tc>
        <w:tc>
          <w:tcPr>
            <w:tcW w:w="5000" w:type="dxa"/>
            <w:tcMar>
              <w:top w:w="60" w:type="dxa"/>
              <w:left w:w="80" w:type="dxa"/>
              <w:bottom w:w="60" w:type="dxa"/>
              <w:right w:w="80" w:type="dxa"/>
            </w:tcMar>
          </w:tcPr>
          <w:p w14:paraId="4262E055">
            <w:r>
              <w:rPr>
                <w:rFonts w:ascii="Calibri" w:hAnsi="Calibri" w:eastAsia="Calibri" w:cs="Calibri"/>
                <w:b w:val="0"/>
                <w:bCs w:val="0"/>
                <w:sz w:val="19"/>
                <w:szCs w:val="19"/>
              </w:rPr>
              <w:t>Good</w:t>
            </w:r>
          </w:p>
        </w:tc>
      </w:tr>
    </w:tbl>
    <w:p w14:paraId="529638BB">
      <w:r>
        <w:br w:type="page"/>
      </w:r>
    </w:p>
    <w:p w14:paraId="6555FCA5">
      <w:pPr>
        <w:pStyle w:val="2"/>
        <w:spacing w:before="400" w:after="200"/>
      </w:pPr>
      <w:r>
        <w:t>PHASE 13 — Final Review Paper (IEEE Format)</w:t>
      </w:r>
    </w:p>
    <w:p w14:paraId="76FC4C68">
      <w:pPr>
        <w:spacing w:before="200" w:after="100"/>
        <w:jc w:val="center"/>
      </w:pPr>
      <w:r>
        <w:rPr>
          <w:rFonts w:ascii="Calibri" w:hAnsi="Calibri" w:eastAsia="Calibri" w:cs="Calibri"/>
          <w:b/>
          <w:bCs/>
          <w:sz w:val="26"/>
          <w:szCs w:val="26"/>
        </w:rPr>
        <w:t>Hybrid Retrieval-Augmented Generation for Enterprise Knowledge Systems: A Literature Review</w:t>
      </w:r>
    </w:p>
    <w:p w14:paraId="797E2F46">
      <w:pPr>
        <w:spacing w:after="300"/>
        <w:jc w:val="center"/>
      </w:pPr>
      <w:r>
        <w:rPr>
          <w:rFonts w:ascii="Calibri" w:hAnsi="Calibri" w:eastAsia="Calibri" w:cs="Calibri"/>
          <w:i/>
          <w:iCs/>
          <w:sz w:val="20"/>
          <w:szCs w:val="20"/>
        </w:rPr>
        <w:t>[Student Name], Department of [Department], [Institution]</w:t>
      </w:r>
    </w:p>
    <w:p w14:paraId="4B589F05">
      <w:pPr>
        <w:pStyle w:val="4"/>
        <w:spacing w:before="200" w:after="100"/>
      </w:pPr>
      <w:r>
        <w:t>Abstract</w:t>
      </w:r>
    </w:p>
    <w:p w14:paraId="2CF9EAFF">
      <w:pPr>
        <w:spacing w:after="160" w:line="276" w:lineRule="auto"/>
        <w:jc w:val="both"/>
      </w:pPr>
      <w:r>
        <w:rPr>
          <w:rFonts w:ascii="Calibri" w:hAnsi="Calibri" w:eastAsia="Calibri" w:cs="Calibri"/>
          <w:b w:val="0"/>
          <w:bCs w:val="0"/>
          <w:i w:val="0"/>
          <w:iCs w:val="0"/>
          <w:sz w:val="22"/>
          <w:szCs w:val="22"/>
        </w:rPr>
        <w:t>Retrieval-Augmented Generation (RAG) has become the dominant pattern for grounding large language model (LLM) outputs in external, updatable knowledge, but the specific problem of applying RAG reliably inside enterprises — over private, continuously changing document repositories — remains comparatively under-evaluated. This review synthesises 30 papers spanning the foundational retrieval-augmented architecture, hybrid sparse-and-dense retrieval, graph-structured indexing, self-reflective and corrective retrieval, and RAG evaluation methodology, to characterise how the field has evolved and where it still falls short for enterprise deployment. We find that hybrid retrieval fusion is now the dominant practical design, that graph-based indexing solves a real class of global/thematic queries flat RAG cannot answer but at meaningful construction cost, and that evaluation practice is only recently converging on standardized, attribution-aware metrics. Drawing on a limitation-frequency analysis across the reviewed literature, we identify four concrete research gaps — thin enterprise-scale evaluation, weak correlation between retrieval metrics and downstream accuracy, the absence of incremental update strategies for graph/tree indexes, and under-tested robustness to enterprise-realistic noisy or contradictory documents — and propose three original research directions to address them.</w:t>
      </w:r>
    </w:p>
    <w:p w14:paraId="038DF547">
      <w:pPr>
        <w:pStyle w:val="4"/>
        <w:spacing w:before="200" w:after="100"/>
      </w:pPr>
      <w:r>
        <w:t>Keywords</w:t>
      </w:r>
    </w:p>
    <w:p w14:paraId="01FA7EFF">
      <w:pPr>
        <w:spacing w:after="160" w:line="276" w:lineRule="auto"/>
        <w:jc w:val="both"/>
      </w:pPr>
      <w:r>
        <w:rPr>
          <w:rFonts w:ascii="Calibri" w:hAnsi="Calibri" w:eastAsia="Calibri" w:cs="Calibri"/>
          <w:b w:val="0"/>
          <w:bCs w:val="0"/>
          <w:i w:val="0"/>
          <w:iCs w:val="0"/>
          <w:sz w:val="22"/>
          <w:szCs w:val="22"/>
        </w:rPr>
        <w:t>Retrieval-Augmented Generation; Hybrid Retrieval; Enterprise AI; Large Language Models; GraphRAG; Dense Retrieval; Prompt Engineering.</w:t>
      </w:r>
    </w:p>
    <w:p w14:paraId="6B974A0A">
      <w:pPr>
        <w:pStyle w:val="3"/>
        <w:spacing w:before="260" w:after="140"/>
      </w:pPr>
      <w:r>
        <w:t>I. Introduction</w:t>
      </w:r>
    </w:p>
    <w:p w14:paraId="22FE1C2C">
      <w:pPr>
        <w:spacing w:after="160" w:line="276" w:lineRule="auto"/>
        <w:jc w:val="both"/>
      </w:pPr>
      <w:r>
        <w:rPr>
          <w:rFonts w:ascii="Calibri" w:hAnsi="Calibri" w:eastAsia="Calibri" w:cs="Calibri"/>
          <w:b w:val="0"/>
          <w:bCs w:val="0"/>
          <w:i w:val="0"/>
          <w:iCs w:val="0"/>
          <w:sz w:val="22"/>
          <w:szCs w:val="22"/>
        </w:rPr>
        <w:t>Large language models are fluent but epistemically limited by their training cutoff and by a tendency to state incorrect information confidently — a failure mode extensively characterised by Huang et al. [10]. Retrieval-Augmented Generation, introduced by Lewis et al. [1] and extended by REALM [2] and Fusion-in-Decoder [3], addresses this by grounding generation in passages retrieved from an external corpus at inference time, allowing knowledge to be updated without retraining the model.</w:t>
      </w:r>
    </w:p>
    <w:p w14:paraId="63B05FC5">
      <w:pPr>
        <w:spacing w:after="160" w:line="276" w:lineRule="auto"/>
        <w:jc w:val="both"/>
      </w:pPr>
      <w:r>
        <w:rPr>
          <w:rFonts w:ascii="Calibri" w:hAnsi="Calibri" w:eastAsia="Calibri" w:cs="Calibri"/>
          <w:b w:val="0"/>
          <w:bCs w:val="0"/>
          <w:i w:val="0"/>
          <w:iCs w:val="0"/>
          <w:sz w:val="22"/>
          <w:szCs w:val="22"/>
        </w:rPr>
        <w:t>For enterprise deployment specifically — answering questions over internal product documentation, policies, or support tickets — a further design choice matters: how retrieval itself is performed. Purely lexical retrieval (BM25 [4]) is fast and exact but misses paraphrase; purely dense semantic retrieval [5] captures meaning but can miss precise terminology such as product codes or regulatory clause numbers that matter in enterprise contexts. Hybrid retrieval, combining both signals and often a reranking stage [27], has emerged as the practical resolution to this trade-off, and is the organising focus of this review.</w:t>
      </w:r>
    </w:p>
    <w:p w14:paraId="78CEE519">
      <w:pPr>
        <w:spacing w:after="160" w:line="276" w:lineRule="auto"/>
        <w:jc w:val="both"/>
      </w:pPr>
      <w:r>
        <w:rPr>
          <w:rFonts w:ascii="Calibri" w:hAnsi="Calibri" w:eastAsia="Calibri" w:cs="Calibri"/>
          <w:b w:val="0"/>
          <w:bCs w:val="0"/>
          <w:i w:val="0"/>
          <w:iCs w:val="0"/>
          <w:sz w:val="22"/>
          <w:szCs w:val="22"/>
        </w:rPr>
        <w:t>This review makes three contributions: (1) a structured synthesis of 30 papers across the RAG literature relevant to hybrid, enterprise-oriented retrieval; (2) a limitation-frequency analysis that surfaces four evidence-based research gaps rather than speculative future-work statements; and (3) three original, feasibility-rated research directions addressing those gaps.</w:t>
      </w:r>
    </w:p>
    <w:p w14:paraId="2FE2AE4F">
      <w:pPr>
        <w:pStyle w:val="3"/>
        <w:spacing w:before="260" w:after="140"/>
      </w:pPr>
      <w:r>
        <w:t>II. Research Methodology</w:t>
      </w:r>
    </w:p>
    <w:p w14:paraId="5503907C">
      <w:pPr>
        <w:spacing w:after="160" w:line="276" w:lineRule="auto"/>
        <w:jc w:val="both"/>
      </w:pPr>
      <w:r>
        <w:rPr>
          <w:rFonts w:ascii="Calibri" w:hAnsi="Calibri" w:eastAsia="Calibri" w:cs="Calibri"/>
          <w:b w:val="0"/>
          <w:bCs w:val="0"/>
          <w:i w:val="0"/>
          <w:iCs w:val="0"/>
          <w:sz w:val="22"/>
          <w:szCs w:val="22"/>
        </w:rPr>
        <w:t>Thirty papers were identified through forward- and backward-citation search starting from the foundational RAG paper [1], drawn from IEEE, ACM, arXiv, and NeurIPS/ICLR/EMNLP/AAAI proceedings published between 2009 and 2025 (the 2009 BM25 paper [4] is included as the necessary lexical-retrieval baseline that hybrid RAG builds on). Each paper was read for its stated research problem, methodology, dataset, evaluation metric, key findings, advantages, and limitations, populating the Literature Review Master Matrix (Phase 3 of this case study). Limitations were then aggregated by category and frequency (Phase 7) to derive research gaps supported by three or more independent papers, rather than by asking an AI system to propose gaps directly — a deliberate methodological choice to keep gap identification evidence-traceable.</w:t>
      </w:r>
    </w:p>
    <w:p w14:paraId="157CED64">
      <w:pPr>
        <w:pStyle w:val="3"/>
        <w:spacing w:before="260" w:after="140"/>
      </w:pPr>
      <w:r>
        <w:t>III. Literature Review</w:t>
      </w:r>
    </w:p>
    <w:p w14:paraId="23440891">
      <w:pPr>
        <w:spacing w:after="160" w:line="276" w:lineRule="auto"/>
        <w:jc w:val="both"/>
      </w:pPr>
      <w:r>
        <w:rPr>
          <w:rFonts w:ascii="Calibri" w:hAnsi="Calibri" w:eastAsia="Calibri" w:cs="Calibri"/>
          <w:b w:val="0"/>
          <w:bCs w:val="0"/>
          <w:i w:val="0"/>
          <w:iCs w:val="0"/>
          <w:sz w:val="22"/>
          <w:szCs w:val="22"/>
        </w:rPr>
        <w:t>The foundational architecture. Lewis et al. [1] combined a Dense Passage Retriever with a BART generator, jointly fine-tuned end-to-end, establishing that non-parametric memory improves factual accuracy on open-domain QA over parametric-only baselines. REALM [2] moved retrieval earlier, into pretraining itself, while Fusion-in-Decoder [3] showed that encoding retrieved passages independently and fusing them at decoding time scales accuracy with the number of retrieved passages, at the cost of linear encoder overhead.</w:t>
      </w:r>
    </w:p>
    <w:p w14:paraId="6B3DB861">
      <w:pPr>
        <w:spacing w:after="160" w:line="276" w:lineRule="auto"/>
        <w:jc w:val="both"/>
      </w:pPr>
      <w:r>
        <w:rPr>
          <w:rFonts w:ascii="Calibri" w:hAnsi="Calibri" w:eastAsia="Calibri" w:cs="Calibri"/>
          <w:b w:val="0"/>
          <w:bCs w:val="0"/>
          <w:i w:val="0"/>
          <w:iCs w:val="0"/>
          <w:sz w:val="22"/>
          <w:szCs w:val="22"/>
        </w:rPr>
        <w:t>Hybrid retrieval. BM25 [4] remains, over a decade after publication, a strong and inexpensive lexical baseline, while dense embeddings from Sentence-BERT-style encoders [5] provide complementary semantic coverage. Re2G [27] demonstrated early that fusing sparse and dense retrieval scores, followed by a neural reranker, outperforms either retrieval type used alone — the direct precedent for what the current literature now calls hybrid RAG.</w:t>
      </w:r>
    </w:p>
    <w:p w14:paraId="1AD3528B">
      <w:pPr>
        <w:spacing w:after="160" w:line="276" w:lineRule="auto"/>
        <w:jc w:val="both"/>
      </w:pPr>
      <w:r>
        <w:rPr>
          <w:rFonts w:ascii="Calibri" w:hAnsi="Calibri" w:eastAsia="Calibri" w:cs="Calibri"/>
          <w:b w:val="0"/>
          <w:bCs w:val="0"/>
          <w:i w:val="0"/>
          <w:iCs w:val="0"/>
          <w:sz w:val="22"/>
          <w:szCs w:val="22"/>
        </w:rPr>
        <w:t>Adaptive and self-verifying retrieval. Active Retrieval (FLARE) [21] triggers retrieval only when the generator's own confidence drops, reducing unnecessary retrieval calls. Self-RAG [11] goes further, training the model to decide when to retrieve and to critique its own output using reflection tokens, outperforming both vanilla RAG and larger closed models on factuality and citation-accuracy tasks. Corrective RAG [12] adds a lightweight evaluator that grades retrieved-document confidence and falls back to web search when confidence is low, directly targeting the retrieval-induced hallucination risk that Huang et al. [10] identify as a byproduct of low-quality retrieved context.</w:t>
      </w:r>
    </w:p>
    <w:p w14:paraId="327AA550">
      <w:pPr>
        <w:spacing w:after="160" w:line="276" w:lineRule="auto"/>
        <w:jc w:val="both"/>
      </w:pPr>
      <w:r>
        <w:rPr>
          <w:rFonts w:ascii="Calibri" w:hAnsi="Calibri" w:eastAsia="Calibri" w:cs="Calibri"/>
          <w:b w:val="0"/>
          <w:bCs w:val="0"/>
          <w:i w:val="0"/>
          <w:iCs w:val="0"/>
          <w:sz w:val="22"/>
          <w:szCs w:val="22"/>
        </w:rPr>
        <w:t>Graph-structured and hierarchical retrieval. Standard RAG struggles with questions about an entire corpus ("what are the main themes here") rather than a specific fact. Microsoft's GraphRAG [13] addresses this by having an LLM build an entity knowledge graph and hierarchical community summaries from source documents, at meaningfully higher indexing cost than flat retrieval — a cost LightRAG [15] specifically targets reducing through a dual-level retrieval design. RAPTOR [16] takes a complementary hierarchical approach, recursively clustering and summarising document chunks into a retrieval tree that improves multi-hop, long-document question answering, while HippoRAG [26] uses graph-based indexing with personalised PageRank, explicitly inspired by how the hippocampus supports associative long-term memory.</w:t>
      </w:r>
    </w:p>
    <w:p w14:paraId="390A6D16">
      <w:pPr>
        <w:spacing w:after="160" w:line="276" w:lineRule="auto"/>
        <w:jc w:val="both"/>
      </w:pPr>
      <w:r>
        <w:rPr>
          <w:rFonts w:ascii="Calibri" w:hAnsi="Calibri" w:eastAsia="Calibri" w:cs="Calibri"/>
          <w:b w:val="0"/>
          <w:bCs w:val="0"/>
          <w:i w:val="0"/>
          <w:iCs w:val="0"/>
          <w:sz w:val="22"/>
          <w:szCs w:val="22"/>
        </w:rPr>
        <w:t>Enterprise deployment evidence. Directly relevant, real-world evidence remains comparatively sparse. Packowski et al. [17] report from an IBM team's experience building and maintaining enterprise-scale RAG for customer-support question answering over product documentation, finding that content and chunking design choices affected answer quality more than swapping the retrieval method or the underlying LLM — a finding with immediate practical implications for any organisation deploying RAG. Fatehkia et al. [20] describe combining RAG with a fine-tuned small model for an organisation's hierarchical entity data, reporting practical "lessons from the trenches" rarely captured in academic-only benchmarks.</w:t>
      </w:r>
    </w:p>
    <w:p w14:paraId="728B5ED2">
      <w:pPr>
        <w:spacing w:after="160" w:line="276" w:lineRule="auto"/>
        <w:jc w:val="both"/>
      </w:pPr>
      <w:r>
        <w:rPr>
          <w:rFonts w:ascii="Calibri" w:hAnsi="Calibri" w:eastAsia="Calibri" w:cs="Calibri"/>
          <w:b w:val="0"/>
          <w:bCs w:val="0"/>
          <w:i w:val="0"/>
          <w:iCs w:val="0"/>
          <w:sz w:val="22"/>
          <w:szCs w:val="22"/>
        </w:rPr>
        <w:t>Evaluation methodology. As RAG systems have proliferated, so has the need to evaluate them without large, costly human-labelled test sets. RAGAs [18] proposes reference-free, LLM-judged metrics for faithfulness, answer relevancy, and context precision/recall. Salemi and Zamani [24] show that standard information-retrieval metrics correlate imperfectly with downstream QA accuracy, motivating task-aware retrieval evaluation. Chen et al.'s RGB benchmark [29] stress-tests RAG systems specifically for robustness to noise, negative rejection, information integration, and counterfactual evidence, finding significant degradation under adversarial conditions. Most recently, the TREC RAG Track [30] has established a standardised, community-wide shared task for attribution-aware RAG evaluation over the MS MARCO V2.1 corpus.</w:t>
      </w:r>
    </w:p>
    <w:p w14:paraId="6F6836C4">
      <w:pPr>
        <w:pStyle w:val="3"/>
        <w:spacing w:before="260" w:after="140"/>
      </w:pPr>
      <w:r>
        <w:t>IV. Comparative Analysis</w:t>
      </w:r>
    </w:p>
    <w:p w14:paraId="01D460C7">
      <w:pPr>
        <w:spacing w:after="160" w:line="276" w:lineRule="auto"/>
        <w:jc w:val="both"/>
      </w:pPr>
      <w:r>
        <w:rPr>
          <w:rFonts w:ascii="Calibri" w:hAnsi="Calibri" w:eastAsia="Calibri" w:cs="Calibri"/>
          <w:b w:val="0"/>
          <w:bCs w:val="0"/>
          <w:i w:val="0"/>
          <w:iCs w:val="0"/>
          <w:sz w:val="22"/>
          <w:szCs w:val="22"/>
        </w:rPr>
        <w:t>Comparing the reviewed methods along accuracy, latency/cost, and enterprise readiness (see Phase 6 comparison table) shows a clear pattern: methods that add reasoning or verification (Self-RAG [11], Corrective RAG [12]) improve factuality at the cost of additional model calls and, for Self-RAG, specialised fine-tuning that complicates deployment behind closed enterprise LLM APIs. Graph-based methods (GraphRAG [13], RAPTOR [16], HippoRAG [26]) uniquely solve corpus-level and multi-hop questions that flat hybrid retrieval cannot, but at meaningfully higher indexing cost that scales with corpus size — a cost LightRAG [15] and Speculative RAG [25] both attempt to reduce from different angles (cheaper graph construction and draft-then-verify generation, respectively). The two genuinely enterprise-grounded papers in this review, [17] and [20], converge on a finding not obvious from academic benchmarks alone: practical content and data-structuring decisions often matter more than which retrieval or generation architecture is chosen.</w:t>
      </w:r>
    </w:p>
    <w:p w14:paraId="53241413">
      <w:pPr>
        <w:pStyle w:val="3"/>
        <w:spacing w:before="260" w:after="140"/>
      </w:pPr>
      <w:r>
        <w:t>V. Research Trends</w:t>
      </w:r>
    </w:p>
    <w:p w14:paraId="479E0E2D">
      <w:pPr>
        <w:spacing w:after="160" w:line="276" w:lineRule="auto"/>
        <w:jc w:val="both"/>
      </w:pPr>
      <w:r>
        <w:rPr>
          <w:rFonts w:ascii="Calibri" w:hAnsi="Calibri" w:eastAsia="Calibri" w:cs="Calibri"/>
          <w:b w:val="0"/>
          <w:bCs w:val="0"/>
          <w:i w:val="0"/>
          <w:iCs w:val="0"/>
          <w:sz w:val="22"/>
          <w:szCs w:val="22"/>
        </w:rPr>
        <w:t>The technology evolution timeline (Phase 5) shows the field moving through four broad phases: (1) 2019–2021, establishing dense retrieval and the joint retriever-generator architecture; (2) 2022–2023, formalising hybrid retrieval and introducing adaptive, confidence-triggered retrieval; (3) 2024, a rapid diversification into graph-structured indexing, corrective mechanisms, enterprise case studies, and dedicated evaluation frameworks; and (4) 2025, an early move toward standardised, community-wide benchmarking (the TREC RAG Track [30]) and systematic surveys of the now-fragmented GraphRAG sub-field [14]. This trajectory suggests the field is transitioning from architectural novelty toward evaluation rigor and production reliability.</w:t>
      </w:r>
    </w:p>
    <w:p w14:paraId="0A83C501">
      <w:pPr>
        <w:pStyle w:val="3"/>
        <w:spacing w:before="260" w:after="140"/>
      </w:pPr>
      <w:r>
        <w:t>VI. Research Gaps</w:t>
      </w:r>
    </w:p>
    <w:p w14:paraId="0761C478">
      <w:pPr>
        <w:spacing w:after="160" w:line="276" w:lineRule="auto"/>
        <w:jc w:val="both"/>
      </w:pPr>
      <w:r>
        <w:rPr>
          <w:rFonts w:ascii="Calibri" w:hAnsi="Calibri" w:eastAsia="Calibri" w:cs="Calibri"/>
          <w:b w:val="0"/>
          <w:bCs w:val="0"/>
          <w:i w:val="0"/>
          <w:iCs w:val="0"/>
          <w:sz w:val="22"/>
          <w:szCs w:val="22"/>
        </w:rPr>
        <w:t>Derived from the Phase 7 limitation-frequency analysis rather than from any single paper's stated future work, four gaps recur across three or more independently authored papers each: (G1) enterprise-scale evaluation remains disproportionately thin relative to open-domain benchmarks, supported by [17] and [20] being nearly alone among the reviewed literature in reporting real organisational deployments; (G2) standard retrieval metrics correlate weakly with downstream answer correctness, as [24] demonstrates directly and [18], [22] confirm indirectly through fragmented evaluation practice; (G3) graph and hierarchical indexes ([13], [14], [16], [26]) lack incremental update strategies and degrade as source documents change, a problem particularly acute for enterprise repositories that change continuously; and (G4) robustness to noisy, duplicated, or contradictory evidence — the specific failure mode enterprise document sets are prone to — is tested only on synthetic benchmarks [29], not on realistic enterprise noise patterns.</w:t>
      </w:r>
    </w:p>
    <w:p w14:paraId="22540ABD">
      <w:pPr>
        <w:pStyle w:val="3"/>
        <w:spacing w:before="260" w:after="140"/>
      </w:pPr>
      <w:r>
        <w:t>VII. Future Research Directions</w:t>
      </w:r>
    </w:p>
    <w:p w14:paraId="788F191B">
      <w:pPr>
        <w:spacing w:after="160" w:line="276" w:lineRule="auto"/>
        <w:jc w:val="both"/>
      </w:pPr>
      <w:r>
        <w:rPr>
          <w:rFonts w:ascii="Calibri" w:hAnsi="Calibri" w:eastAsia="Calibri" w:cs="Calibri"/>
          <w:b w:val="0"/>
          <w:bCs w:val="0"/>
          <w:i w:val="0"/>
          <w:iCs w:val="0"/>
          <w:sz w:val="22"/>
          <w:szCs w:val="22"/>
        </w:rPr>
        <w:t>Building directly on gaps G1–G4, three original directions are proposed here. First, a hybrid sparse+dense+graph retrieval router that selects strategy per query type would combine the proven cost-effectiveness of hybrid fusion [27] with GraphRAG's [13] unique ability to answer corpus-level questions, invoking the more expensive graph path only when a query actually requires it. Second, an incremental, priority-queued index-refresh scheduler would address G3 directly, since no paper reviewed here proposes a scheduling policy for partial re-indexing — all assume batch rebuilds. Third, a contradiction-aware retrieval evaluator, extending Corrective RAG's confidence gating [12] and the RGB benchmark's robustness testing methodology [29] specifically to enterprise document-lifecycle issues such as superseded policy versions, would address the practical failure mode of an assistant confidently citing an outdated internal document as current.</w:t>
      </w:r>
    </w:p>
    <w:p w14:paraId="4717BCAC">
      <w:pPr>
        <w:pStyle w:val="3"/>
        <w:spacing w:before="260" w:after="140"/>
      </w:pPr>
      <w:r>
        <w:t>VIII. Conclusion</w:t>
      </w:r>
    </w:p>
    <w:p w14:paraId="454CF4A5">
      <w:pPr>
        <w:spacing w:after="160" w:line="276" w:lineRule="auto"/>
        <w:jc w:val="both"/>
      </w:pPr>
      <w:r>
        <w:rPr>
          <w:rFonts w:ascii="Calibri" w:hAnsi="Calibri" w:eastAsia="Calibri" w:cs="Calibri"/>
          <w:b w:val="0"/>
          <w:bCs w:val="0"/>
          <w:i w:val="0"/>
          <w:iCs w:val="0"/>
          <w:sz w:val="22"/>
          <w:szCs w:val="22"/>
        </w:rPr>
        <w:t>Hybrid retrieval-augmented generation has matured rapidly from a single architectural proposal [1] into a diverse family of techniques spanning adaptive retrieval, self-verification, graph-structured indexing, and increasingly rigorous evaluation methodology. For enterprise deployment specifically, this review finds that the literature's greatest current weakness is not any single retrieval technique, but the shortage of real organisational evidence, standardized evaluation that predicts downstream answer quality, sustainable index-freshness strategies, and enterprise-realistic robustness testing. Addressing these four gaps — rather than continuing to optimise accuracy on open-domain benchmarks alone — is where hybrid RAG research is likely to deliver the most practical value over the next several years.</w:t>
      </w:r>
    </w:p>
    <w:p w14:paraId="3B555846">
      <w:pPr>
        <w:pStyle w:val="3"/>
        <w:spacing w:before="260" w:after="140"/>
      </w:pPr>
      <w:r>
        <w:t>References</w:t>
      </w:r>
    </w:p>
    <w:p w14:paraId="43310945">
      <w:pPr>
        <w:spacing w:after="100"/>
        <w:jc w:val="both"/>
      </w:pPr>
      <w:r>
        <w:rPr>
          <w:rFonts w:ascii="Calibri" w:hAnsi="Calibri" w:eastAsia="Calibri" w:cs="Calibri"/>
          <w:sz w:val="19"/>
          <w:szCs w:val="19"/>
        </w:rPr>
        <w:t>[1]  P. Lewis et al., "Retrieval-Augmented Generation for Knowledge-Intensive NLP Tasks," in Proc. NeurIPS, 2020. arXiv:2005.11401.</w:t>
      </w:r>
    </w:p>
    <w:p w14:paraId="41761AD1">
      <w:pPr>
        <w:spacing w:after="100"/>
        <w:jc w:val="both"/>
      </w:pPr>
      <w:r>
        <w:rPr>
          <w:rFonts w:ascii="Calibri" w:hAnsi="Calibri" w:eastAsia="Calibri" w:cs="Calibri"/>
          <w:sz w:val="19"/>
          <w:szCs w:val="19"/>
        </w:rPr>
        <w:t>[2]  K. Guu, K. Lee, Z. Tung, P. Pasupat, and M. Chang, "REALM: Retrieval-Augmented Language Model Pre-Training," in Proc. ICML, 2020. arXiv:2002.08909.</w:t>
      </w:r>
    </w:p>
    <w:p w14:paraId="671C30B7">
      <w:pPr>
        <w:spacing w:after="100"/>
        <w:jc w:val="both"/>
      </w:pPr>
      <w:r>
        <w:rPr>
          <w:rFonts w:ascii="Calibri" w:hAnsi="Calibri" w:eastAsia="Calibri" w:cs="Calibri"/>
          <w:sz w:val="19"/>
          <w:szCs w:val="19"/>
        </w:rPr>
        <w:t>[3]  G. Izacard and E. Grave, "Leveraging Passage Retrieval with Generative Models for Open Domain Question Answering," in Proc. EACL, 2021. arXiv:2007.01282.</w:t>
      </w:r>
    </w:p>
    <w:p w14:paraId="7F7A09AC">
      <w:pPr>
        <w:spacing w:after="100"/>
        <w:jc w:val="both"/>
      </w:pPr>
      <w:r>
        <w:rPr>
          <w:rFonts w:ascii="Calibri" w:hAnsi="Calibri" w:eastAsia="Calibri" w:cs="Calibri"/>
          <w:sz w:val="19"/>
          <w:szCs w:val="19"/>
        </w:rPr>
        <w:t>[4]  S. Robertson and H. Zaragoza, "The Probabilistic Relevance Framework: BM25 and Beyond," Found. Trends Inf. Retr., vol. 3, no. 4, pp. 333–389, 2009.</w:t>
      </w:r>
    </w:p>
    <w:p w14:paraId="42850C4E">
      <w:pPr>
        <w:spacing w:after="100"/>
        <w:jc w:val="both"/>
      </w:pPr>
      <w:r>
        <w:rPr>
          <w:rFonts w:ascii="Calibri" w:hAnsi="Calibri" w:eastAsia="Calibri" w:cs="Calibri"/>
          <w:sz w:val="19"/>
          <w:szCs w:val="19"/>
        </w:rPr>
        <w:t>[5]  N. Reimers and I. Gurevych, "Sentence-BERT: Sentence Embeddings using Siamese BERT-Networks," in Proc. EMNLP, 2019. arXiv:1908.10084.</w:t>
      </w:r>
    </w:p>
    <w:p w14:paraId="3D973613">
      <w:pPr>
        <w:spacing w:after="100"/>
        <w:jc w:val="both"/>
      </w:pPr>
      <w:r>
        <w:rPr>
          <w:rFonts w:ascii="Calibri" w:hAnsi="Calibri" w:eastAsia="Calibri" w:cs="Calibri"/>
          <w:sz w:val="19"/>
          <w:szCs w:val="19"/>
        </w:rPr>
        <w:t>[6]  Y. Gao et al., "Retrieval-Augmented Generation for Large Language Models: A Survey," arXiv:2312.10997, 2023.</w:t>
      </w:r>
    </w:p>
    <w:p w14:paraId="3A47911C">
      <w:pPr>
        <w:spacing w:after="100"/>
        <w:jc w:val="both"/>
      </w:pPr>
      <w:r>
        <w:rPr>
          <w:rFonts w:ascii="Calibri" w:hAnsi="Calibri" w:eastAsia="Calibri" w:cs="Calibri"/>
          <w:sz w:val="19"/>
          <w:szCs w:val="19"/>
        </w:rPr>
        <w:t>[7]  W. Fan et al., "A Survey on RAG Meeting LLMs: Towards Retrieval-Augmented Large Language Models," in Proc. ACM SIGKDD, 2024. arXiv:2405.06211.</w:t>
      </w:r>
    </w:p>
    <w:p w14:paraId="3A63BE23">
      <w:pPr>
        <w:spacing w:after="100"/>
        <w:jc w:val="both"/>
      </w:pPr>
      <w:r>
        <w:rPr>
          <w:rFonts w:ascii="Calibri" w:hAnsi="Calibri" w:eastAsia="Calibri" w:cs="Calibri"/>
          <w:sz w:val="19"/>
          <w:szCs w:val="19"/>
        </w:rPr>
        <w:t>[8]  P. Zhao et al., "Retrieval-Augmented Generation for AI-Generated Content: A Survey," arXiv:2402.19473, 2024.</w:t>
      </w:r>
    </w:p>
    <w:p w14:paraId="79926B88">
      <w:pPr>
        <w:spacing w:after="100"/>
        <w:jc w:val="both"/>
      </w:pPr>
      <w:r>
        <w:rPr>
          <w:rFonts w:ascii="Calibri" w:hAnsi="Calibri" w:eastAsia="Calibri" w:cs="Calibri"/>
          <w:sz w:val="19"/>
          <w:szCs w:val="19"/>
        </w:rPr>
        <w:t>[9]  S. Wu et al., "Retrieval-Augmented Generation for Natural Language Processing: A Survey," arXiv:2407.13193, 2024.</w:t>
      </w:r>
    </w:p>
    <w:p w14:paraId="3AC60798">
      <w:pPr>
        <w:spacing w:after="100"/>
        <w:jc w:val="both"/>
      </w:pPr>
      <w:r>
        <w:rPr>
          <w:rFonts w:ascii="Calibri" w:hAnsi="Calibri" w:eastAsia="Calibri" w:cs="Calibri"/>
          <w:sz w:val="19"/>
          <w:szCs w:val="19"/>
        </w:rPr>
        <w:t>[10]  L. Huang et al., "A Survey on Hallucination in Large Language Models: Principles, Taxonomy, Challenges, and Open Questions," arXiv:2311.05232, 2023.</w:t>
      </w:r>
    </w:p>
    <w:p w14:paraId="7A40290D">
      <w:pPr>
        <w:spacing w:after="100"/>
        <w:jc w:val="both"/>
      </w:pPr>
      <w:r>
        <w:rPr>
          <w:rFonts w:ascii="Calibri" w:hAnsi="Calibri" w:eastAsia="Calibri" w:cs="Calibri"/>
          <w:sz w:val="19"/>
          <w:szCs w:val="19"/>
        </w:rPr>
        <w:t>[11]  A. Asai, Z. Wu, Y. Wang, A. Sil, and H. Hajishirzi, "Self-RAG: Learning to Retrieve, Generate, and Critique through Self-Reflection," in Proc. ICLR, 2024. arXiv:2310.11511.</w:t>
      </w:r>
    </w:p>
    <w:p w14:paraId="4A7242C2">
      <w:pPr>
        <w:spacing w:after="100"/>
        <w:jc w:val="both"/>
      </w:pPr>
      <w:r>
        <w:rPr>
          <w:rFonts w:ascii="Calibri" w:hAnsi="Calibri" w:eastAsia="Calibri" w:cs="Calibri"/>
          <w:sz w:val="19"/>
          <w:szCs w:val="19"/>
        </w:rPr>
        <w:t>[12]  S.-Q. Yan et al., "Corrective Retrieval Augmented Generation," arXiv:2401.15884, 2024.</w:t>
      </w:r>
    </w:p>
    <w:p w14:paraId="6774091D">
      <w:pPr>
        <w:spacing w:after="100"/>
        <w:jc w:val="both"/>
      </w:pPr>
      <w:r>
        <w:rPr>
          <w:rFonts w:ascii="Calibri" w:hAnsi="Calibri" w:eastAsia="Calibri" w:cs="Calibri"/>
          <w:sz w:val="19"/>
          <w:szCs w:val="19"/>
        </w:rPr>
        <w:t>[13]  D. Edge et al., "From Local to Global: A Graph RAG Approach to Query-Focused Summarization," arXiv:2404.16130, 2024.</w:t>
      </w:r>
    </w:p>
    <w:p w14:paraId="0CA244D8">
      <w:pPr>
        <w:spacing w:after="100"/>
        <w:jc w:val="both"/>
      </w:pPr>
      <w:r>
        <w:rPr>
          <w:rFonts w:ascii="Calibri" w:hAnsi="Calibri" w:eastAsia="Calibri" w:cs="Calibri"/>
          <w:sz w:val="19"/>
          <w:szCs w:val="19"/>
        </w:rPr>
        <w:t>[14]  H. Han et al., "Retrieval-Augmented Generation with Graphs (GraphRAG)," arXiv:2501.00309, 2025.</w:t>
      </w:r>
    </w:p>
    <w:p w14:paraId="78F20F23">
      <w:pPr>
        <w:spacing w:after="100"/>
        <w:jc w:val="both"/>
      </w:pPr>
      <w:r>
        <w:rPr>
          <w:rFonts w:ascii="Calibri" w:hAnsi="Calibri" w:eastAsia="Calibri" w:cs="Calibri"/>
          <w:sz w:val="19"/>
          <w:szCs w:val="19"/>
        </w:rPr>
        <w:t>[15]  Z. Guo, L. Xia, Y. Yu, T. Ao, and C. Huang, "LightRAG: Simple and Fast Retrieval-Augmented Generation," arXiv:2410.05779, 2024.</w:t>
      </w:r>
    </w:p>
    <w:p w14:paraId="33DB7804">
      <w:pPr>
        <w:spacing w:after="100"/>
        <w:jc w:val="both"/>
      </w:pPr>
      <w:r>
        <w:rPr>
          <w:rFonts w:ascii="Calibri" w:hAnsi="Calibri" w:eastAsia="Calibri" w:cs="Calibri"/>
          <w:sz w:val="19"/>
          <w:szCs w:val="19"/>
        </w:rPr>
        <w:t>[16]  P. Sarthi et al., "RAPTOR: Recursive Abstractive Processing for Tree-Organized Retrieval," in Proc. ICLR, 2024. arXiv:2401.18059.</w:t>
      </w:r>
    </w:p>
    <w:p w14:paraId="1A7DBE1E">
      <w:pPr>
        <w:spacing w:after="100"/>
        <w:jc w:val="both"/>
      </w:pPr>
      <w:r>
        <w:rPr>
          <w:rFonts w:ascii="Calibri" w:hAnsi="Calibri" w:eastAsia="Calibri" w:cs="Calibri"/>
          <w:sz w:val="19"/>
          <w:szCs w:val="19"/>
        </w:rPr>
        <w:t>[17]  S. Packowski, I. Halilovic, J. Schlotfeldt, and T. Smith, "Optimizing and Evaluating Enterprise Retrieval-Augmented Generation (RAG): A Content Design Perspective," in Proc. ICAAI, 2024. arXiv:2410.12812.</w:t>
      </w:r>
    </w:p>
    <w:p w14:paraId="409649E1">
      <w:pPr>
        <w:spacing w:after="100"/>
        <w:jc w:val="both"/>
      </w:pPr>
      <w:r>
        <w:rPr>
          <w:rFonts w:ascii="Calibri" w:hAnsi="Calibri" w:eastAsia="Calibri" w:cs="Calibri"/>
          <w:sz w:val="19"/>
          <w:szCs w:val="19"/>
        </w:rPr>
        <w:t>[18]  S. Es, J. James, L. Espinosa Anke, and S. Schockaert, "RAGAs: Automated Evaluation of Retrieval Augmented Generation," in Proc. EACL Syst. Demos, 2024. arXiv:2309.15217.</w:t>
      </w:r>
    </w:p>
    <w:p w14:paraId="47CD4B8B">
      <w:pPr>
        <w:spacing w:after="100"/>
        <w:jc w:val="both"/>
      </w:pPr>
      <w:r>
        <w:rPr>
          <w:rFonts w:ascii="Calibri" w:hAnsi="Calibri" w:eastAsia="Calibri" w:cs="Calibri"/>
          <w:sz w:val="19"/>
          <w:szCs w:val="19"/>
        </w:rPr>
        <w:t>[19]  J. Hsia, A. Shaikh, Z. Wang, and G. Neubig, "RAGGED: Towards Informed Design of Retrieval Augmented Generation Systems," arXiv:2403.09040, 2024.</w:t>
      </w:r>
    </w:p>
    <w:p w14:paraId="7FB23A11">
      <w:pPr>
        <w:spacing w:after="100"/>
        <w:jc w:val="both"/>
      </w:pPr>
      <w:r>
        <w:rPr>
          <w:rFonts w:ascii="Calibri" w:hAnsi="Calibri" w:eastAsia="Calibri" w:cs="Calibri"/>
          <w:sz w:val="19"/>
          <w:szCs w:val="19"/>
        </w:rPr>
        <w:t>[20]  M. Fatehkia, J. K. Lucas, and S. Chawla, "T-RAG: Lessons from the LLM Trenches," arXiv:2402.07483, 2024.</w:t>
      </w:r>
    </w:p>
    <w:p w14:paraId="7CE06747">
      <w:pPr>
        <w:spacing w:after="100"/>
        <w:jc w:val="both"/>
      </w:pPr>
      <w:r>
        <w:rPr>
          <w:rFonts w:ascii="Calibri" w:hAnsi="Calibri" w:eastAsia="Calibri" w:cs="Calibri"/>
          <w:sz w:val="19"/>
          <w:szCs w:val="19"/>
        </w:rPr>
        <w:t>[21]  Z. Jiang et al., "Active Retrieval Augmented Generation," in Proc. EMNLP, 2023. arXiv:2305.06983.</w:t>
      </w:r>
    </w:p>
    <w:p w14:paraId="2B56FD66">
      <w:pPr>
        <w:spacing w:after="100"/>
        <w:jc w:val="both"/>
      </w:pPr>
      <w:r>
        <w:rPr>
          <w:rFonts w:ascii="Calibri" w:hAnsi="Calibri" w:eastAsia="Calibri" w:cs="Calibri"/>
          <w:sz w:val="19"/>
          <w:szCs w:val="19"/>
        </w:rPr>
        <w:t>[22]  H. Yu, A. Gan, K. Zhang, S. Tong, Q. Liu, and Z. Liu, "Evaluation of Retrieval-Augmented Generation: A Survey," arXiv:2405.07437, 2024.</w:t>
      </w:r>
    </w:p>
    <w:p w14:paraId="00207C38">
      <w:pPr>
        <w:spacing w:after="100"/>
        <w:jc w:val="both"/>
      </w:pPr>
      <w:r>
        <w:rPr>
          <w:rFonts w:ascii="Calibri" w:hAnsi="Calibri" w:eastAsia="Calibri" w:cs="Calibri"/>
          <w:sz w:val="19"/>
          <w:szCs w:val="19"/>
        </w:rPr>
        <w:t>[23]  X. Wang et al., "Searching for Best Practices in Retrieval-Augmented Generation," in Proc. EMNLP, 2024. arXiv:2407.01219.</w:t>
      </w:r>
    </w:p>
    <w:p w14:paraId="0E431D36">
      <w:pPr>
        <w:spacing w:after="100"/>
        <w:jc w:val="both"/>
      </w:pPr>
      <w:r>
        <w:rPr>
          <w:rFonts w:ascii="Calibri" w:hAnsi="Calibri" w:eastAsia="Calibri" w:cs="Calibri"/>
          <w:sz w:val="19"/>
          <w:szCs w:val="19"/>
        </w:rPr>
        <w:t>[24]  A. Salemi and H. Zamani, "Evaluating Retrieval Quality in Retrieval-Augmented Generation," in Proc. ACM SIGIR, 2024. arXiv:2404.13781.</w:t>
      </w:r>
    </w:p>
    <w:p w14:paraId="6F6CF2ED">
      <w:pPr>
        <w:spacing w:after="100"/>
        <w:jc w:val="both"/>
      </w:pPr>
      <w:r>
        <w:rPr>
          <w:rFonts w:ascii="Calibri" w:hAnsi="Calibri" w:eastAsia="Calibri" w:cs="Calibri"/>
          <w:sz w:val="19"/>
          <w:szCs w:val="19"/>
        </w:rPr>
        <w:t>[25]  Z. Wang et al., "Speculative RAG: Enhancing Retrieval Augmented Generation through Drafting," arXiv:2407.08223, 2024.</w:t>
      </w:r>
    </w:p>
    <w:p w14:paraId="4F2D6358">
      <w:pPr>
        <w:spacing w:after="100"/>
        <w:jc w:val="both"/>
      </w:pPr>
      <w:r>
        <w:rPr>
          <w:rFonts w:ascii="Calibri" w:hAnsi="Calibri" w:eastAsia="Calibri" w:cs="Calibri"/>
          <w:sz w:val="19"/>
          <w:szCs w:val="19"/>
        </w:rPr>
        <w:t>[26]  B. J. Gutiérrez, Y. Shu, Y. Gu, M. Yasunaga, and Y. Su, "HippoRAG: Neurobiologically Inspired Long-Term Memory for Large Language Models," in Proc. NeurIPS, 2024. arXiv:2405.14831.</w:t>
      </w:r>
    </w:p>
    <w:p w14:paraId="7ED32FA4">
      <w:pPr>
        <w:spacing w:after="100"/>
        <w:jc w:val="both"/>
      </w:pPr>
      <w:r>
        <w:rPr>
          <w:rFonts w:ascii="Calibri" w:hAnsi="Calibri" w:eastAsia="Calibri" w:cs="Calibri"/>
          <w:sz w:val="19"/>
          <w:szCs w:val="19"/>
        </w:rPr>
        <w:t>[27]  M. Glass, G. Rossiello, M. F. M. Chowdhury, A. Naik, P. Cai, and A. Gliozzo, "Re2G: Retrieve, Rerank, Generate," in Proc. NAACL-HLT, 2022. doi:10.18653/v1/2022.naacl-main.194.</w:t>
      </w:r>
    </w:p>
    <w:p w14:paraId="396ADA79">
      <w:pPr>
        <w:spacing w:after="100"/>
        <w:jc w:val="both"/>
      </w:pPr>
      <w:r>
        <w:rPr>
          <w:rFonts w:ascii="Calibri" w:hAnsi="Calibri" w:eastAsia="Calibri" w:cs="Calibri"/>
          <w:sz w:val="19"/>
          <w:szCs w:val="19"/>
        </w:rPr>
        <w:t>[28]  S. Siriwardhana, R. Weerasekera, E. Wen, T. Kaluarachchi, R. Rana, and S. Nanayakkara, "Improving the Domain Adaptation of Retrieval Augmented Generation (RAG) Models for Open Domain Question Answering," Trans. Assoc. Comput. Linguist., vol. 11, 2023.</w:t>
      </w:r>
    </w:p>
    <w:p w14:paraId="2A7A3317">
      <w:pPr>
        <w:spacing w:after="100"/>
        <w:jc w:val="both"/>
      </w:pPr>
      <w:r>
        <w:rPr>
          <w:rFonts w:ascii="Calibri" w:hAnsi="Calibri" w:eastAsia="Calibri" w:cs="Calibri"/>
          <w:sz w:val="19"/>
          <w:szCs w:val="19"/>
        </w:rPr>
        <w:t>[29]  J. Chen, H. Lin, X. Han, and L. Sun, "Benchmarking Large Language Models in Retrieval-Augmented Generation," in Proc. AAAI, 2024.</w:t>
      </w:r>
    </w:p>
    <w:p w14:paraId="7767B131">
      <w:pPr>
        <w:spacing w:after="100"/>
        <w:jc w:val="both"/>
      </w:pPr>
      <w:r>
        <w:rPr>
          <w:rFonts w:ascii="Calibri" w:hAnsi="Calibri" w:eastAsia="Calibri" w:cs="Calibri"/>
          <w:sz w:val="19"/>
          <w:szCs w:val="19"/>
        </w:rPr>
        <w:t>[30]  S. Upadhyay, N. Thakur, R. Pradeep, N. Craswell, D. Campos, and J. Lin, "Overview of the TREC Retrieval Augmented Generation (RAG) Track," NIST TREC, 2024/2025.</w:t>
      </w:r>
    </w:p>
    <w:p w14:paraId="411139EA">
      <w:pPr>
        <w:spacing w:after="200"/>
      </w:pPr>
      <w:r>
        <w:rPr>
          <w:rFonts w:ascii="Calibri" w:hAnsi="Calibri" w:eastAsia="Calibri" w:cs="Calibri"/>
          <w:i/>
          <w:iCs/>
          <w:color w:val="555555"/>
          <w:sz w:val="20"/>
          <w:szCs w:val="20"/>
        </w:rPr>
        <w:t>Approximate current draft length: ~2,300 words (Sections I–VIII, excluding tables/references). Expand Sections III–VII with page-level detail from full readings of all 30 papers to reach the required 4,000–6,000 word IEEE submission length.</w:t>
      </w:r>
    </w:p>
    <w:p w14:paraId="1496691C">
      <w:r>
        <w:br w:type="page"/>
      </w:r>
    </w:p>
    <w:p w14:paraId="282435B7">
      <w:pPr>
        <w:pStyle w:val="2"/>
        <w:spacing w:before="400" w:after="200"/>
      </w:pPr>
      <w:r>
        <w:t>Faculty Evaluation Rubric (100 Marks)</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gridCol w:w="2000"/>
      </w:tblGrid>
      <w:tr w14:paraId="4EFC9E91">
        <w:tc>
          <w:tcPr>
            <w:tcW w:w="7000" w:type="dxa"/>
            <w:shd w:val="clear" w:color="auto" w:fill="DCE6F1"/>
            <w:tcMar>
              <w:top w:w="60" w:type="dxa"/>
              <w:left w:w="80" w:type="dxa"/>
              <w:bottom w:w="60" w:type="dxa"/>
              <w:right w:w="80" w:type="dxa"/>
            </w:tcMar>
          </w:tcPr>
          <w:p w14:paraId="4DBA3C20">
            <w:r>
              <w:rPr>
                <w:rFonts w:ascii="Calibri" w:hAnsi="Calibri" w:eastAsia="Calibri" w:cs="Calibri"/>
                <w:b/>
                <w:bCs/>
                <w:sz w:val="19"/>
                <w:szCs w:val="19"/>
              </w:rPr>
              <w:t>Criteria</w:t>
            </w:r>
          </w:p>
        </w:tc>
        <w:tc>
          <w:tcPr>
            <w:tcW w:w="2000" w:type="dxa"/>
            <w:shd w:val="clear" w:color="auto" w:fill="DCE6F1"/>
            <w:tcMar>
              <w:top w:w="60" w:type="dxa"/>
              <w:left w:w="80" w:type="dxa"/>
              <w:bottom w:w="60" w:type="dxa"/>
              <w:right w:w="80" w:type="dxa"/>
            </w:tcMar>
          </w:tcPr>
          <w:p w14:paraId="26BD62EA">
            <w:r>
              <w:rPr>
                <w:rFonts w:ascii="Calibri" w:hAnsi="Calibri" w:eastAsia="Calibri" w:cs="Calibri"/>
                <w:b/>
                <w:bCs/>
                <w:sz w:val="19"/>
                <w:szCs w:val="19"/>
              </w:rPr>
              <w:t>Marks</w:t>
            </w:r>
          </w:p>
        </w:tc>
      </w:tr>
      <w:tr w14:paraId="70F15068">
        <w:tc>
          <w:tcPr>
            <w:tcW w:w="7000" w:type="dxa"/>
            <w:tcMar>
              <w:top w:w="60" w:type="dxa"/>
              <w:left w:w="80" w:type="dxa"/>
              <w:bottom w:w="60" w:type="dxa"/>
              <w:right w:w="80" w:type="dxa"/>
            </w:tcMar>
          </w:tcPr>
          <w:p w14:paraId="31AC9AC9">
            <w:r>
              <w:rPr>
                <w:rFonts w:ascii="Calibri" w:hAnsi="Calibri" w:eastAsia="Calibri" w:cs="Calibri"/>
                <w:b w:val="0"/>
                <w:bCs w:val="0"/>
                <w:sz w:val="19"/>
                <w:szCs w:val="19"/>
              </w:rPr>
              <w:t>Topic Selection &amp; Scope</w:t>
            </w:r>
          </w:p>
        </w:tc>
        <w:tc>
          <w:tcPr>
            <w:tcW w:w="2000" w:type="dxa"/>
            <w:tcMar>
              <w:top w:w="60" w:type="dxa"/>
              <w:left w:w="80" w:type="dxa"/>
              <w:bottom w:w="60" w:type="dxa"/>
              <w:right w:w="80" w:type="dxa"/>
            </w:tcMar>
          </w:tcPr>
          <w:p w14:paraId="5597CB1A">
            <w:r>
              <w:rPr>
                <w:rFonts w:ascii="Calibri" w:hAnsi="Calibri" w:eastAsia="Calibri" w:cs="Calibri"/>
                <w:b w:val="0"/>
                <w:bCs w:val="0"/>
                <w:sz w:val="19"/>
                <w:szCs w:val="19"/>
              </w:rPr>
              <w:t>5</w:t>
            </w:r>
          </w:p>
        </w:tc>
      </w:tr>
      <w:tr w14:paraId="6B6FD543">
        <w:tc>
          <w:tcPr>
            <w:tcW w:w="7000" w:type="dxa"/>
            <w:tcMar>
              <w:top w:w="60" w:type="dxa"/>
              <w:left w:w="80" w:type="dxa"/>
              <w:bottom w:w="60" w:type="dxa"/>
              <w:right w:w="80" w:type="dxa"/>
            </w:tcMar>
          </w:tcPr>
          <w:p w14:paraId="06F692BB">
            <w:r>
              <w:rPr>
                <w:rFonts w:ascii="Calibri" w:hAnsi="Calibri" w:eastAsia="Calibri" w:cs="Calibri"/>
                <w:b w:val="0"/>
                <w:bCs w:val="0"/>
                <w:sz w:val="19"/>
                <w:szCs w:val="19"/>
              </w:rPr>
              <w:t>Paper Collection (30+)</w:t>
            </w:r>
          </w:p>
        </w:tc>
        <w:tc>
          <w:tcPr>
            <w:tcW w:w="2000" w:type="dxa"/>
            <w:tcMar>
              <w:top w:w="60" w:type="dxa"/>
              <w:left w:w="80" w:type="dxa"/>
              <w:bottom w:w="60" w:type="dxa"/>
              <w:right w:w="80" w:type="dxa"/>
            </w:tcMar>
          </w:tcPr>
          <w:p w14:paraId="641F8B78">
            <w:r>
              <w:rPr>
                <w:rFonts w:ascii="Calibri" w:hAnsi="Calibri" w:eastAsia="Calibri" w:cs="Calibri"/>
                <w:b w:val="0"/>
                <w:bCs w:val="0"/>
                <w:sz w:val="19"/>
                <w:szCs w:val="19"/>
              </w:rPr>
              <w:t>10</w:t>
            </w:r>
          </w:p>
        </w:tc>
      </w:tr>
      <w:tr w14:paraId="1C72281B">
        <w:tc>
          <w:tcPr>
            <w:tcW w:w="7000" w:type="dxa"/>
            <w:tcMar>
              <w:top w:w="60" w:type="dxa"/>
              <w:left w:w="80" w:type="dxa"/>
              <w:bottom w:w="60" w:type="dxa"/>
              <w:right w:w="80" w:type="dxa"/>
            </w:tcMar>
          </w:tcPr>
          <w:p w14:paraId="6BFF7F0F">
            <w:r>
              <w:rPr>
                <w:rFonts w:ascii="Calibri" w:hAnsi="Calibri" w:eastAsia="Calibri" w:cs="Calibri"/>
                <w:b w:val="0"/>
                <w:bCs w:val="0"/>
                <w:sz w:val="19"/>
                <w:szCs w:val="19"/>
              </w:rPr>
              <w:t>Literature Review Master Matrix</w:t>
            </w:r>
          </w:p>
        </w:tc>
        <w:tc>
          <w:tcPr>
            <w:tcW w:w="2000" w:type="dxa"/>
            <w:tcMar>
              <w:top w:w="60" w:type="dxa"/>
              <w:left w:w="80" w:type="dxa"/>
              <w:bottom w:w="60" w:type="dxa"/>
              <w:right w:w="80" w:type="dxa"/>
            </w:tcMar>
          </w:tcPr>
          <w:p w14:paraId="17D783F1">
            <w:r>
              <w:rPr>
                <w:rFonts w:ascii="Calibri" w:hAnsi="Calibri" w:eastAsia="Calibri" w:cs="Calibri"/>
                <w:b w:val="0"/>
                <w:bCs w:val="0"/>
                <w:sz w:val="19"/>
                <w:szCs w:val="19"/>
              </w:rPr>
              <w:t>15</w:t>
            </w:r>
          </w:p>
        </w:tc>
      </w:tr>
      <w:tr w14:paraId="35651FFB">
        <w:tc>
          <w:tcPr>
            <w:tcW w:w="7000" w:type="dxa"/>
            <w:tcMar>
              <w:top w:w="60" w:type="dxa"/>
              <w:left w:w="80" w:type="dxa"/>
              <w:bottom w:w="60" w:type="dxa"/>
              <w:right w:w="80" w:type="dxa"/>
            </w:tcMar>
          </w:tcPr>
          <w:p w14:paraId="7EE88989">
            <w:r>
              <w:rPr>
                <w:rFonts w:ascii="Calibri" w:hAnsi="Calibri" w:eastAsia="Calibri" w:cs="Calibri"/>
                <w:b w:val="0"/>
                <w:bCs w:val="0"/>
                <w:sz w:val="19"/>
                <w:szCs w:val="19"/>
              </w:rPr>
              <w:t>Prompt Engineering Portfolio</w:t>
            </w:r>
          </w:p>
        </w:tc>
        <w:tc>
          <w:tcPr>
            <w:tcW w:w="2000" w:type="dxa"/>
            <w:tcMar>
              <w:top w:w="60" w:type="dxa"/>
              <w:left w:w="80" w:type="dxa"/>
              <w:bottom w:w="60" w:type="dxa"/>
              <w:right w:w="80" w:type="dxa"/>
            </w:tcMar>
          </w:tcPr>
          <w:p w14:paraId="67996CA5">
            <w:r>
              <w:rPr>
                <w:rFonts w:ascii="Calibri" w:hAnsi="Calibri" w:eastAsia="Calibri" w:cs="Calibri"/>
                <w:b w:val="0"/>
                <w:bCs w:val="0"/>
                <w:sz w:val="19"/>
                <w:szCs w:val="19"/>
              </w:rPr>
              <w:t>10</w:t>
            </w:r>
          </w:p>
        </w:tc>
      </w:tr>
      <w:tr w14:paraId="0B635C1B">
        <w:tc>
          <w:tcPr>
            <w:tcW w:w="7000" w:type="dxa"/>
            <w:tcMar>
              <w:top w:w="60" w:type="dxa"/>
              <w:left w:w="80" w:type="dxa"/>
              <w:bottom w:w="60" w:type="dxa"/>
              <w:right w:w="80" w:type="dxa"/>
            </w:tcMar>
          </w:tcPr>
          <w:p w14:paraId="586162DC">
            <w:r>
              <w:rPr>
                <w:rFonts w:ascii="Calibri" w:hAnsi="Calibri" w:eastAsia="Calibri" w:cs="Calibri"/>
                <w:b w:val="0"/>
                <w:bCs w:val="0"/>
                <w:sz w:val="19"/>
                <w:szCs w:val="19"/>
              </w:rPr>
              <w:t>Research Evolution Analysis</w:t>
            </w:r>
          </w:p>
        </w:tc>
        <w:tc>
          <w:tcPr>
            <w:tcW w:w="2000" w:type="dxa"/>
            <w:tcMar>
              <w:top w:w="60" w:type="dxa"/>
              <w:left w:w="80" w:type="dxa"/>
              <w:bottom w:w="60" w:type="dxa"/>
              <w:right w:w="80" w:type="dxa"/>
            </w:tcMar>
          </w:tcPr>
          <w:p w14:paraId="42943692">
            <w:r>
              <w:rPr>
                <w:rFonts w:ascii="Calibri" w:hAnsi="Calibri" w:eastAsia="Calibri" w:cs="Calibri"/>
                <w:b w:val="0"/>
                <w:bCs w:val="0"/>
                <w:sz w:val="19"/>
                <w:szCs w:val="19"/>
              </w:rPr>
              <w:t>10</w:t>
            </w:r>
          </w:p>
        </w:tc>
      </w:tr>
      <w:tr w14:paraId="4389C087">
        <w:tc>
          <w:tcPr>
            <w:tcW w:w="7000" w:type="dxa"/>
            <w:tcMar>
              <w:top w:w="60" w:type="dxa"/>
              <w:left w:w="80" w:type="dxa"/>
              <w:bottom w:w="60" w:type="dxa"/>
              <w:right w:w="80" w:type="dxa"/>
            </w:tcMar>
          </w:tcPr>
          <w:p w14:paraId="10F1BD6A">
            <w:r>
              <w:rPr>
                <w:rFonts w:ascii="Calibri" w:hAnsi="Calibri" w:eastAsia="Calibri" w:cs="Calibri"/>
                <w:b w:val="0"/>
                <w:bCs w:val="0"/>
                <w:sz w:val="19"/>
                <w:szCs w:val="19"/>
              </w:rPr>
              <w:t>Comparative Study</w:t>
            </w:r>
          </w:p>
        </w:tc>
        <w:tc>
          <w:tcPr>
            <w:tcW w:w="2000" w:type="dxa"/>
            <w:tcMar>
              <w:top w:w="60" w:type="dxa"/>
              <w:left w:w="80" w:type="dxa"/>
              <w:bottom w:w="60" w:type="dxa"/>
              <w:right w:w="80" w:type="dxa"/>
            </w:tcMar>
          </w:tcPr>
          <w:p w14:paraId="403D620E">
            <w:r>
              <w:rPr>
                <w:rFonts w:ascii="Calibri" w:hAnsi="Calibri" w:eastAsia="Calibri" w:cs="Calibri"/>
                <w:b w:val="0"/>
                <w:bCs w:val="0"/>
                <w:sz w:val="19"/>
                <w:szCs w:val="19"/>
              </w:rPr>
              <w:t>10</w:t>
            </w:r>
          </w:p>
        </w:tc>
      </w:tr>
      <w:tr w14:paraId="1D2BA6FF">
        <w:tc>
          <w:tcPr>
            <w:tcW w:w="7000" w:type="dxa"/>
            <w:tcMar>
              <w:top w:w="60" w:type="dxa"/>
              <w:left w:w="80" w:type="dxa"/>
              <w:bottom w:w="60" w:type="dxa"/>
              <w:right w:w="80" w:type="dxa"/>
            </w:tcMar>
          </w:tcPr>
          <w:p w14:paraId="204BE93B">
            <w:r>
              <w:rPr>
                <w:rFonts w:ascii="Calibri" w:hAnsi="Calibri" w:eastAsia="Calibri" w:cs="Calibri"/>
                <w:b w:val="0"/>
                <w:bCs w:val="0"/>
                <w:sz w:val="19"/>
                <w:szCs w:val="19"/>
              </w:rPr>
              <w:t>Limitation Mining</w:t>
            </w:r>
          </w:p>
        </w:tc>
        <w:tc>
          <w:tcPr>
            <w:tcW w:w="2000" w:type="dxa"/>
            <w:tcMar>
              <w:top w:w="60" w:type="dxa"/>
              <w:left w:w="80" w:type="dxa"/>
              <w:bottom w:w="60" w:type="dxa"/>
              <w:right w:w="80" w:type="dxa"/>
            </w:tcMar>
          </w:tcPr>
          <w:p w14:paraId="1649DCA1">
            <w:r>
              <w:rPr>
                <w:rFonts w:ascii="Calibri" w:hAnsi="Calibri" w:eastAsia="Calibri" w:cs="Calibri"/>
                <w:b w:val="0"/>
                <w:bCs w:val="0"/>
                <w:sz w:val="19"/>
                <w:szCs w:val="19"/>
              </w:rPr>
              <w:t>10</w:t>
            </w:r>
          </w:p>
        </w:tc>
      </w:tr>
      <w:tr w14:paraId="42B59AB9">
        <w:tc>
          <w:tcPr>
            <w:tcW w:w="7000" w:type="dxa"/>
            <w:tcMar>
              <w:top w:w="60" w:type="dxa"/>
              <w:left w:w="80" w:type="dxa"/>
              <w:bottom w:w="60" w:type="dxa"/>
              <w:right w:w="80" w:type="dxa"/>
            </w:tcMar>
          </w:tcPr>
          <w:p w14:paraId="2BDED007">
            <w:r>
              <w:rPr>
                <w:rFonts w:ascii="Calibri" w:hAnsi="Calibri" w:eastAsia="Calibri" w:cs="Calibri"/>
                <w:b w:val="0"/>
                <w:bCs w:val="0"/>
                <w:sz w:val="19"/>
                <w:szCs w:val="19"/>
              </w:rPr>
              <w:t>Research Gap Identification</w:t>
            </w:r>
          </w:p>
        </w:tc>
        <w:tc>
          <w:tcPr>
            <w:tcW w:w="2000" w:type="dxa"/>
            <w:tcMar>
              <w:top w:w="60" w:type="dxa"/>
              <w:left w:w="80" w:type="dxa"/>
              <w:bottom w:w="60" w:type="dxa"/>
              <w:right w:w="80" w:type="dxa"/>
            </w:tcMar>
          </w:tcPr>
          <w:p w14:paraId="1556729F">
            <w:r>
              <w:rPr>
                <w:rFonts w:ascii="Calibri" w:hAnsi="Calibri" w:eastAsia="Calibri" w:cs="Calibri"/>
                <w:b w:val="0"/>
                <w:bCs w:val="0"/>
                <w:sz w:val="19"/>
                <w:szCs w:val="19"/>
              </w:rPr>
              <w:t>10</w:t>
            </w:r>
          </w:p>
        </w:tc>
      </w:tr>
      <w:tr w14:paraId="72FD4DE6">
        <w:tc>
          <w:tcPr>
            <w:tcW w:w="7000" w:type="dxa"/>
            <w:tcMar>
              <w:top w:w="60" w:type="dxa"/>
              <w:left w:w="80" w:type="dxa"/>
              <w:bottom w:w="60" w:type="dxa"/>
              <w:right w:w="80" w:type="dxa"/>
            </w:tcMar>
          </w:tcPr>
          <w:p w14:paraId="7D8083E4">
            <w:r>
              <w:rPr>
                <w:rFonts w:ascii="Calibri" w:hAnsi="Calibri" w:eastAsia="Calibri" w:cs="Calibri"/>
                <w:b w:val="0"/>
                <w:bCs w:val="0"/>
                <w:sz w:val="19"/>
                <w:szCs w:val="19"/>
              </w:rPr>
              <w:t>Future Scope &amp; Novel Ideas</w:t>
            </w:r>
          </w:p>
        </w:tc>
        <w:tc>
          <w:tcPr>
            <w:tcW w:w="2000" w:type="dxa"/>
            <w:tcMar>
              <w:top w:w="60" w:type="dxa"/>
              <w:left w:w="80" w:type="dxa"/>
              <w:bottom w:w="60" w:type="dxa"/>
              <w:right w:w="80" w:type="dxa"/>
            </w:tcMar>
          </w:tcPr>
          <w:p w14:paraId="21E2F3CD">
            <w:r>
              <w:rPr>
                <w:rFonts w:ascii="Calibri" w:hAnsi="Calibri" w:eastAsia="Calibri" w:cs="Calibri"/>
                <w:b w:val="0"/>
                <w:bCs w:val="0"/>
                <w:sz w:val="19"/>
                <w:szCs w:val="19"/>
              </w:rPr>
              <w:t>10</w:t>
            </w:r>
          </w:p>
        </w:tc>
      </w:tr>
      <w:tr w14:paraId="4263F189">
        <w:tc>
          <w:tcPr>
            <w:tcW w:w="7000" w:type="dxa"/>
            <w:tcMar>
              <w:top w:w="60" w:type="dxa"/>
              <w:left w:w="80" w:type="dxa"/>
              <w:bottom w:w="60" w:type="dxa"/>
              <w:right w:w="80" w:type="dxa"/>
            </w:tcMar>
          </w:tcPr>
          <w:p w14:paraId="4400FA82">
            <w:r>
              <w:rPr>
                <w:rFonts w:ascii="Calibri" w:hAnsi="Calibri" w:eastAsia="Calibri" w:cs="Calibri"/>
                <w:b w:val="0"/>
                <w:bCs w:val="0"/>
                <w:sz w:val="19"/>
                <w:szCs w:val="19"/>
              </w:rPr>
              <w:t>Humanization &amp; Originality</w:t>
            </w:r>
          </w:p>
        </w:tc>
        <w:tc>
          <w:tcPr>
            <w:tcW w:w="2000" w:type="dxa"/>
            <w:tcMar>
              <w:top w:w="60" w:type="dxa"/>
              <w:left w:w="80" w:type="dxa"/>
              <w:bottom w:w="60" w:type="dxa"/>
              <w:right w:w="80" w:type="dxa"/>
            </w:tcMar>
          </w:tcPr>
          <w:p w14:paraId="03DEFC48">
            <w:r>
              <w:rPr>
                <w:rFonts w:ascii="Calibri" w:hAnsi="Calibri" w:eastAsia="Calibri" w:cs="Calibri"/>
                <w:b w:val="0"/>
                <w:bCs w:val="0"/>
                <w:sz w:val="19"/>
                <w:szCs w:val="19"/>
              </w:rPr>
              <w:t>5</w:t>
            </w:r>
          </w:p>
        </w:tc>
      </w:tr>
      <w:tr w14:paraId="7EBE2E0D">
        <w:tc>
          <w:tcPr>
            <w:tcW w:w="7000" w:type="dxa"/>
            <w:tcMar>
              <w:top w:w="60" w:type="dxa"/>
              <w:left w:w="80" w:type="dxa"/>
              <w:bottom w:w="60" w:type="dxa"/>
              <w:right w:w="80" w:type="dxa"/>
            </w:tcMar>
          </w:tcPr>
          <w:p w14:paraId="1E8D0380">
            <w:r>
              <w:rPr>
                <w:rFonts w:ascii="Calibri" w:hAnsi="Calibri" w:eastAsia="Calibri" w:cs="Calibri"/>
                <w:b w:val="0"/>
                <w:bCs w:val="0"/>
                <w:sz w:val="19"/>
                <w:szCs w:val="19"/>
              </w:rPr>
              <w:t>Final Review Paper Quality</w:t>
            </w:r>
          </w:p>
        </w:tc>
        <w:tc>
          <w:tcPr>
            <w:tcW w:w="2000" w:type="dxa"/>
            <w:tcMar>
              <w:top w:w="60" w:type="dxa"/>
              <w:left w:w="80" w:type="dxa"/>
              <w:bottom w:w="60" w:type="dxa"/>
              <w:right w:w="80" w:type="dxa"/>
            </w:tcMar>
          </w:tcPr>
          <w:p w14:paraId="779FC3AB">
            <w:r>
              <w:rPr>
                <w:rFonts w:ascii="Calibri" w:hAnsi="Calibri" w:eastAsia="Calibri" w:cs="Calibri"/>
                <w:b w:val="0"/>
                <w:bCs w:val="0"/>
                <w:sz w:val="19"/>
                <w:szCs w:val="19"/>
              </w:rPr>
              <w:t>5</w:t>
            </w:r>
          </w:p>
        </w:tc>
      </w:tr>
      <w:tr w14:paraId="3CD9FC91">
        <w:tc>
          <w:tcPr>
            <w:tcW w:w="7000" w:type="dxa"/>
            <w:tcMar>
              <w:top w:w="60" w:type="dxa"/>
              <w:left w:w="80" w:type="dxa"/>
              <w:bottom w:w="60" w:type="dxa"/>
              <w:right w:w="80" w:type="dxa"/>
            </w:tcMar>
          </w:tcPr>
          <w:p w14:paraId="4374570D">
            <w:r>
              <w:rPr>
                <w:rFonts w:ascii="Calibri" w:hAnsi="Calibri" w:eastAsia="Calibri" w:cs="Calibri"/>
                <w:b w:val="0"/>
                <w:bCs w:val="0"/>
                <w:sz w:val="19"/>
                <w:szCs w:val="19"/>
              </w:rPr>
              <w:t>Total</w:t>
            </w:r>
          </w:p>
        </w:tc>
        <w:tc>
          <w:tcPr>
            <w:tcW w:w="2000" w:type="dxa"/>
            <w:tcMar>
              <w:top w:w="60" w:type="dxa"/>
              <w:left w:w="80" w:type="dxa"/>
              <w:bottom w:w="60" w:type="dxa"/>
              <w:right w:w="80" w:type="dxa"/>
            </w:tcMar>
          </w:tcPr>
          <w:p w14:paraId="76601DB5">
            <w:r>
              <w:rPr>
                <w:rFonts w:ascii="Calibri" w:hAnsi="Calibri" w:eastAsia="Calibri" w:cs="Calibri"/>
                <w:b w:val="0"/>
                <w:bCs w:val="0"/>
                <w:sz w:val="19"/>
                <w:szCs w:val="19"/>
              </w:rPr>
              <w:t>100</w:t>
            </w:r>
          </w:p>
        </w:tc>
      </w:tr>
    </w:tbl>
    <w:p w14:paraId="3B85B1E1"/>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08" w:footer="708" w:gutter="0"/>
      <w:pgBorders w:offsetFrom="page">
        <w:top w:val="single" w:color="A5A5A5" w:themeColor="background1" w:themeShade="A6" w:sz="48" w:space="24"/>
        <w:left w:val="single" w:color="A5A5A5" w:themeColor="background1" w:themeShade="A6" w:sz="48" w:space="24"/>
        <w:bottom w:val="single" w:color="A5A5A5" w:themeColor="background1" w:themeShade="A6" w:sz="48" w:space="24"/>
        <w:right w:val="single" w:color="A5A5A5" w:themeColor="background1" w:themeShade="A6" w:sz="4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Proxima Nova Cn Rg">
    <w:altName w:val="苹方-简"/>
    <w:panose1 w:val="00000000000000000000"/>
    <w:charset w:val="00"/>
    <w:family w:val="modern"/>
    <w:pitch w:val="default"/>
    <w:sig w:usb0="00000000" w:usb1="00000000" w:usb2="00000000" w:usb3="00000000" w:csb0="0000019B"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6CD77">
    <w:pPr>
      <w:pStyle w:val="8"/>
      <w:jc w:val="center"/>
      <w:rPr>
        <w:rFonts w:ascii="Proxima Nova Cn Rg" w:hAnsi="Proxima Nova Cn Rg"/>
        <w:color w:val="7F7F7F" w:themeColor="background1" w:themeShade="80"/>
        <w:sz w:val="20"/>
        <w:lang w:val="en-IN"/>
      </w:rPr>
    </w:pPr>
    <w:r>
      <w:rPr>
        <w:rFonts w:ascii="Proxima Nova Cn Rg" w:hAnsi="Proxima Nova Cn Rg"/>
        <w:b/>
        <w:color w:val="7F7F7F" w:themeColor="background1" w:themeShade="80"/>
        <w:sz w:val="20"/>
        <w:lang w:val="en-IN"/>
      </w:rPr>
      <w:t xml:space="preserve">NAAC A+ </w:t>
    </w:r>
    <w:r>
      <w:rPr>
        <w:rFonts w:ascii="Proxima Nova Cn Rg" w:hAnsi="Proxima Nova Cn Rg"/>
        <w:color w:val="7F7F7F" w:themeColor="background1" w:themeShade="80"/>
        <w:sz w:val="20"/>
        <w:lang w:val="en-IN"/>
      </w:rPr>
      <w:t>Accredited University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2E262">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800E5">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F697C">
    <w:pPr>
      <w:pStyle w:val="9"/>
    </w:pP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4221480" cy="4441190"/>
          <wp:effectExtent l="0" t="0" r="20320" b="3810"/>
          <wp:wrapNone/>
          <wp:docPr id="5" name="WordPictureWatermark954246955" descr="A4_Report-0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ictureWatermark954246955" descr="A4_Report-02 (3)"/>
                  <pic:cNvPicPr>
                    <a:picLocks noChangeAspect="1"/>
                  </pic:cNvPicPr>
                </pic:nvPicPr>
                <pic:blipFill>
                  <a:blip r:embed="rId1"/>
                  <a:stretch>
                    <a:fillRect/>
                  </a:stretch>
                </pic:blipFill>
                <pic:spPr>
                  <a:xfrm>
                    <a:off x="0" y="0"/>
                    <a:ext cx="4221480" cy="444119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18A08">
    <w:pPr>
      <w:pStyle w:val="9"/>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4221480" cy="4441190"/>
          <wp:effectExtent l="0" t="0" r="20320" b="3810"/>
          <wp:wrapNone/>
          <wp:docPr id="4" name="WordPictureWatermark954246954" descr="A4_Report-0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954246954" descr="A4_Report-02 (3)"/>
                  <pic:cNvPicPr>
                    <a:picLocks noChangeAspect="1"/>
                  </pic:cNvPicPr>
                </pic:nvPicPr>
                <pic:blipFill>
                  <a:blip r:embed="rId1"/>
                  <a:stretch>
                    <a:fillRect/>
                  </a:stretch>
                </pic:blipFill>
                <pic:spPr>
                  <a:xfrm>
                    <a:off x="0" y="0"/>
                    <a:ext cx="4221480" cy="4441190"/>
                  </a:xfrm>
                  <a:prstGeom prst="rect">
                    <a:avLst/>
                  </a:prstGeom>
                  <a:noFill/>
                  <a:ln>
                    <a:noFill/>
                  </a:ln>
                </pic:spPr>
              </pic:pic>
            </a:graphicData>
          </a:graphic>
        </wp:anchor>
      </w:drawing>
    </w: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812790" cy="8221980"/>
          <wp:effectExtent l="0" t="0" r="3810" b="7620"/>
          <wp:wrapNone/>
          <wp:docPr id="2" name="WordPictureWatermark954121188" descr="A4_Report-0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954121188" descr="A4_Report-02 (3)"/>
                  <pic:cNvPicPr>
                    <a:picLocks noChangeAspect="1"/>
                  </pic:cNvPicPr>
                </pic:nvPicPr>
                <pic:blipFill>
                  <a:blip r:embed="rId2"/>
                  <a:stretch>
                    <a:fillRect/>
                  </a:stretch>
                </pic:blipFill>
                <pic:spPr>
                  <a:xfrm>
                    <a:off x="0" y="0"/>
                    <a:ext cx="5812790" cy="822198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572DC">
    <w:pPr>
      <w:pStyle w:val="9"/>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4221480" cy="4441190"/>
          <wp:effectExtent l="0" t="0" r="20320" b="3810"/>
          <wp:wrapNone/>
          <wp:docPr id="3" name="WordPictureWatermark954246953" descr="A4_Report-0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954246953" descr="A4_Report-02 (3)"/>
                  <pic:cNvPicPr>
                    <a:picLocks noChangeAspect="1"/>
                  </pic:cNvPicPr>
                </pic:nvPicPr>
                <pic:blipFill>
                  <a:blip r:embed="rId1"/>
                  <a:stretch>
                    <a:fillRect/>
                  </a:stretch>
                </pic:blipFill>
                <pic:spPr>
                  <a:xfrm>
                    <a:off x="0" y="0"/>
                    <a:ext cx="4221480" cy="4441190"/>
                  </a:xfrm>
                  <a:prstGeom prst="rect">
                    <a:avLst/>
                  </a:prstGeom>
                  <a:noFill/>
                  <a:ln>
                    <a:noFill/>
                  </a:ln>
                </pic:spPr>
              </pic:pic>
            </a:graphicData>
          </a:graphic>
        </wp:anchor>
      </w:drawing>
    </w: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812790" cy="8221980"/>
          <wp:effectExtent l="0" t="0" r="3810" b="7620"/>
          <wp:wrapNone/>
          <wp:docPr id="1" name="WordPictureWatermark954121187" descr="A4_Report-0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954121187" descr="A4_Report-02 (3)"/>
                  <pic:cNvPicPr>
                    <a:picLocks noChangeAspect="1"/>
                  </pic:cNvPicPr>
                </pic:nvPicPr>
                <pic:blipFill>
                  <a:blip r:embed="rId2"/>
                  <a:stretch>
                    <a:fillRect/>
                  </a:stretch>
                </pic:blipFill>
                <pic:spPr>
                  <a:xfrm>
                    <a:off x="0" y="0"/>
                    <a:ext cx="5812790" cy="822198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E0B53"/>
    <w:multiLevelType w:val="singleLevel"/>
    <w:tmpl w:val="BFEE0B53"/>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130"/>
    <w:rsid w:val="00414092"/>
    <w:rsid w:val="006C03D1"/>
    <w:rsid w:val="00D00FF0"/>
    <w:rsid w:val="00ED3130"/>
    <w:rsid w:val="00F34A21"/>
    <w:rsid w:val="00FF7784"/>
    <w:rsid w:val="7BE324BE"/>
    <w:rsid w:val="BFFD9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0"/>
    <w:semiHidden/>
    <w:unhideWhenUsed/>
    <w:uiPriority w:val="99"/>
    <w:pPr>
      <w:spacing w:after="0" w:line="240" w:lineRule="auto"/>
    </w:pPr>
    <w:rPr>
      <w:rFonts w:ascii="Tahoma" w:hAnsi="Tahoma" w:cs="Tahoma"/>
      <w:sz w:val="16"/>
      <w:szCs w:val="16"/>
    </w:rPr>
  </w:style>
  <w:style w:type="paragraph" w:styleId="8">
    <w:name w:val="footer"/>
    <w:basedOn w:val="1"/>
    <w:link w:val="12"/>
    <w:semiHidden/>
    <w:unhideWhenUsed/>
    <w:uiPriority w:val="99"/>
    <w:pPr>
      <w:tabs>
        <w:tab w:val="center" w:pos="4680"/>
        <w:tab w:val="right" w:pos="9360"/>
      </w:tabs>
      <w:spacing w:after="0" w:line="240" w:lineRule="auto"/>
    </w:pPr>
  </w:style>
  <w:style w:type="paragraph" w:styleId="9">
    <w:name w:val="header"/>
    <w:basedOn w:val="1"/>
    <w:link w:val="11"/>
    <w:semiHidden/>
    <w:unhideWhenUsed/>
    <w:uiPriority w:val="99"/>
    <w:pPr>
      <w:tabs>
        <w:tab w:val="center" w:pos="4680"/>
        <w:tab w:val="right" w:pos="9360"/>
      </w:tabs>
      <w:spacing w:after="0" w:line="240" w:lineRule="auto"/>
    </w:pPr>
  </w:style>
  <w:style w:type="character" w:customStyle="1" w:styleId="10">
    <w:name w:val="Balloon Text Char"/>
    <w:basedOn w:val="5"/>
    <w:link w:val="7"/>
    <w:semiHidden/>
    <w:uiPriority w:val="99"/>
    <w:rPr>
      <w:rFonts w:ascii="Tahoma" w:hAnsi="Tahoma" w:cs="Tahoma"/>
      <w:sz w:val="16"/>
      <w:szCs w:val="16"/>
    </w:rPr>
  </w:style>
  <w:style w:type="character" w:customStyle="1" w:styleId="11">
    <w:name w:val="Header Char"/>
    <w:basedOn w:val="5"/>
    <w:link w:val="9"/>
    <w:semiHidden/>
    <w:uiPriority w:val="99"/>
  </w:style>
  <w:style w:type="character" w:customStyle="1" w:styleId="12">
    <w:name w:val="Footer Char"/>
    <w:basedOn w:val="5"/>
    <w:link w:val="8"/>
    <w:semiHidden/>
    <w:uiPriority w:val="99"/>
  </w:style>
  <w:style w:type="paragraph" w:styleId="13">
    <w:name w:val="List Paragraph"/>
    <w:qFormat/>
    <w:uiPriority w:val="0"/>
    <w:rPr>
      <w:rFonts w:ascii="Calibri" w:hAnsi="Calibri" w:eastAsia="Calibri" w:cs="Calibri"/>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C099743D-69D1-4EC8-9998-1A2906F2FAB5}">
  <ds:schemaRefs/>
</ds:datastoreItem>
</file>

<file path=docProps/app.xml><?xml version="1.0" encoding="utf-8"?>
<Properties xmlns="http://schemas.openxmlformats.org/officeDocument/2006/extended-properties" xmlns:vt="http://schemas.openxmlformats.org/officeDocument/2006/docPropsVTypes">
  <Template>Normal</Template>
  <Pages>40</Pages>
  <Words>0</Words>
  <Characters>5</Characters>
  <Lines>1</Lines>
  <Paragraphs>1</Paragraphs>
  <TotalTime>1</TotalTime>
  <ScaleCrop>false</ScaleCrop>
  <LinksUpToDate>false</LinksUpToDate>
  <CharactersWithSpaces>5</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2024-02-13T09:13:00Z</dcterms:created>
  <dc:creator>Design</dc:creator>
  <cp:lastModifiedBy>Mihir Mithani</cp:lastModifiedBy>
  <dcterms:modified xsi:type="dcterms:W3CDTF">2026-08-21T18:00:10Z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E0AC048EFCDF34AAD244886A9D4727CF_43</vt:lpwstr>
  </property>
</Properties>
</file>