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Graphic User Interface FAQ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**************************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General GUI Questions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GUI toolkits exist for Python?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Standard builds of Python include an object-oriented interface to the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Tcl/Tk widget set, called tkinter.  This is probably the easiest 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install (since it comes included with most binary distributions of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Python) and use. For more info about Tk, including pointers to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source, see the Tcl/Tk home page.  Tcl/Tk is fully portable to the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macOS, Windows, and Unix platforms.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Depending on what platform(s) you are aiming at, there are also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several alternatives. A list of cross-platform and platform-specific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GUI frameworks can be found on the python wiki.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Tkinter questions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How do I freeze Tkinter applications?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Freeze is a tool to create stand-alone applications.  When freezing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Tkinter applications, the applications will not be truly stand-alone,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 the application will still need the Tcl and Tk libraries.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One solution is to ship the application with the Tcl and Tk libraries,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point to them at run-time using the "TCL_LIBRARY" and "TK_LIBRARY"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environment variables.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Various third-party freeze libraries such as py2exe and cx_Freeze have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handling for Tkinter applications built-in.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Can I have Tk events handled while waiting for I/O?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 platforms other than Windows, yes, and you don't even need threads!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But you'll have to restructure your I/O code a bit.  Tk has the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equivalent of Xt's "XtAddInput()" call, which allows you to register 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callback function which will be called from the Tk mainloop when I/O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is possible on a file descriptor.  See File Handlers.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can't get key bindings to work in Tkinter: why?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 often-heard complaint is that event handlers bound to events with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"bind()" method don't get handled even when the appropriate key 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pressed.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most common cause is that the widget to which the binding applies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doesn't have "keyboard focus".  Check out the Tk documentation for the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focus command. Usually a widget is given the keyboard focus by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clicking in it (but not for labels; see the takefocus option).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