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952F" w14:textId="68E53C3D" w:rsidR="007F6013" w:rsidRPr="007F6013" w:rsidRDefault="007F6013" w:rsidP="007F6013">
      <w:r w:rsidRPr="007F6013">
        <w:t xml:space="preserve">Supported </w:t>
      </w:r>
      <w:r>
        <w:t>Tableau File</w:t>
      </w:r>
      <w:r w:rsidRPr="007F6013">
        <w:t xml:space="preserve"> Link: https://public.tableau.com/app/profile/mihir6389/viz/MRAProject_16479019727420/HorizontalBar-MSRPvsPriceeach?publish=yes</w:t>
      </w:r>
    </w:p>
    <w:p w14:paraId="7477865E" w14:textId="77777777" w:rsidR="00B66F36" w:rsidRDefault="007F6013"/>
    <w:sectPr w:rsidR="00B66F36" w:rsidSect="00EB2E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13"/>
    <w:rsid w:val="001E3367"/>
    <w:rsid w:val="007F6013"/>
    <w:rsid w:val="00EB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FB22B"/>
  <w15:chartTrackingRefBased/>
  <w15:docId w15:val="{011058E7-33F6-504D-9116-A6783278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2022-04-07T11:29:00Z</dcterms:created>
  <dcterms:modified xsi:type="dcterms:W3CDTF">2022-04-07T11:30:00Z</dcterms:modified>
</cp:coreProperties>
</file>