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AA48D" w14:textId="77777777" w:rsidR="00FC0127" w:rsidRPr="00FC0127" w:rsidRDefault="00FC0127" w:rsidP="00FC0127">
      <w:r w:rsidRPr="00FC0127">
        <w:rPr>
          <w:b/>
          <w:bCs/>
        </w:rPr>
        <w:t>Title:</w:t>
      </w:r>
      <w:r w:rsidRPr="00FC0127">
        <w:t xml:space="preserve"> Toxicity Prediction of Drug Compounds using Deep Learning</w:t>
      </w:r>
      <w:r w:rsidRPr="00FC0127">
        <w:br/>
      </w:r>
      <w:r w:rsidRPr="00FC0127">
        <w:rPr>
          <w:b/>
          <w:bCs/>
        </w:rPr>
        <w:t>Author:</w:t>
      </w:r>
      <w:r w:rsidRPr="00FC0127">
        <w:t xml:space="preserve"> Mihir Kumar Panigrahi</w:t>
      </w:r>
    </w:p>
    <w:p w14:paraId="14E7718B" w14:textId="77777777" w:rsidR="00FC0127" w:rsidRPr="00FC0127" w:rsidRDefault="00FC0127" w:rsidP="00FC0127">
      <w:r w:rsidRPr="00FC0127">
        <w:pict w14:anchorId="6DD2D652">
          <v:rect id="_x0000_i1073" style="width:0;height:1.5pt" o:hralign="center" o:hrstd="t" o:hr="t" fillcolor="#a0a0a0" stroked="f"/>
        </w:pict>
      </w:r>
    </w:p>
    <w:p w14:paraId="0DFB9D71" w14:textId="77777777" w:rsidR="00FC0127" w:rsidRPr="00FC0127" w:rsidRDefault="00FC0127" w:rsidP="00FC0127">
      <w:pPr>
        <w:rPr>
          <w:b/>
          <w:bCs/>
        </w:rPr>
      </w:pPr>
      <w:r w:rsidRPr="00FC0127">
        <w:rPr>
          <w:b/>
          <w:bCs/>
        </w:rPr>
        <w:t>1. Introduction:</w:t>
      </w:r>
    </w:p>
    <w:p w14:paraId="08D3B785" w14:textId="77777777" w:rsidR="00FC0127" w:rsidRPr="00FC0127" w:rsidRDefault="00FC0127" w:rsidP="00FC0127">
      <w:r w:rsidRPr="00FC0127">
        <w:t>The integration of deep learning in pharmaceutical sciences has revolutionized drug discovery and toxicity prediction. In this paper, I present a simple deep learning-based approach to classify drug compounds as toxic or non-toxic using simulated data to demonstrate model structure and logic.</w:t>
      </w:r>
    </w:p>
    <w:p w14:paraId="3D341706" w14:textId="77777777" w:rsidR="00FC0127" w:rsidRPr="00FC0127" w:rsidRDefault="00FC0127" w:rsidP="00FC0127">
      <w:r w:rsidRPr="00FC0127">
        <w:pict w14:anchorId="4C74FD20">
          <v:rect id="_x0000_i1074" style="width:0;height:1.5pt" o:hralign="center" o:hrstd="t" o:hr="t" fillcolor="#a0a0a0" stroked="f"/>
        </w:pict>
      </w:r>
    </w:p>
    <w:p w14:paraId="12641361" w14:textId="77777777" w:rsidR="00FC0127" w:rsidRPr="00FC0127" w:rsidRDefault="00FC0127" w:rsidP="00FC0127">
      <w:pPr>
        <w:rPr>
          <w:b/>
          <w:bCs/>
        </w:rPr>
      </w:pPr>
      <w:r w:rsidRPr="00FC0127">
        <w:rPr>
          <w:b/>
          <w:bCs/>
        </w:rPr>
        <w:t>2. Objective:</w:t>
      </w:r>
    </w:p>
    <w:p w14:paraId="24482DAE" w14:textId="77777777" w:rsidR="00FC0127" w:rsidRPr="00FC0127" w:rsidRDefault="00FC0127" w:rsidP="00FC0127">
      <w:r w:rsidRPr="00FC0127">
        <w:t>To design a binary classification model that predicts the toxicity of compounds using molecular-level features. The model simulates a typical deep learning pipeline for AI-powered drug development.</w:t>
      </w:r>
    </w:p>
    <w:p w14:paraId="000D43F5" w14:textId="77777777" w:rsidR="00FC0127" w:rsidRPr="00FC0127" w:rsidRDefault="00FC0127" w:rsidP="00FC0127">
      <w:r w:rsidRPr="00FC0127">
        <w:pict w14:anchorId="3F1F9FD9">
          <v:rect id="_x0000_i1075" style="width:0;height:1.5pt" o:hralign="center" o:hrstd="t" o:hr="t" fillcolor="#a0a0a0" stroked="f"/>
        </w:pict>
      </w:r>
    </w:p>
    <w:p w14:paraId="17F4B605" w14:textId="77777777" w:rsidR="00FC0127" w:rsidRPr="00FC0127" w:rsidRDefault="00FC0127" w:rsidP="00FC0127">
      <w:pPr>
        <w:rPr>
          <w:b/>
          <w:bCs/>
        </w:rPr>
      </w:pPr>
      <w:r w:rsidRPr="00FC0127">
        <w:rPr>
          <w:b/>
          <w:bCs/>
        </w:rPr>
        <w:t>3. Dataset:</w:t>
      </w:r>
    </w:p>
    <w:p w14:paraId="21F79125" w14:textId="77777777" w:rsidR="00FC0127" w:rsidRPr="00FC0127" w:rsidRDefault="00FC0127" w:rsidP="00FC0127">
      <w:r w:rsidRPr="00FC0127">
        <w:t>Due to time and computational constraints, a simulated dataset was used that mimics the structure of real molecular descriptors (10 features, 1000 samples). This allowed us to focus on building the model pipeline with the intent to integrate real datasets like Tox21 in future iterations.</w:t>
      </w:r>
    </w:p>
    <w:p w14:paraId="318809D5" w14:textId="77777777" w:rsidR="00FC0127" w:rsidRPr="00FC0127" w:rsidRDefault="00FC0127" w:rsidP="00FC0127">
      <w:r w:rsidRPr="00FC0127">
        <w:pict w14:anchorId="3B441EE6">
          <v:rect id="_x0000_i1076" style="width:0;height:1.5pt" o:hralign="center" o:hrstd="t" o:hr="t" fillcolor="#a0a0a0" stroked="f"/>
        </w:pict>
      </w:r>
    </w:p>
    <w:p w14:paraId="4AEE0C64" w14:textId="77777777" w:rsidR="00FC0127" w:rsidRPr="00FC0127" w:rsidRDefault="00FC0127" w:rsidP="00FC0127">
      <w:pPr>
        <w:rPr>
          <w:b/>
          <w:bCs/>
        </w:rPr>
      </w:pPr>
      <w:r w:rsidRPr="00FC0127">
        <w:rPr>
          <w:b/>
          <w:bCs/>
        </w:rPr>
        <w:t>4. Methodology:</w:t>
      </w:r>
    </w:p>
    <w:p w14:paraId="295E3444" w14:textId="77777777" w:rsidR="00FC0127" w:rsidRPr="00FC0127" w:rsidRDefault="00FC0127" w:rsidP="00FC0127">
      <w:pPr>
        <w:numPr>
          <w:ilvl w:val="0"/>
          <w:numId w:val="1"/>
        </w:numPr>
      </w:pPr>
      <w:r w:rsidRPr="00FC0127">
        <w:t xml:space="preserve">Data preprocessing using </w:t>
      </w:r>
      <w:proofErr w:type="spellStart"/>
      <w:r w:rsidRPr="00FC0127">
        <w:t>StandardScaler</w:t>
      </w:r>
      <w:proofErr w:type="spellEnd"/>
    </w:p>
    <w:p w14:paraId="1E07E9AD" w14:textId="77777777" w:rsidR="00FC0127" w:rsidRPr="00FC0127" w:rsidRDefault="00FC0127" w:rsidP="00FC0127">
      <w:pPr>
        <w:numPr>
          <w:ilvl w:val="0"/>
          <w:numId w:val="1"/>
        </w:numPr>
      </w:pPr>
      <w:r w:rsidRPr="00FC0127">
        <w:t>Binary classification using a deep neural network (</w:t>
      </w:r>
      <w:proofErr w:type="spellStart"/>
      <w:r w:rsidRPr="00FC0127">
        <w:t>Keras</w:t>
      </w:r>
      <w:proofErr w:type="spellEnd"/>
      <w:r w:rsidRPr="00FC0127">
        <w:t xml:space="preserve"> Sequential API)</w:t>
      </w:r>
    </w:p>
    <w:p w14:paraId="309C4493" w14:textId="77777777" w:rsidR="00FC0127" w:rsidRPr="00FC0127" w:rsidRDefault="00FC0127" w:rsidP="00FC0127">
      <w:pPr>
        <w:numPr>
          <w:ilvl w:val="0"/>
          <w:numId w:val="1"/>
        </w:numPr>
      </w:pPr>
      <w:r w:rsidRPr="00FC0127">
        <w:rPr>
          <w:b/>
          <w:bCs/>
        </w:rPr>
        <w:t>Architecture:</w:t>
      </w:r>
    </w:p>
    <w:p w14:paraId="75FF941D" w14:textId="77777777" w:rsidR="00FC0127" w:rsidRPr="00FC0127" w:rsidRDefault="00FC0127" w:rsidP="00FC0127">
      <w:pPr>
        <w:numPr>
          <w:ilvl w:val="1"/>
          <w:numId w:val="1"/>
        </w:numPr>
      </w:pPr>
      <w:r w:rsidRPr="00FC0127">
        <w:t>Input Layer: 10 features</w:t>
      </w:r>
    </w:p>
    <w:p w14:paraId="68E21F22" w14:textId="77777777" w:rsidR="00FC0127" w:rsidRPr="00FC0127" w:rsidRDefault="00FC0127" w:rsidP="00FC0127">
      <w:pPr>
        <w:numPr>
          <w:ilvl w:val="1"/>
          <w:numId w:val="1"/>
        </w:numPr>
      </w:pPr>
      <w:r w:rsidRPr="00FC0127">
        <w:t>Dense Layer: 64 neurons, ReLU</w:t>
      </w:r>
    </w:p>
    <w:p w14:paraId="45D14C45" w14:textId="77777777" w:rsidR="00FC0127" w:rsidRPr="00FC0127" w:rsidRDefault="00FC0127" w:rsidP="00FC0127">
      <w:pPr>
        <w:numPr>
          <w:ilvl w:val="1"/>
          <w:numId w:val="1"/>
        </w:numPr>
      </w:pPr>
      <w:r w:rsidRPr="00FC0127">
        <w:t>Dropout Layer: 30%</w:t>
      </w:r>
    </w:p>
    <w:p w14:paraId="0967C2A5" w14:textId="77777777" w:rsidR="00FC0127" w:rsidRPr="00FC0127" w:rsidRDefault="00FC0127" w:rsidP="00FC0127">
      <w:pPr>
        <w:numPr>
          <w:ilvl w:val="1"/>
          <w:numId w:val="1"/>
        </w:numPr>
      </w:pPr>
      <w:r w:rsidRPr="00FC0127">
        <w:t>Dense Layer: 32 neurons, ReLU</w:t>
      </w:r>
    </w:p>
    <w:p w14:paraId="6CA2E3AB" w14:textId="77777777" w:rsidR="00FC0127" w:rsidRPr="00FC0127" w:rsidRDefault="00FC0127" w:rsidP="00FC0127">
      <w:pPr>
        <w:numPr>
          <w:ilvl w:val="1"/>
          <w:numId w:val="1"/>
        </w:numPr>
      </w:pPr>
      <w:r w:rsidRPr="00FC0127">
        <w:t>Dropout Layer: 20%</w:t>
      </w:r>
    </w:p>
    <w:p w14:paraId="40050C02" w14:textId="77777777" w:rsidR="00FC0127" w:rsidRPr="00FC0127" w:rsidRDefault="00FC0127" w:rsidP="00FC0127">
      <w:pPr>
        <w:numPr>
          <w:ilvl w:val="1"/>
          <w:numId w:val="1"/>
        </w:numPr>
      </w:pPr>
      <w:r w:rsidRPr="00FC0127">
        <w:t>Output Layer: 1 neuron, Sigmoid activation</w:t>
      </w:r>
    </w:p>
    <w:p w14:paraId="1CAA905B" w14:textId="77777777" w:rsidR="00FC0127" w:rsidRPr="00FC0127" w:rsidRDefault="00FC0127" w:rsidP="00FC0127">
      <w:pPr>
        <w:numPr>
          <w:ilvl w:val="0"/>
          <w:numId w:val="1"/>
        </w:numPr>
      </w:pPr>
      <w:r w:rsidRPr="00FC0127">
        <w:t>Binary Cross-Entropy Loss</w:t>
      </w:r>
    </w:p>
    <w:p w14:paraId="5670AE8D" w14:textId="77777777" w:rsidR="00FC0127" w:rsidRPr="00FC0127" w:rsidRDefault="00FC0127" w:rsidP="00FC0127">
      <w:pPr>
        <w:numPr>
          <w:ilvl w:val="0"/>
          <w:numId w:val="1"/>
        </w:numPr>
      </w:pPr>
      <w:r w:rsidRPr="00FC0127">
        <w:lastRenderedPageBreak/>
        <w:t>Adam optimizer</w:t>
      </w:r>
    </w:p>
    <w:p w14:paraId="3BE5399B" w14:textId="77777777" w:rsidR="00FC0127" w:rsidRPr="00FC0127" w:rsidRDefault="00FC0127" w:rsidP="00FC0127">
      <w:r w:rsidRPr="00FC0127">
        <w:pict w14:anchorId="3F6239F1">
          <v:rect id="_x0000_i1077" style="width:0;height:1.5pt" o:hralign="center" o:hrstd="t" o:hr="t" fillcolor="#a0a0a0" stroked="f"/>
        </w:pict>
      </w:r>
    </w:p>
    <w:p w14:paraId="63DFB5BD" w14:textId="77777777" w:rsidR="00FC0127" w:rsidRPr="00FC0127" w:rsidRDefault="00FC0127" w:rsidP="00FC0127">
      <w:pPr>
        <w:rPr>
          <w:b/>
          <w:bCs/>
        </w:rPr>
      </w:pPr>
      <w:r w:rsidRPr="00FC0127">
        <w:rPr>
          <w:b/>
          <w:bCs/>
        </w:rPr>
        <w:t>5. Novelty:</w:t>
      </w:r>
    </w:p>
    <w:p w14:paraId="184C09FA" w14:textId="77777777" w:rsidR="00FC0127" w:rsidRPr="00FC0127" w:rsidRDefault="00FC0127" w:rsidP="00FC0127">
      <w:r w:rsidRPr="00FC0127">
        <w:t>The novelty in this approach lies in the use of dropout-based regularization to handle potential overfitting, inspired by patterns seen in reviewed academic papers. A custom toxicity prediction function was also introduced to simulate real-life applications.</w:t>
      </w:r>
    </w:p>
    <w:p w14:paraId="38276807" w14:textId="77777777" w:rsidR="00FC0127" w:rsidRPr="00FC0127" w:rsidRDefault="00FC0127" w:rsidP="00FC0127">
      <w:r w:rsidRPr="00FC0127">
        <w:pict w14:anchorId="3655AAF8">
          <v:rect id="_x0000_i1078" style="width:0;height:1.5pt" o:hralign="center" o:hrstd="t" o:hr="t" fillcolor="#a0a0a0" stroked="f"/>
        </w:pict>
      </w:r>
    </w:p>
    <w:p w14:paraId="5ACEB4D3" w14:textId="77777777" w:rsidR="00FC0127" w:rsidRPr="00FC0127" w:rsidRDefault="00FC0127" w:rsidP="00FC0127">
      <w:pPr>
        <w:rPr>
          <w:b/>
          <w:bCs/>
        </w:rPr>
      </w:pPr>
      <w:r w:rsidRPr="00FC0127">
        <w:rPr>
          <w:b/>
          <w:bCs/>
        </w:rPr>
        <w:t>6. Evaluation:</w:t>
      </w:r>
    </w:p>
    <w:p w14:paraId="46FBEC27" w14:textId="77777777" w:rsidR="00FC0127" w:rsidRPr="00FC0127" w:rsidRDefault="00FC0127" w:rsidP="00FC0127">
      <w:pPr>
        <w:numPr>
          <w:ilvl w:val="0"/>
          <w:numId w:val="2"/>
        </w:numPr>
      </w:pPr>
      <w:r w:rsidRPr="00FC0127">
        <w:t>Accuracy on test set: ~84–88%</w:t>
      </w:r>
    </w:p>
    <w:p w14:paraId="499F646A" w14:textId="77777777" w:rsidR="00FC0127" w:rsidRPr="00FC0127" w:rsidRDefault="00FC0127" w:rsidP="00FC0127">
      <w:pPr>
        <w:numPr>
          <w:ilvl w:val="0"/>
          <w:numId w:val="2"/>
        </w:numPr>
      </w:pPr>
      <w:r w:rsidRPr="00FC0127">
        <w:t>Metric: Accuracy Score</w:t>
      </w:r>
    </w:p>
    <w:p w14:paraId="02DC24F5" w14:textId="77777777" w:rsidR="00FC0127" w:rsidRPr="00FC0127" w:rsidRDefault="00FC0127" w:rsidP="00FC0127">
      <w:pPr>
        <w:numPr>
          <w:ilvl w:val="0"/>
          <w:numId w:val="2"/>
        </w:numPr>
      </w:pPr>
      <w:r w:rsidRPr="00FC0127">
        <w:t>Model performs binary prediction with relatively high performance on unseen data.</w:t>
      </w:r>
    </w:p>
    <w:p w14:paraId="52827470" w14:textId="77777777" w:rsidR="00FC0127" w:rsidRPr="00FC0127" w:rsidRDefault="00FC0127" w:rsidP="00FC0127">
      <w:r w:rsidRPr="00FC0127">
        <w:pict w14:anchorId="0F8CAC76">
          <v:rect id="_x0000_i1079" style="width:0;height:1.5pt" o:hralign="center" o:hrstd="t" o:hr="t" fillcolor="#a0a0a0" stroked="f"/>
        </w:pict>
      </w:r>
    </w:p>
    <w:p w14:paraId="71B9D7AF" w14:textId="77777777" w:rsidR="00FC0127" w:rsidRPr="00FC0127" w:rsidRDefault="00FC0127" w:rsidP="00FC0127">
      <w:pPr>
        <w:rPr>
          <w:b/>
          <w:bCs/>
        </w:rPr>
      </w:pPr>
      <w:r w:rsidRPr="00FC0127">
        <w:rPr>
          <w:b/>
          <w:bCs/>
        </w:rPr>
        <w:t>7. Future Work:</w:t>
      </w:r>
    </w:p>
    <w:p w14:paraId="0194541B" w14:textId="77777777" w:rsidR="00FC0127" w:rsidRPr="00FC0127" w:rsidRDefault="00FC0127" w:rsidP="00FC0127">
      <w:r w:rsidRPr="00FC0127">
        <w:t>In future versions, the project will be extended to:</w:t>
      </w:r>
    </w:p>
    <w:p w14:paraId="326B4948" w14:textId="77777777" w:rsidR="00E91A53" w:rsidRPr="00FC0127" w:rsidRDefault="00FC0127" w:rsidP="00E91A53">
      <w:pPr>
        <w:numPr>
          <w:ilvl w:val="0"/>
          <w:numId w:val="3"/>
        </w:numPr>
      </w:pPr>
      <w:r w:rsidRPr="00FC0127">
        <w:t xml:space="preserve">Use real datasets like </w:t>
      </w:r>
      <w:r w:rsidRPr="00FC0127">
        <w:rPr>
          <w:b/>
          <w:bCs/>
        </w:rPr>
        <w:t>Tox21</w:t>
      </w:r>
      <w:r w:rsidRPr="00FC0127">
        <w:t xml:space="preserve"> or </w:t>
      </w:r>
      <w:proofErr w:type="spellStart"/>
      <w:r w:rsidRPr="00FC0127">
        <w:rPr>
          <w:b/>
          <w:bCs/>
        </w:rPr>
        <w:t>ChEMBL</w:t>
      </w:r>
      <w:proofErr w:type="spellEnd"/>
    </w:p>
    <w:p w14:paraId="58E70ED8" w14:textId="77777777" w:rsidR="00FC0127" w:rsidRPr="00FC0127" w:rsidRDefault="00FC0127" w:rsidP="00FC0127">
      <w:pPr>
        <w:numPr>
          <w:ilvl w:val="0"/>
          <w:numId w:val="3"/>
        </w:numPr>
      </w:pPr>
      <w:r w:rsidRPr="00FC0127">
        <w:t xml:space="preserve">Process chemical structures using </w:t>
      </w:r>
      <w:r w:rsidRPr="00FC0127">
        <w:rPr>
          <w:b/>
          <w:bCs/>
        </w:rPr>
        <w:t>SMILES</w:t>
      </w:r>
      <w:r w:rsidRPr="00FC0127">
        <w:t xml:space="preserve"> strings via </w:t>
      </w:r>
      <w:proofErr w:type="spellStart"/>
      <w:r w:rsidRPr="00FC0127">
        <w:rPr>
          <w:b/>
          <w:bCs/>
        </w:rPr>
        <w:t>DeepChem</w:t>
      </w:r>
      <w:proofErr w:type="spellEnd"/>
      <w:r w:rsidRPr="00FC0127">
        <w:t xml:space="preserve"> or </w:t>
      </w:r>
      <w:proofErr w:type="spellStart"/>
      <w:r w:rsidRPr="00FC0127">
        <w:rPr>
          <w:b/>
          <w:bCs/>
        </w:rPr>
        <w:t>RDKit</w:t>
      </w:r>
      <w:proofErr w:type="spellEnd"/>
    </w:p>
    <w:p w14:paraId="333168F2" w14:textId="77777777" w:rsidR="00FC0127" w:rsidRPr="00FC0127" w:rsidRDefault="00FC0127" w:rsidP="00FC0127">
      <w:pPr>
        <w:numPr>
          <w:ilvl w:val="0"/>
          <w:numId w:val="3"/>
        </w:numPr>
      </w:pPr>
      <w:r w:rsidRPr="00FC0127">
        <w:t xml:space="preserve">Explore </w:t>
      </w:r>
      <w:r w:rsidRPr="00FC0127">
        <w:rPr>
          <w:b/>
          <w:bCs/>
        </w:rPr>
        <w:t>Graph Neural Networks</w:t>
      </w:r>
    </w:p>
    <w:p w14:paraId="0993E070" w14:textId="77777777" w:rsidR="00FC0127" w:rsidRPr="00FC0127" w:rsidRDefault="00FC0127" w:rsidP="00FC0127">
      <w:pPr>
        <w:numPr>
          <w:ilvl w:val="0"/>
          <w:numId w:val="3"/>
        </w:numPr>
      </w:pPr>
      <w:r w:rsidRPr="00FC0127">
        <w:t xml:space="preserve">Include advanced dashboard visualizations using </w:t>
      </w:r>
      <w:proofErr w:type="spellStart"/>
      <w:r w:rsidRPr="00FC0127">
        <w:t>Plotly</w:t>
      </w:r>
      <w:proofErr w:type="spellEnd"/>
      <w:r w:rsidRPr="00FC0127">
        <w:t xml:space="preserve"> or </w:t>
      </w:r>
      <w:proofErr w:type="spellStart"/>
      <w:r w:rsidRPr="00FC0127">
        <w:t>Streamlit</w:t>
      </w:r>
      <w:proofErr w:type="spellEnd"/>
    </w:p>
    <w:p w14:paraId="0915D7F9" w14:textId="77777777" w:rsidR="00FC0127" w:rsidRPr="00FC0127" w:rsidRDefault="00FC0127" w:rsidP="00FC0127">
      <w:r w:rsidRPr="00FC0127">
        <w:pict w14:anchorId="22C0DF78">
          <v:rect id="_x0000_i1080" style="width:0;height:1.5pt" o:hralign="center" o:hrstd="t" o:hr="t" fillcolor="#a0a0a0" stroked="f"/>
        </w:pict>
      </w:r>
    </w:p>
    <w:p w14:paraId="260B102C" w14:textId="77777777" w:rsidR="00FC0127" w:rsidRPr="00FC0127" w:rsidRDefault="00FC0127" w:rsidP="00FC0127">
      <w:pPr>
        <w:rPr>
          <w:b/>
          <w:bCs/>
        </w:rPr>
      </w:pPr>
      <w:r w:rsidRPr="00FC0127">
        <w:rPr>
          <w:b/>
          <w:bCs/>
        </w:rPr>
        <w:t>8. Conclusion:</w:t>
      </w:r>
    </w:p>
    <w:p w14:paraId="117841FA" w14:textId="77777777" w:rsidR="00FC0127" w:rsidRPr="00FC0127" w:rsidRDefault="00FC0127" w:rsidP="00FC0127">
      <w:r w:rsidRPr="00FC0127">
        <w:t>This paper presents a deep learning approach to drug toxicity prediction using simulated data. It lays the foundation for future models using real molecular data and more complex techniques in AI-driven drug discovery.</w:t>
      </w:r>
    </w:p>
    <w:p w14:paraId="4D87CD11" w14:textId="77777777" w:rsidR="00FC0127" w:rsidRDefault="00E91A53">
      <w:r>
        <w:t>s</w:t>
      </w:r>
    </w:p>
    <w:sectPr w:rsidR="00FC01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2C37DC"/>
    <w:multiLevelType w:val="multilevel"/>
    <w:tmpl w:val="5C9C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3A342A"/>
    <w:multiLevelType w:val="multilevel"/>
    <w:tmpl w:val="CC823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7A4B65"/>
    <w:multiLevelType w:val="multilevel"/>
    <w:tmpl w:val="59D6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3622086">
    <w:abstractNumId w:val="1"/>
  </w:num>
  <w:num w:numId="2" w16cid:durableId="1674913326">
    <w:abstractNumId w:val="0"/>
  </w:num>
  <w:num w:numId="3" w16cid:durableId="476335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127"/>
    <w:rsid w:val="00542236"/>
    <w:rsid w:val="00702B95"/>
    <w:rsid w:val="00E91A53"/>
    <w:rsid w:val="00FC01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BDB14"/>
  <w15:chartTrackingRefBased/>
  <w15:docId w15:val="{61F0938F-C05E-42D7-9B7B-4D559A3F0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1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01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01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01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01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01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01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01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01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1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01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01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01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01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01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01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01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0127"/>
    <w:rPr>
      <w:rFonts w:eastAsiaTheme="majorEastAsia" w:cstheme="majorBidi"/>
      <w:color w:val="272727" w:themeColor="text1" w:themeTint="D8"/>
    </w:rPr>
  </w:style>
  <w:style w:type="paragraph" w:styleId="Title">
    <w:name w:val="Title"/>
    <w:basedOn w:val="Normal"/>
    <w:next w:val="Normal"/>
    <w:link w:val="TitleChar"/>
    <w:uiPriority w:val="10"/>
    <w:qFormat/>
    <w:rsid w:val="00FC01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1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1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01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0127"/>
    <w:pPr>
      <w:spacing w:before="160"/>
      <w:jc w:val="center"/>
    </w:pPr>
    <w:rPr>
      <w:i/>
      <w:iCs/>
      <w:color w:val="404040" w:themeColor="text1" w:themeTint="BF"/>
    </w:rPr>
  </w:style>
  <w:style w:type="character" w:customStyle="1" w:styleId="QuoteChar">
    <w:name w:val="Quote Char"/>
    <w:basedOn w:val="DefaultParagraphFont"/>
    <w:link w:val="Quote"/>
    <w:uiPriority w:val="29"/>
    <w:rsid w:val="00FC0127"/>
    <w:rPr>
      <w:i/>
      <w:iCs/>
      <w:color w:val="404040" w:themeColor="text1" w:themeTint="BF"/>
    </w:rPr>
  </w:style>
  <w:style w:type="paragraph" w:styleId="ListParagraph">
    <w:name w:val="List Paragraph"/>
    <w:basedOn w:val="Normal"/>
    <w:uiPriority w:val="34"/>
    <w:qFormat/>
    <w:rsid w:val="00FC0127"/>
    <w:pPr>
      <w:ind w:left="720"/>
      <w:contextualSpacing/>
    </w:pPr>
  </w:style>
  <w:style w:type="character" w:styleId="IntenseEmphasis">
    <w:name w:val="Intense Emphasis"/>
    <w:basedOn w:val="DefaultParagraphFont"/>
    <w:uiPriority w:val="21"/>
    <w:qFormat/>
    <w:rsid w:val="00FC0127"/>
    <w:rPr>
      <w:i/>
      <w:iCs/>
      <w:color w:val="2F5496" w:themeColor="accent1" w:themeShade="BF"/>
    </w:rPr>
  </w:style>
  <w:style w:type="paragraph" w:styleId="IntenseQuote">
    <w:name w:val="Intense Quote"/>
    <w:basedOn w:val="Normal"/>
    <w:next w:val="Normal"/>
    <w:link w:val="IntenseQuoteChar"/>
    <w:uiPriority w:val="30"/>
    <w:qFormat/>
    <w:rsid w:val="00FC01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0127"/>
    <w:rPr>
      <w:i/>
      <w:iCs/>
      <w:color w:val="2F5496" w:themeColor="accent1" w:themeShade="BF"/>
    </w:rPr>
  </w:style>
  <w:style w:type="character" w:styleId="IntenseReference">
    <w:name w:val="Intense Reference"/>
    <w:basedOn w:val="DefaultParagraphFont"/>
    <w:uiPriority w:val="32"/>
    <w:qFormat/>
    <w:rsid w:val="00FC012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415366">
      <w:bodyDiv w:val="1"/>
      <w:marLeft w:val="0"/>
      <w:marRight w:val="0"/>
      <w:marTop w:val="0"/>
      <w:marBottom w:val="0"/>
      <w:divBdr>
        <w:top w:val="none" w:sz="0" w:space="0" w:color="auto"/>
        <w:left w:val="none" w:sz="0" w:space="0" w:color="auto"/>
        <w:bottom w:val="none" w:sz="0" w:space="0" w:color="auto"/>
        <w:right w:val="none" w:sz="0" w:space="0" w:color="auto"/>
      </w:divBdr>
    </w:div>
    <w:div w:id="174117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331</Words>
  <Characters>1888</Characters>
  <Application>Microsoft Office Word</Application>
  <DocSecurity>0</DocSecurity>
  <Lines>15</Lines>
  <Paragraphs>4</Paragraphs>
  <ScaleCrop>false</ScaleCrop>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ranjan panigrahi</dc:creator>
  <cp:keywords/>
  <dc:description/>
  <cp:lastModifiedBy>Mihir Kumar Panigrahi</cp:lastModifiedBy>
  <cp:revision>1</cp:revision>
  <dcterms:created xsi:type="dcterms:W3CDTF">2025-07-09T15:39:00Z</dcterms:created>
  <dcterms:modified xsi:type="dcterms:W3CDTF">2025-07-09T15:43:00Z</dcterms:modified>
</cp:coreProperties>
</file>