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i w:val="1"/>
          <w:color w:val="93c47d"/>
          <w:rtl w:val="0"/>
        </w:rPr>
        <w:t xml:space="preserve">Room 3 Ganden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List all your Team Members Full Name: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Kevin Lin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Mayank Lara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Yousuf Aziz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Jordan Bailey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Mohit Gokul Murali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Daniel Ip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Neha Nandan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Jonathan Romano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Yiming Zhang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Nick Farley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Manushree Pant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List your Team’s Ten Best Restaurants in Buffalo: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Popeyes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Mc Donalds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Mulberry Italian Ristorante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Osteria 166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Domino’s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Jjs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Absolute Barbecues  AB’s(Hyderabad, India)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Paula’s Donuts :]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Blaze’s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Pho 99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Inizio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