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B616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8700CA">
        <w:rPr>
          <w:rFonts w:ascii="Segoe UI Emoji" w:hAnsi="Segoe UI Emoji" w:cs="Segoe UI Emoji"/>
          <w:b/>
          <w:bCs/>
        </w:rPr>
        <w:t>Optical Shop Sales Analysis (Q4-2025)</w:t>
      </w:r>
    </w:p>
    <w:p w14:paraId="40135810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End-to-End Real-World Data Analytics Case Study</w:t>
      </w:r>
    </w:p>
    <w:p w14:paraId="41263135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1. Problem Context (Real World, Not Clean Data)</w:t>
      </w:r>
    </w:p>
    <w:p w14:paraId="713A9E76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We started with a large, messy dataset (~10K rows) representing daily transactions of an optical shop.</w:t>
      </w:r>
      <w:r w:rsidRPr="008700CA">
        <w:rPr>
          <w:rFonts w:ascii="Segoe UI Emoji" w:hAnsi="Segoe UI Emoji" w:cs="Segoe UI Emoji"/>
          <w:b/>
          <w:bCs/>
        </w:rPr>
        <w:br/>
        <w:t>The data had no clear business definitions, inconsistent pricing logic, and unrealistic profit figures, which is very common in small retail businesses where accounting clarity is limited.</w:t>
      </w:r>
    </w:p>
    <w:p w14:paraId="70DDF765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The client (shop owner) did not have:</w:t>
      </w:r>
    </w:p>
    <w:p w14:paraId="0E68D881" w14:textId="77777777" w:rsidR="008700CA" w:rsidRPr="008700CA" w:rsidRDefault="008700CA" w:rsidP="008700CA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Clear separation of gross vs net profit</w:t>
      </w:r>
    </w:p>
    <w:p w14:paraId="6746753F" w14:textId="77777777" w:rsidR="008700CA" w:rsidRPr="008700CA" w:rsidRDefault="008700CA" w:rsidP="008700CA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Fixed definitions for operating expenses</w:t>
      </w:r>
    </w:p>
    <w:p w14:paraId="150CEE6C" w14:textId="77777777" w:rsidR="008700CA" w:rsidRPr="008700CA" w:rsidRDefault="008700CA" w:rsidP="008700CA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Accurate tracking of reinvestment vs personal withdrawals</w:t>
      </w:r>
    </w:p>
    <w:p w14:paraId="2C23545E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👉 This immediately made it a business problem, not just a data problem.</w:t>
      </w:r>
    </w:p>
    <w:p w14:paraId="6268574A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pict w14:anchorId="61FB19F3">
          <v:rect id="_x0000_i1133" style="width:0;height:1.5pt" o:hralign="center" o:hrstd="t" o:hr="t" fillcolor="#a0a0a0" stroked="f"/>
        </w:pict>
      </w:r>
    </w:p>
    <w:p w14:paraId="57E9941D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2. Initial Observations &amp; Issues</w:t>
      </w:r>
    </w:p>
    <w:p w14:paraId="36E3FB65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During early exploration, we identified major red flags:</w:t>
      </w:r>
    </w:p>
    <w:p w14:paraId="633029E1" w14:textId="77777777" w:rsidR="008700CA" w:rsidRPr="008700CA" w:rsidRDefault="008700CA" w:rsidP="008700CA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Profits running into crores with very low order volume</w:t>
      </w:r>
    </w:p>
    <w:p w14:paraId="49C394EC" w14:textId="77777777" w:rsidR="008700CA" w:rsidRPr="008700CA" w:rsidRDefault="008700CA" w:rsidP="008700CA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Selling price and cost price gaps that were not business-realistic</w:t>
      </w:r>
    </w:p>
    <w:p w14:paraId="6F35090F" w14:textId="77777777" w:rsidR="008700CA" w:rsidRPr="008700CA" w:rsidRDefault="008700CA" w:rsidP="008700CA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Measures mixing string values with numeric aggregations</w:t>
      </w:r>
    </w:p>
    <w:p w14:paraId="60A970CB" w14:textId="77777777" w:rsidR="008700CA" w:rsidRPr="008700CA" w:rsidRDefault="008700CA" w:rsidP="008700CA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KPIs contradicting each other (Total Sales &lt; Total Profit)</w:t>
      </w:r>
    </w:p>
    <w:p w14:paraId="5F590EC2" w14:textId="77777777" w:rsidR="008700CA" w:rsidRPr="008700CA" w:rsidRDefault="008700CA" w:rsidP="008700CA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Monthly vs yearly figures getting mixed unintentionally</w:t>
      </w:r>
    </w:p>
    <w:p w14:paraId="769821B5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At this stage, the dashboard was technically correct but business-wrong — the most dangerous situation in analytics.</w:t>
      </w:r>
    </w:p>
    <w:p w14:paraId="455218E9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pict w14:anchorId="791F6D45">
          <v:rect id="_x0000_i1134" style="width:0;height:1.5pt" o:hralign="center" o:hrstd="t" o:hr="t" fillcolor="#a0a0a0" stroked="f"/>
        </w:pict>
      </w:r>
    </w:p>
    <w:p w14:paraId="79927BBB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3. Business Alignment: Scoping the Reality</w:t>
      </w:r>
    </w:p>
    <w:p w14:paraId="03A1B404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After discussion, we aligned on realistic business constraints:</w:t>
      </w:r>
    </w:p>
    <w:p w14:paraId="6D83B353" w14:textId="77777777" w:rsidR="008700CA" w:rsidRPr="008700CA" w:rsidRDefault="008700CA" w:rsidP="008700CA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Tier-3 city optical shop</w:t>
      </w:r>
    </w:p>
    <w:p w14:paraId="708367FE" w14:textId="77777777" w:rsidR="008700CA" w:rsidRPr="008700CA" w:rsidRDefault="008700CA" w:rsidP="008700CA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Own showroom (no rent)</w:t>
      </w:r>
    </w:p>
    <w:p w14:paraId="7C396A64" w14:textId="77777777" w:rsidR="008700CA" w:rsidRPr="008700CA" w:rsidRDefault="008700CA" w:rsidP="008700CA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No full-time staff (1 low-paid part-time helper)</w:t>
      </w:r>
    </w:p>
    <w:p w14:paraId="41B3668E" w14:textId="77777777" w:rsidR="008700CA" w:rsidRPr="008700CA" w:rsidRDefault="008700CA" w:rsidP="008700CA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Owner-managed operations</w:t>
      </w:r>
    </w:p>
    <w:p w14:paraId="1A72228A" w14:textId="77777777" w:rsidR="008700CA" w:rsidRPr="008700CA" w:rsidRDefault="008700CA" w:rsidP="008700CA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Sales should reflect normal walk-in demand</w:t>
      </w:r>
    </w:p>
    <w:p w14:paraId="27A3D084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We jointly decided:</w:t>
      </w:r>
    </w:p>
    <w:p w14:paraId="52831D43" w14:textId="77777777" w:rsidR="008700CA" w:rsidRPr="008700CA" w:rsidRDefault="008700CA" w:rsidP="008700CA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lastRenderedPageBreak/>
        <w:t>To analyze only Q4 (last 3 months) instead of yearly data</w:t>
      </w:r>
    </w:p>
    <w:p w14:paraId="0B066DDB" w14:textId="77777777" w:rsidR="008700CA" w:rsidRPr="008700CA" w:rsidRDefault="008700CA" w:rsidP="008700CA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To reduce the dataset logically to ~500 orders</w:t>
      </w:r>
    </w:p>
    <w:p w14:paraId="10B12E39" w14:textId="77777777" w:rsidR="008700CA" w:rsidRPr="008700CA" w:rsidRDefault="008700CA" w:rsidP="008700CA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To prioritize realism over mathematical perfection</w:t>
      </w:r>
    </w:p>
    <w:p w14:paraId="7846F501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pict w14:anchorId="45AFE2C8">
          <v:rect id="_x0000_i1135" style="width:0;height:1.5pt" o:hralign="center" o:hrstd="t" o:hr="t" fillcolor="#a0a0a0" stroked="f"/>
        </w:pict>
      </w:r>
    </w:p>
    <w:p w14:paraId="55321F53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4. Data Cleaning &amp; Transformation</w:t>
      </w:r>
    </w:p>
    <w:p w14:paraId="7EE885A5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Key transformation steps:</w:t>
      </w:r>
    </w:p>
    <w:p w14:paraId="395C0A9F" w14:textId="77777777" w:rsidR="008700CA" w:rsidRPr="008700CA" w:rsidRDefault="008700CA" w:rsidP="008700CA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Filtered data to Q4-2025 (Oct–Dec)</w:t>
      </w:r>
    </w:p>
    <w:p w14:paraId="1B103D05" w14:textId="77777777" w:rsidR="008700CA" w:rsidRPr="008700CA" w:rsidRDefault="008700CA" w:rsidP="008700CA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Removed irrelevant columns and broken measures</w:t>
      </w:r>
    </w:p>
    <w:p w14:paraId="5901B8B0" w14:textId="77777777" w:rsidR="008700CA" w:rsidRPr="008700CA" w:rsidRDefault="008700CA" w:rsidP="008700CA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Fixed data types (dates, numeric values)</w:t>
      </w:r>
    </w:p>
    <w:p w14:paraId="321729E8" w14:textId="77777777" w:rsidR="008700CA" w:rsidRPr="008700CA" w:rsidRDefault="008700CA" w:rsidP="008700CA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Corrected cost and selling price logic</w:t>
      </w:r>
    </w:p>
    <w:p w14:paraId="3DAF6753" w14:textId="77777777" w:rsidR="008700CA" w:rsidRPr="008700CA" w:rsidRDefault="008700CA" w:rsidP="008700CA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Ensured aggregation levels matched business meaning</w:t>
      </w:r>
    </w:p>
    <w:p w14:paraId="0D1B9DEB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This step removed noise, not information.</w:t>
      </w:r>
    </w:p>
    <w:p w14:paraId="7785EDC6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pict w14:anchorId="079BF018">
          <v:rect id="_x0000_i1136" style="width:0;height:1.5pt" o:hralign="center" o:hrstd="t" o:hr="t" fillcolor="#a0a0a0" stroked="f"/>
        </w:pict>
      </w:r>
    </w:p>
    <w:p w14:paraId="67FFC7FA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5. Measure Strategy (Critical Learning)</w:t>
      </w:r>
    </w:p>
    <w:p w14:paraId="5AA7B62F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Instead of blindly creating DAX measures, we defined business meaning first, then wrote measures.</w:t>
      </w:r>
    </w:p>
    <w:p w14:paraId="6F050648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Final Measure Definitions:</w:t>
      </w:r>
    </w:p>
    <w:p w14:paraId="2ECEF6DD" w14:textId="77777777" w:rsidR="008700CA" w:rsidRPr="008700CA" w:rsidRDefault="008700CA" w:rsidP="008700CA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Total Sales – actual billed revenue</w:t>
      </w:r>
    </w:p>
    <w:p w14:paraId="54E135C1" w14:textId="77777777" w:rsidR="008700CA" w:rsidRPr="008700CA" w:rsidRDefault="008700CA" w:rsidP="008700CA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Total Cost (COGS) – cost of goods purchased</w:t>
      </w:r>
    </w:p>
    <w:p w14:paraId="5ED8132A" w14:textId="77777777" w:rsidR="008700CA" w:rsidRPr="008700CA" w:rsidRDefault="008700CA" w:rsidP="008700CA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Gross Profit = Total Sales − Total Cost</w:t>
      </w:r>
    </w:p>
    <w:p w14:paraId="22641B3C" w14:textId="77777777" w:rsidR="008700CA" w:rsidRPr="008700CA" w:rsidRDefault="008700CA" w:rsidP="008700CA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Business Reinvestment – retained earnings for stock &amp; growth</w:t>
      </w:r>
      <w:r w:rsidRPr="008700CA">
        <w:rPr>
          <w:rFonts w:ascii="Segoe UI Emoji" w:hAnsi="Segoe UI Emoji" w:cs="Segoe UI Emoji"/>
          <w:b/>
          <w:bCs/>
        </w:rPr>
        <w:br/>
        <w:t>(partially hardcoded after client discussion due to missing clarity)</w:t>
      </w:r>
    </w:p>
    <w:p w14:paraId="757592A1" w14:textId="77777777" w:rsidR="008700CA" w:rsidRPr="008700CA" w:rsidRDefault="008700CA" w:rsidP="008700CA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Avg Order Value – revenue efficiency</w:t>
      </w:r>
    </w:p>
    <w:p w14:paraId="3A870F6B" w14:textId="77777777" w:rsidR="008700CA" w:rsidRPr="008700CA" w:rsidRDefault="008700CA" w:rsidP="008700CA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Orders / Day – operational realism</w:t>
      </w:r>
    </w:p>
    <w:p w14:paraId="6A67491F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⚠️ Important:</w:t>
      </w:r>
    </w:p>
    <w:p w14:paraId="176D0E85" w14:textId="77777777" w:rsidR="008700CA" w:rsidRPr="008700CA" w:rsidRDefault="008700CA" w:rsidP="008700CA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We did NOT show Net In-Hand Profit</w:t>
      </w:r>
    </w:p>
    <w:p w14:paraId="4DD2B924" w14:textId="77777777" w:rsidR="008700CA" w:rsidRPr="008700CA" w:rsidRDefault="008700CA" w:rsidP="008700CA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We did NOT expose owner withdrawals</w:t>
      </w:r>
    </w:p>
    <w:p w14:paraId="28157618" w14:textId="77777777" w:rsidR="008700CA" w:rsidRPr="008700CA" w:rsidRDefault="008700CA" w:rsidP="008700CA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We avoided fake precision where data didn’t exist</w:t>
      </w:r>
    </w:p>
    <w:p w14:paraId="5A602C4B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This mirrors real consulting work.</w:t>
      </w:r>
    </w:p>
    <w:p w14:paraId="36900E37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pict w14:anchorId="04568F9B">
          <v:rect id="_x0000_i1137" style="width:0;height:1.5pt" o:hralign="center" o:hrstd="t" o:hr="t" fillcolor="#a0a0a0" stroked="f"/>
        </w:pict>
      </w:r>
    </w:p>
    <w:p w14:paraId="4F7E2D12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lastRenderedPageBreak/>
        <w:t>6. Client Communication &amp; Assumptions</w:t>
      </w:r>
    </w:p>
    <w:p w14:paraId="3693E441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Since exact values were unavailable:</w:t>
      </w:r>
    </w:p>
    <w:p w14:paraId="62A86DD9" w14:textId="77777777" w:rsidR="008700CA" w:rsidRPr="008700CA" w:rsidRDefault="008700CA" w:rsidP="008700CA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We communicated with the client</w:t>
      </w:r>
    </w:p>
    <w:p w14:paraId="728B0EAC" w14:textId="77777777" w:rsidR="008700CA" w:rsidRPr="008700CA" w:rsidRDefault="008700CA" w:rsidP="008700CA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Agreed to hardcode a percentage-based reinvestment</w:t>
      </w:r>
    </w:p>
    <w:p w14:paraId="5BBECB74" w14:textId="77777777" w:rsidR="008700CA" w:rsidRPr="008700CA" w:rsidRDefault="008700CA" w:rsidP="008700CA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Treated it as a business assumption, not data fabrication</w:t>
      </w:r>
    </w:p>
    <w:p w14:paraId="418FFB6E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This is standard industry practice when:</w:t>
      </w:r>
    </w:p>
    <w:p w14:paraId="4BAD8014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“Perfect data doesn’t exist, but decisions still must be made.”</w:t>
      </w:r>
    </w:p>
    <w:p w14:paraId="5A17664A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pict w14:anchorId="07CFDA58">
          <v:rect id="_x0000_i1138" style="width:0;height:1.5pt" o:hralign="center" o:hrstd="t" o:hr="t" fillcolor="#a0a0a0" stroked="f"/>
        </w:pict>
      </w:r>
    </w:p>
    <w:p w14:paraId="4EBC1BB8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7. Dashboard Design (Executive-Ready)</w:t>
      </w:r>
    </w:p>
    <w:p w14:paraId="21803ED5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Final dashboard focused on:</w:t>
      </w:r>
    </w:p>
    <w:p w14:paraId="4FF734D0" w14:textId="77777777" w:rsidR="008700CA" w:rsidRPr="008700CA" w:rsidRDefault="008700CA" w:rsidP="008700CA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Clarity over clutter</w:t>
      </w:r>
    </w:p>
    <w:p w14:paraId="59B1FBAF" w14:textId="77777777" w:rsidR="008700CA" w:rsidRPr="008700CA" w:rsidRDefault="008700CA" w:rsidP="008700CA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Business questions over vanity metrics</w:t>
      </w:r>
    </w:p>
    <w:p w14:paraId="1C114689" w14:textId="77777777" w:rsidR="008700CA" w:rsidRPr="008700CA" w:rsidRDefault="008700CA" w:rsidP="008700CA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KPIs that do not contradict each other</w:t>
      </w:r>
    </w:p>
    <w:p w14:paraId="5DCBC711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Final KPIs:</w:t>
      </w:r>
    </w:p>
    <w:p w14:paraId="6DA0B416" w14:textId="77777777" w:rsidR="008700CA" w:rsidRPr="008700CA" w:rsidRDefault="008700CA" w:rsidP="008700CA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Total Orders</w:t>
      </w:r>
    </w:p>
    <w:p w14:paraId="492992D3" w14:textId="77777777" w:rsidR="008700CA" w:rsidRPr="008700CA" w:rsidRDefault="008700CA" w:rsidP="008700CA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Avg Order Value</w:t>
      </w:r>
    </w:p>
    <w:p w14:paraId="5AF2729B" w14:textId="77777777" w:rsidR="008700CA" w:rsidRPr="008700CA" w:rsidRDefault="008700CA" w:rsidP="008700CA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Total Sales</w:t>
      </w:r>
    </w:p>
    <w:p w14:paraId="222388DD" w14:textId="77777777" w:rsidR="008700CA" w:rsidRPr="008700CA" w:rsidRDefault="008700CA" w:rsidP="008700CA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Total Cost</w:t>
      </w:r>
    </w:p>
    <w:p w14:paraId="484656FC" w14:textId="77777777" w:rsidR="008700CA" w:rsidRPr="008700CA" w:rsidRDefault="008700CA" w:rsidP="008700CA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Gross Profit</w:t>
      </w:r>
    </w:p>
    <w:p w14:paraId="4D83CD13" w14:textId="77777777" w:rsidR="008700CA" w:rsidRPr="008700CA" w:rsidRDefault="008700CA" w:rsidP="008700CA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Business Reinvestment</w:t>
      </w:r>
    </w:p>
    <w:p w14:paraId="545F2F56" w14:textId="77777777" w:rsidR="008700CA" w:rsidRPr="008700CA" w:rsidRDefault="008700CA" w:rsidP="008700CA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Orders per Day</w:t>
      </w:r>
    </w:p>
    <w:p w14:paraId="62A7E37C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All visuals now tell the same story, which is the hallmark of a good dashboard.</w:t>
      </w:r>
    </w:p>
    <w:p w14:paraId="5DCF05CE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pict w14:anchorId="4BF81BD0">
          <v:rect id="_x0000_i1139" style="width:0;height:1.5pt" o:hralign="center" o:hrstd="t" o:hr="t" fillcolor="#a0a0a0" stroked="f"/>
        </w:pict>
      </w:r>
    </w:p>
    <w:p w14:paraId="6A1E900B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8. Outcome</w:t>
      </w:r>
    </w:p>
    <w:p w14:paraId="3188D887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The final dashboard:</w:t>
      </w:r>
    </w:p>
    <w:p w14:paraId="69E78769" w14:textId="77777777" w:rsidR="008700CA" w:rsidRPr="008700CA" w:rsidRDefault="008700CA" w:rsidP="008700CA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Looks realistic to an actual shop owner</w:t>
      </w:r>
    </w:p>
    <w:p w14:paraId="7242B536" w14:textId="77777777" w:rsidR="008700CA" w:rsidRPr="008700CA" w:rsidRDefault="008700CA" w:rsidP="008700CA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Passes basic financial sanity checks</w:t>
      </w:r>
    </w:p>
    <w:p w14:paraId="042ED24E" w14:textId="77777777" w:rsidR="008700CA" w:rsidRPr="008700CA" w:rsidRDefault="008700CA" w:rsidP="008700CA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Avoids exposing sensitive business information</w:t>
      </w:r>
    </w:p>
    <w:p w14:paraId="1346AD37" w14:textId="77777777" w:rsidR="008700CA" w:rsidRPr="008700CA" w:rsidRDefault="008700CA" w:rsidP="008700CA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Can be confidently presented to a client</w:t>
      </w:r>
    </w:p>
    <w:p w14:paraId="196FD746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lastRenderedPageBreak/>
        <w:t>Most importantly:</w:t>
      </w:r>
    </w:p>
    <w:p w14:paraId="72A2460F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The dashboard now reflects how the business actually runs, not how Excel wants it to run.</w:t>
      </w:r>
    </w:p>
    <w:p w14:paraId="56669F0A" w14:textId="77777777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pict w14:anchorId="084FDD19">
          <v:rect id="_x0000_i1140" style="width:0;height:1.5pt" o:hralign="center" o:hrstd="t" o:hr="t" fillcolor="#a0a0a0" stroked="f"/>
        </w:pict>
      </w:r>
    </w:p>
    <w:p w14:paraId="39F02A8F" w14:textId="511E4C14" w:rsidR="008700CA" w:rsidRPr="008700CA" w:rsidRDefault="008700CA" w:rsidP="008700CA">
      <w:p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 xml:space="preserve">9. Key Learnings </w:t>
      </w:r>
      <w:r>
        <w:rPr>
          <w:rFonts w:ascii="Segoe UI Emoji" w:hAnsi="Segoe UI Emoji" w:cs="Segoe UI Emoji"/>
          <w:b/>
          <w:bCs/>
        </w:rPr>
        <w:t xml:space="preserve"> </w:t>
      </w:r>
    </w:p>
    <w:p w14:paraId="4D9D8751" w14:textId="77777777" w:rsidR="008700CA" w:rsidRPr="008700CA" w:rsidRDefault="008700CA" w:rsidP="008700CA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Data accuracy ≠ Business accuracy</w:t>
      </w:r>
    </w:p>
    <w:p w14:paraId="2F5D0053" w14:textId="77777777" w:rsidR="008700CA" w:rsidRPr="008700CA" w:rsidRDefault="008700CA" w:rsidP="008700CA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Hardcoding is acceptable when documented</w:t>
      </w:r>
    </w:p>
    <w:p w14:paraId="1DE23816" w14:textId="77777777" w:rsidR="008700CA" w:rsidRPr="008700CA" w:rsidRDefault="008700CA" w:rsidP="008700CA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Profit ≠ In-hand cash</w:t>
      </w:r>
    </w:p>
    <w:p w14:paraId="0A8E65DC" w14:textId="77777777" w:rsidR="008700CA" w:rsidRPr="008700CA" w:rsidRDefault="008700CA" w:rsidP="008700CA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Real analytics requires discussion, negotiation, and judgment</w:t>
      </w:r>
    </w:p>
    <w:p w14:paraId="13E64F70" w14:textId="77777777" w:rsidR="008700CA" w:rsidRPr="008700CA" w:rsidRDefault="008700CA" w:rsidP="008700CA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8700CA">
        <w:rPr>
          <w:rFonts w:ascii="Segoe UI Emoji" w:hAnsi="Segoe UI Emoji" w:cs="Segoe UI Emoji"/>
          <w:b/>
          <w:bCs/>
        </w:rPr>
        <w:t>A “clean” dashboard that lies is worse than a messy one that’s honest</w:t>
      </w:r>
    </w:p>
    <w:p w14:paraId="089DC9D1" w14:textId="05823D1B" w:rsidR="005A11FF" w:rsidRDefault="005A11FF"/>
    <w:p w14:paraId="149B0F59" w14:textId="23B21DDC" w:rsidR="002F13C8" w:rsidRDefault="002F13C8">
      <w:r w:rsidRPr="002F13C8">
        <w:drawing>
          <wp:inline distT="0" distB="0" distL="0" distR="0" wp14:anchorId="0330463C" wp14:editId="484E8F9A">
            <wp:extent cx="5731510" cy="2976245"/>
            <wp:effectExtent l="0" t="0" r="2540" b="0"/>
            <wp:docPr id="65589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99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BDD"/>
    <w:multiLevelType w:val="multilevel"/>
    <w:tmpl w:val="0FA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7B05"/>
    <w:multiLevelType w:val="multilevel"/>
    <w:tmpl w:val="6AE6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7E2E"/>
    <w:multiLevelType w:val="multilevel"/>
    <w:tmpl w:val="E9D2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F270D"/>
    <w:multiLevelType w:val="multilevel"/>
    <w:tmpl w:val="B192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25CB5"/>
    <w:multiLevelType w:val="multilevel"/>
    <w:tmpl w:val="B06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662C4"/>
    <w:multiLevelType w:val="multilevel"/>
    <w:tmpl w:val="70FA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206C4"/>
    <w:multiLevelType w:val="multilevel"/>
    <w:tmpl w:val="5FDA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74AFE"/>
    <w:multiLevelType w:val="multilevel"/>
    <w:tmpl w:val="81BC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43D53"/>
    <w:multiLevelType w:val="multilevel"/>
    <w:tmpl w:val="9500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F21EC"/>
    <w:multiLevelType w:val="multilevel"/>
    <w:tmpl w:val="249C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53362"/>
    <w:multiLevelType w:val="multilevel"/>
    <w:tmpl w:val="D674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C0F40"/>
    <w:multiLevelType w:val="multilevel"/>
    <w:tmpl w:val="6276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5012C"/>
    <w:multiLevelType w:val="multilevel"/>
    <w:tmpl w:val="5646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325DF"/>
    <w:multiLevelType w:val="multilevel"/>
    <w:tmpl w:val="33A8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41443"/>
    <w:multiLevelType w:val="multilevel"/>
    <w:tmpl w:val="F7F2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83914"/>
    <w:multiLevelType w:val="multilevel"/>
    <w:tmpl w:val="01EE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60E3A"/>
    <w:multiLevelType w:val="multilevel"/>
    <w:tmpl w:val="E11A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E4446"/>
    <w:multiLevelType w:val="multilevel"/>
    <w:tmpl w:val="F57A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A3753"/>
    <w:multiLevelType w:val="multilevel"/>
    <w:tmpl w:val="3534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F2F36"/>
    <w:multiLevelType w:val="multilevel"/>
    <w:tmpl w:val="B732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926F0"/>
    <w:multiLevelType w:val="multilevel"/>
    <w:tmpl w:val="012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54BB7"/>
    <w:multiLevelType w:val="multilevel"/>
    <w:tmpl w:val="EF9A8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AD73F5"/>
    <w:multiLevelType w:val="multilevel"/>
    <w:tmpl w:val="91CE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C6B7C"/>
    <w:multiLevelType w:val="multilevel"/>
    <w:tmpl w:val="9C8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B3FD2"/>
    <w:multiLevelType w:val="multilevel"/>
    <w:tmpl w:val="292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457D3"/>
    <w:multiLevelType w:val="multilevel"/>
    <w:tmpl w:val="270E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51CF7"/>
    <w:multiLevelType w:val="multilevel"/>
    <w:tmpl w:val="C084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B6F19"/>
    <w:multiLevelType w:val="multilevel"/>
    <w:tmpl w:val="9DCC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76223"/>
    <w:multiLevelType w:val="multilevel"/>
    <w:tmpl w:val="359C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D1503"/>
    <w:multiLevelType w:val="multilevel"/>
    <w:tmpl w:val="994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F1170"/>
    <w:multiLevelType w:val="multilevel"/>
    <w:tmpl w:val="3264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17E4D"/>
    <w:multiLevelType w:val="multilevel"/>
    <w:tmpl w:val="3DBA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51669"/>
    <w:multiLevelType w:val="multilevel"/>
    <w:tmpl w:val="DCD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BF78ED"/>
    <w:multiLevelType w:val="multilevel"/>
    <w:tmpl w:val="DA7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2E177E"/>
    <w:multiLevelType w:val="multilevel"/>
    <w:tmpl w:val="C846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767A1"/>
    <w:multiLevelType w:val="multilevel"/>
    <w:tmpl w:val="9FDE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03E89"/>
    <w:multiLevelType w:val="multilevel"/>
    <w:tmpl w:val="C228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847319">
    <w:abstractNumId w:val="17"/>
  </w:num>
  <w:num w:numId="2" w16cid:durableId="73091436">
    <w:abstractNumId w:val="9"/>
  </w:num>
  <w:num w:numId="3" w16cid:durableId="733360617">
    <w:abstractNumId w:val="34"/>
  </w:num>
  <w:num w:numId="4" w16cid:durableId="1244947440">
    <w:abstractNumId w:val="29"/>
  </w:num>
  <w:num w:numId="5" w16cid:durableId="616906781">
    <w:abstractNumId w:val="23"/>
  </w:num>
  <w:num w:numId="6" w16cid:durableId="2071615417">
    <w:abstractNumId w:val="22"/>
  </w:num>
  <w:num w:numId="7" w16cid:durableId="1613366632">
    <w:abstractNumId w:val="10"/>
  </w:num>
  <w:num w:numId="8" w16cid:durableId="1734549297">
    <w:abstractNumId w:val="2"/>
  </w:num>
  <w:num w:numId="9" w16cid:durableId="700397192">
    <w:abstractNumId w:val="28"/>
  </w:num>
  <w:num w:numId="10" w16cid:durableId="697511041">
    <w:abstractNumId w:val="13"/>
  </w:num>
  <w:num w:numId="11" w16cid:durableId="830104610">
    <w:abstractNumId w:val="35"/>
  </w:num>
  <w:num w:numId="12" w16cid:durableId="754403117">
    <w:abstractNumId w:val="7"/>
  </w:num>
  <w:num w:numId="13" w16cid:durableId="2138797168">
    <w:abstractNumId w:val="26"/>
  </w:num>
  <w:num w:numId="14" w16cid:durableId="1696148583">
    <w:abstractNumId w:val="11"/>
  </w:num>
  <w:num w:numId="15" w16cid:durableId="1219169377">
    <w:abstractNumId w:val="6"/>
  </w:num>
  <w:num w:numId="16" w16cid:durableId="1022244038">
    <w:abstractNumId w:val="5"/>
  </w:num>
  <w:num w:numId="17" w16cid:durableId="68234034">
    <w:abstractNumId w:val="18"/>
  </w:num>
  <w:num w:numId="18" w16cid:durableId="48455381">
    <w:abstractNumId w:val="19"/>
  </w:num>
  <w:num w:numId="19" w16cid:durableId="1360232067">
    <w:abstractNumId w:val="25"/>
  </w:num>
  <w:num w:numId="20" w16cid:durableId="879903174">
    <w:abstractNumId w:val="20"/>
  </w:num>
  <w:num w:numId="21" w16cid:durableId="1171719282">
    <w:abstractNumId w:val="36"/>
  </w:num>
  <w:num w:numId="22" w16cid:durableId="1615210359">
    <w:abstractNumId w:val="8"/>
  </w:num>
  <w:num w:numId="23" w16cid:durableId="942802271">
    <w:abstractNumId w:val="15"/>
  </w:num>
  <w:num w:numId="24" w16cid:durableId="1261179067">
    <w:abstractNumId w:val="21"/>
  </w:num>
  <w:num w:numId="25" w16cid:durableId="1619222504">
    <w:abstractNumId w:val="0"/>
  </w:num>
  <w:num w:numId="26" w16cid:durableId="1519735545">
    <w:abstractNumId w:val="12"/>
  </w:num>
  <w:num w:numId="27" w16cid:durableId="42483161">
    <w:abstractNumId w:val="31"/>
  </w:num>
  <w:num w:numId="28" w16cid:durableId="1226258119">
    <w:abstractNumId w:val="32"/>
  </w:num>
  <w:num w:numId="29" w16cid:durableId="264270904">
    <w:abstractNumId w:val="14"/>
  </w:num>
  <w:num w:numId="30" w16cid:durableId="1079208082">
    <w:abstractNumId w:val="24"/>
  </w:num>
  <w:num w:numId="31" w16cid:durableId="1067725106">
    <w:abstractNumId w:val="33"/>
  </w:num>
  <w:num w:numId="32" w16cid:durableId="433671308">
    <w:abstractNumId w:val="1"/>
  </w:num>
  <w:num w:numId="33" w16cid:durableId="114446114">
    <w:abstractNumId w:val="30"/>
  </w:num>
  <w:num w:numId="34" w16cid:durableId="450510937">
    <w:abstractNumId w:val="4"/>
  </w:num>
  <w:num w:numId="35" w16cid:durableId="1201555248">
    <w:abstractNumId w:val="27"/>
  </w:num>
  <w:num w:numId="36" w16cid:durableId="240523518">
    <w:abstractNumId w:val="16"/>
  </w:num>
  <w:num w:numId="37" w16cid:durableId="917635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AC"/>
    <w:rsid w:val="00005E5F"/>
    <w:rsid w:val="002F13C8"/>
    <w:rsid w:val="00577F84"/>
    <w:rsid w:val="005A11FF"/>
    <w:rsid w:val="007A6CD7"/>
    <w:rsid w:val="0081308A"/>
    <w:rsid w:val="00826E75"/>
    <w:rsid w:val="008314C7"/>
    <w:rsid w:val="008700CA"/>
    <w:rsid w:val="00A679AC"/>
    <w:rsid w:val="00F4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641F0"/>
  <w15:chartTrackingRefBased/>
  <w15:docId w15:val="{131B18AE-DCF4-4DB7-A86C-C9D99D9E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Deshpande</dc:creator>
  <cp:keywords/>
  <dc:description/>
  <cp:lastModifiedBy>Mihir Deshpande</cp:lastModifiedBy>
  <cp:revision>7</cp:revision>
  <dcterms:created xsi:type="dcterms:W3CDTF">2025-12-19T19:11:00Z</dcterms:created>
  <dcterms:modified xsi:type="dcterms:W3CDTF">2025-12-20T15:25:00Z</dcterms:modified>
</cp:coreProperties>
</file>