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76DC20" w14:textId="1B6A8C81" w:rsidR="00EE53C4" w:rsidRPr="00EE53C4" w:rsidRDefault="00EE53C4" w:rsidP="00EE53C4">
      <w:pPr>
        <w:rPr>
          <w:b/>
          <w:bCs/>
        </w:rPr>
      </w:pPr>
      <w:r w:rsidRPr="00EE53C4">
        <w:rPr>
          <w:b/>
          <w:bCs/>
        </w:rPr>
        <w:t xml:space="preserve">Design Documentation: </w:t>
      </w:r>
      <w:r>
        <w:rPr>
          <w:b/>
          <w:bCs/>
        </w:rPr>
        <w:t>Smart</w:t>
      </w:r>
      <w:r w:rsidRPr="00EE53C4">
        <w:rPr>
          <w:b/>
          <w:bCs/>
        </w:rPr>
        <w:t xml:space="preserve"> Financial Intelligence Coach</w:t>
      </w:r>
    </w:p>
    <w:p w14:paraId="71E79369" w14:textId="77777777" w:rsidR="00EE53C4" w:rsidRPr="00EE53C4" w:rsidRDefault="00EE53C4" w:rsidP="00EE53C4">
      <w:pPr>
        <w:rPr>
          <w:b/>
          <w:bCs/>
        </w:rPr>
      </w:pPr>
      <w:r w:rsidRPr="00EE53C4">
        <w:rPr>
          <w:b/>
          <w:bCs/>
        </w:rPr>
        <w:t>1. Executive Summary</w:t>
      </w:r>
    </w:p>
    <w:p w14:paraId="5C0F108A" w14:textId="0452D5DB" w:rsidR="00EE53C4" w:rsidRDefault="00EE53C4" w:rsidP="00EE53C4">
      <w:r w:rsidRPr="00EE53C4">
        <w:t>The Smart Financial Intelligence Coach is a specialized AI application that bridges the gap between raw financial data and behavioral change. By combining high-speed LLM inference with rigorous data science, the platform transforms static bank statements into a persona-led coaching experience, helping users close their "Savings Gap" through mathematical auditing and strategic roadmap generation.</w:t>
      </w:r>
    </w:p>
    <w:p w14:paraId="19E8DD53" w14:textId="77777777" w:rsidR="000F76D4" w:rsidRDefault="000F76D4" w:rsidP="00EE53C4"/>
    <w:p w14:paraId="41A2BEB1" w14:textId="77777777" w:rsidR="000F76D4" w:rsidRPr="000F76D4" w:rsidRDefault="000F76D4" w:rsidP="000F76D4">
      <w:pPr>
        <w:rPr>
          <w:b/>
          <w:bCs/>
        </w:rPr>
      </w:pPr>
      <w:r w:rsidRPr="000F76D4">
        <w:rPr>
          <w:b/>
          <w:bCs/>
        </w:rPr>
        <w:t>2. Design Choices &amp; Rationale</w:t>
      </w:r>
    </w:p>
    <w:p w14:paraId="1B7A73EE" w14:textId="77777777" w:rsidR="000F76D4" w:rsidRPr="000F76D4" w:rsidRDefault="000F76D4" w:rsidP="000F76D4">
      <w:pPr>
        <w:rPr>
          <w:b/>
          <w:bCs/>
        </w:rPr>
      </w:pPr>
      <w:r w:rsidRPr="000F76D4">
        <w:rPr>
          <w:b/>
          <w:bCs/>
        </w:rPr>
        <w:t>A. Architecture: In-Memory vs. Persistent Database</w:t>
      </w:r>
    </w:p>
    <w:p w14:paraId="43BE2CF4" w14:textId="77777777" w:rsidR="000F76D4" w:rsidRPr="000F76D4" w:rsidRDefault="000F76D4" w:rsidP="000F76D4">
      <w:pPr>
        <w:numPr>
          <w:ilvl w:val="0"/>
          <w:numId w:val="15"/>
        </w:numPr>
      </w:pPr>
      <w:r w:rsidRPr="000F76D4">
        <w:rPr>
          <w:b/>
          <w:bCs/>
        </w:rPr>
        <w:t>Choice:</w:t>
      </w:r>
      <w:r w:rsidRPr="000F76D4">
        <w:t xml:space="preserve"> Data is processed entirely in </w:t>
      </w:r>
      <w:proofErr w:type="spellStart"/>
      <w:r w:rsidRPr="000F76D4">
        <w:t>st.session_state</w:t>
      </w:r>
      <w:proofErr w:type="spellEnd"/>
      <w:r w:rsidRPr="000F76D4">
        <w:t xml:space="preserve"> (RAM).</w:t>
      </w:r>
    </w:p>
    <w:p w14:paraId="71CF6F05" w14:textId="77777777" w:rsidR="000F76D4" w:rsidRPr="000F76D4" w:rsidRDefault="000F76D4" w:rsidP="000F76D4">
      <w:pPr>
        <w:numPr>
          <w:ilvl w:val="0"/>
          <w:numId w:val="15"/>
        </w:numPr>
      </w:pPr>
      <w:r w:rsidRPr="000F76D4">
        <w:rPr>
          <w:b/>
          <w:bCs/>
        </w:rPr>
        <w:t>Rationale:</w:t>
      </w:r>
      <w:r w:rsidRPr="000F76D4">
        <w:t xml:space="preserve"> Financial data is highly sensitive. By avoiding a persistent database, the application minimizes the "attack surface." If the browser is refreshed, the data is wiped. This "Privacy by Design" approach builds user trust and simplifies compliance with data protection standards.</w:t>
      </w:r>
    </w:p>
    <w:p w14:paraId="3DE2FF9D" w14:textId="77777777" w:rsidR="000F76D4" w:rsidRPr="000F76D4" w:rsidRDefault="000F76D4" w:rsidP="000F76D4">
      <w:pPr>
        <w:rPr>
          <w:b/>
          <w:bCs/>
        </w:rPr>
      </w:pPr>
      <w:r w:rsidRPr="000F76D4">
        <w:rPr>
          <w:b/>
          <w:bCs/>
        </w:rPr>
        <w:t>B. Interface: The "Daily Burn" vs. Monthly Budgeting</w:t>
      </w:r>
    </w:p>
    <w:p w14:paraId="4874F9FC" w14:textId="77777777" w:rsidR="000F76D4" w:rsidRPr="000F76D4" w:rsidRDefault="000F76D4" w:rsidP="000F76D4">
      <w:pPr>
        <w:numPr>
          <w:ilvl w:val="0"/>
          <w:numId w:val="16"/>
        </w:numPr>
      </w:pPr>
      <w:r w:rsidRPr="000F76D4">
        <w:rPr>
          <w:b/>
          <w:bCs/>
        </w:rPr>
        <w:t>Choice:</w:t>
      </w:r>
      <w:r w:rsidRPr="000F76D4">
        <w:t xml:space="preserve"> Translating long-term goals into a </w:t>
      </w:r>
      <w:r w:rsidRPr="000F76D4">
        <w:rPr>
          <w:b/>
          <w:bCs/>
        </w:rPr>
        <w:t>Daily Safe Spending Limit</w:t>
      </w:r>
      <w:r w:rsidRPr="000F76D4">
        <w:t>.</w:t>
      </w:r>
    </w:p>
    <w:p w14:paraId="4AA70B1E" w14:textId="77777777" w:rsidR="000F76D4" w:rsidRPr="000F76D4" w:rsidRDefault="000F76D4" w:rsidP="000F76D4">
      <w:pPr>
        <w:numPr>
          <w:ilvl w:val="0"/>
          <w:numId w:val="16"/>
        </w:numPr>
      </w:pPr>
      <w:r w:rsidRPr="000F76D4">
        <w:rPr>
          <w:b/>
          <w:bCs/>
        </w:rPr>
        <w:t>Rationale:</w:t>
      </w:r>
      <w:r w:rsidRPr="000F76D4">
        <w:t xml:space="preserve"> Human psychology struggles with large, abstract numbers (e.g., "Save $10,000"). By calculating a daily limit, the design provides an immediate, actionable metric that influences behavior in real-time.</w:t>
      </w:r>
    </w:p>
    <w:p w14:paraId="05625E2F" w14:textId="77777777" w:rsidR="000F76D4" w:rsidRPr="000F76D4" w:rsidRDefault="000F76D4" w:rsidP="000F76D4">
      <w:pPr>
        <w:rPr>
          <w:b/>
          <w:bCs/>
        </w:rPr>
      </w:pPr>
      <w:r w:rsidRPr="000F76D4">
        <w:rPr>
          <w:b/>
          <w:bCs/>
        </w:rPr>
        <w:t>C. User Flow: The "Variable Lock" Gatekeeper</w:t>
      </w:r>
    </w:p>
    <w:p w14:paraId="29C3F436" w14:textId="77777777" w:rsidR="000F76D4" w:rsidRPr="000F76D4" w:rsidRDefault="000F76D4" w:rsidP="000F76D4">
      <w:pPr>
        <w:numPr>
          <w:ilvl w:val="0"/>
          <w:numId w:val="17"/>
        </w:numPr>
      </w:pPr>
      <w:r w:rsidRPr="000F76D4">
        <w:rPr>
          <w:b/>
          <w:bCs/>
        </w:rPr>
        <w:t>Choice:</w:t>
      </w:r>
      <w:r w:rsidRPr="000F76D4">
        <w:t xml:space="preserve"> The AI refuses to generate a report until Goal, Timeframe, and Income are confirmed.</w:t>
      </w:r>
    </w:p>
    <w:p w14:paraId="5D7C8BDD" w14:textId="77777777" w:rsidR="000F76D4" w:rsidRPr="000F76D4" w:rsidRDefault="000F76D4" w:rsidP="000F76D4">
      <w:pPr>
        <w:numPr>
          <w:ilvl w:val="0"/>
          <w:numId w:val="17"/>
        </w:numPr>
      </w:pPr>
      <w:r w:rsidRPr="000F76D4">
        <w:rPr>
          <w:b/>
          <w:bCs/>
        </w:rPr>
        <w:t>Rationale:</w:t>
      </w:r>
      <w:r w:rsidRPr="000F76D4">
        <w:t xml:space="preserve"> This ensures the "Garbage In, Garbage Out" rule is avoided. By forcing a structured data-collection phase, the agent's final analysis is mathematically anchored to reality rather than vague estimates.</w:t>
      </w:r>
    </w:p>
    <w:p w14:paraId="0E0E8BBC" w14:textId="77777777" w:rsidR="000F76D4" w:rsidRPr="000F76D4" w:rsidRDefault="000F76D4" w:rsidP="000F76D4">
      <w:pPr>
        <w:rPr>
          <w:b/>
          <w:bCs/>
        </w:rPr>
      </w:pPr>
      <w:r w:rsidRPr="000F76D4">
        <w:rPr>
          <w:b/>
          <w:bCs/>
        </w:rPr>
        <w:t>D. Agentic Design: Persona-Rich Coaching</w:t>
      </w:r>
    </w:p>
    <w:p w14:paraId="5F1354BB" w14:textId="77777777" w:rsidR="000F76D4" w:rsidRPr="000F76D4" w:rsidRDefault="000F76D4" w:rsidP="000F76D4">
      <w:pPr>
        <w:numPr>
          <w:ilvl w:val="0"/>
          <w:numId w:val="18"/>
        </w:numPr>
      </w:pPr>
      <w:r w:rsidRPr="000F76D4">
        <w:rPr>
          <w:b/>
          <w:bCs/>
        </w:rPr>
        <w:t>Choice:</w:t>
      </w:r>
      <w:r w:rsidRPr="000F76D4">
        <w:t xml:space="preserve"> Implementing a "Voice" selection (Conservative, Fun, Analytical).</w:t>
      </w:r>
    </w:p>
    <w:p w14:paraId="5925D83B" w14:textId="2C7A2C29" w:rsidR="000F76D4" w:rsidRPr="00EE53C4" w:rsidRDefault="000F76D4" w:rsidP="00EE53C4">
      <w:pPr>
        <w:numPr>
          <w:ilvl w:val="0"/>
          <w:numId w:val="18"/>
        </w:numPr>
      </w:pPr>
      <w:r w:rsidRPr="000F76D4">
        <w:rPr>
          <w:b/>
          <w:bCs/>
        </w:rPr>
        <w:lastRenderedPageBreak/>
        <w:t>Rationale:</w:t>
      </w:r>
      <w:r w:rsidRPr="000F76D4">
        <w:t xml:space="preserve"> Financial advice is rarely one-size-fits-all. People respond differently to different types of motivation. This design choice uses LLM capabilities to tailor the psychological approach to the user's specific personality type.</w:t>
      </w:r>
    </w:p>
    <w:p w14:paraId="48FA5F77" w14:textId="78E2DB64" w:rsidR="00EE53C4" w:rsidRPr="00EE53C4" w:rsidRDefault="00EE53C4" w:rsidP="00EE53C4">
      <w:pPr>
        <w:rPr>
          <w:b/>
          <w:bCs/>
        </w:rPr>
      </w:pPr>
    </w:p>
    <w:p w14:paraId="482D3032" w14:textId="3337A679" w:rsidR="00EE53C4" w:rsidRPr="00EE53C4" w:rsidRDefault="000F76D4" w:rsidP="00EE53C4">
      <w:pPr>
        <w:rPr>
          <w:b/>
          <w:bCs/>
        </w:rPr>
      </w:pPr>
      <w:r>
        <w:rPr>
          <w:b/>
          <w:bCs/>
        </w:rPr>
        <w:t>3</w:t>
      </w:r>
      <w:r w:rsidR="00EE53C4" w:rsidRPr="00EE53C4">
        <w:rPr>
          <w:b/>
          <w:bCs/>
        </w:rPr>
        <w:t>. Technical Stack</w:t>
      </w:r>
    </w:p>
    <w:tbl>
      <w:tblPr>
        <w:tblW w:w="0" w:type="auto"/>
        <w:tblCellSpacing w:w="15" w:type="dxa"/>
        <w:tblCellMar>
          <w:left w:w="0" w:type="dxa"/>
          <w:right w:w="0" w:type="dxa"/>
        </w:tblCellMar>
        <w:tblLook w:val="04A0" w:firstRow="1" w:lastRow="0" w:firstColumn="1" w:lastColumn="0" w:noHBand="0" w:noVBand="1"/>
      </w:tblPr>
      <w:tblGrid>
        <w:gridCol w:w="2114"/>
        <w:gridCol w:w="2026"/>
        <w:gridCol w:w="5204"/>
      </w:tblGrid>
      <w:tr w:rsidR="00EE53C4" w:rsidRPr="00EE53C4" w14:paraId="11EA652C"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9ED173" w14:textId="77777777" w:rsidR="00EE53C4" w:rsidRPr="00EE53C4" w:rsidRDefault="00EE53C4" w:rsidP="00EE53C4">
            <w:pPr>
              <w:rPr>
                <w:b/>
                <w:bCs/>
              </w:rPr>
            </w:pPr>
            <w:r w:rsidRPr="00EE53C4">
              <w:rPr>
                <w:b/>
                <w:bCs/>
              </w:rPr>
              <w:t>Component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D5CFBD" w14:textId="77777777" w:rsidR="00EE53C4" w:rsidRPr="00EE53C4" w:rsidRDefault="00EE53C4" w:rsidP="00EE53C4">
            <w:pPr>
              <w:rPr>
                <w:b/>
                <w:bCs/>
              </w:rPr>
            </w:pPr>
            <w:r w:rsidRPr="00EE53C4">
              <w:rPr>
                <w:b/>
                <w:bCs/>
              </w:rPr>
              <w:t>Technology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8F70E2" w14:textId="77777777" w:rsidR="00EE53C4" w:rsidRPr="00EE53C4" w:rsidRDefault="00EE53C4" w:rsidP="00EE53C4">
            <w:pPr>
              <w:rPr>
                <w:b/>
                <w:bCs/>
              </w:rPr>
            </w:pPr>
            <w:r w:rsidRPr="00EE53C4">
              <w:rPr>
                <w:b/>
                <w:bCs/>
              </w:rPr>
              <w:t>Rationale</w:t>
            </w:r>
          </w:p>
        </w:tc>
      </w:tr>
      <w:tr w:rsidR="00EE53C4" w:rsidRPr="00EE53C4" w14:paraId="29E600C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37FF01" w14:textId="77777777" w:rsidR="00EE53C4" w:rsidRPr="00EE53C4" w:rsidRDefault="00EE53C4" w:rsidP="00EE53C4">
            <w:pPr>
              <w:rPr>
                <w:b/>
                <w:bCs/>
              </w:rPr>
            </w:pPr>
            <w:r w:rsidRPr="00EE53C4">
              <w:rPr>
                <w:b/>
                <w:bCs/>
              </w:rPr>
              <w:t>Frontend/UI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73EC824" w14:textId="77777777" w:rsidR="00EE53C4" w:rsidRPr="00EE53C4" w:rsidRDefault="00EE53C4" w:rsidP="00EE53C4">
            <w:pPr>
              <w:rPr>
                <w:b/>
                <w:bCs/>
              </w:rPr>
            </w:pPr>
            <w:proofErr w:type="spellStart"/>
            <w:r w:rsidRPr="00EE53C4">
              <w:rPr>
                <w:b/>
                <w:bCs/>
              </w:rPr>
              <w:t>Streamlit</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90F3CE" w14:textId="77777777" w:rsidR="00EE53C4" w:rsidRPr="00EE53C4" w:rsidRDefault="00EE53C4" w:rsidP="00EE53C4">
            <w:pPr>
              <w:rPr>
                <w:b/>
                <w:bCs/>
              </w:rPr>
            </w:pPr>
            <w:r w:rsidRPr="00EE53C4">
              <w:rPr>
                <w:b/>
                <w:bCs/>
              </w:rPr>
              <w:t>Chosen for reactive state management and native support for data dashboards.</w:t>
            </w:r>
          </w:p>
        </w:tc>
      </w:tr>
      <w:tr w:rsidR="00EE53C4" w:rsidRPr="00EE53C4" w14:paraId="4685447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B97F94" w14:textId="77777777" w:rsidR="00EE53C4" w:rsidRPr="00EE53C4" w:rsidRDefault="00EE53C4" w:rsidP="00EE53C4">
            <w:pPr>
              <w:rPr>
                <w:b/>
                <w:bCs/>
              </w:rPr>
            </w:pPr>
            <w:r w:rsidRPr="00EE53C4">
              <w:rPr>
                <w:b/>
                <w:bCs/>
              </w:rPr>
              <w:t>Orchestration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603911" w14:textId="2FC73211" w:rsidR="00EE53C4" w:rsidRPr="00EE53C4" w:rsidRDefault="00EE53C4" w:rsidP="00EE53C4">
            <w:pPr>
              <w:rPr>
                <w:b/>
                <w:bCs/>
              </w:rPr>
            </w:pPr>
            <w:r w:rsidRPr="00EE53C4">
              <w:rPr>
                <w:b/>
                <w:bCs/>
              </w:rPr>
              <w:t>Agno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7A1505" w14:textId="77777777" w:rsidR="00EE53C4" w:rsidRPr="00EE53C4" w:rsidRDefault="00EE53C4" w:rsidP="00EE53C4">
            <w:pPr>
              <w:rPr>
                <w:b/>
                <w:bCs/>
              </w:rPr>
            </w:pPr>
            <w:r w:rsidRPr="00EE53C4">
              <w:rPr>
                <w:b/>
                <w:bCs/>
              </w:rPr>
              <w:t>Manages agentic workflows, system prompts, and structured persona instructions.</w:t>
            </w:r>
          </w:p>
        </w:tc>
      </w:tr>
      <w:tr w:rsidR="00EE53C4" w:rsidRPr="00EE53C4" w14:paraId="1B010AB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A09FC4" w14:textId="77777777" w:rsidR="00EE53C4" w:rsidRPr="00EE53C4" w:rsidRDefault="00EE53C4" w:rsidP="00EE53C4">
            <w:pPr>
              <w:rPr>
                <w:b/>
                <w:bCs/>
              </w:rPr>
            </w:pPr>
            <w:r w:rsidRPr="00EE53C4">
              <w:rPr>
                <w:b/>
                <w:bCs/>
              </w:rPr>
              <w:t>Inference Engine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1DD276" w14:textId="77777777" w:rsidR="00EE53C4" w:rsidRPr="00EE53C4" w:rsidRDefault="00EE53C4" w:rsidP="00EE53C4">
            <w:pPr>
              <w:rPr>
                <w:b/>
                <w:bCs/>
              </w:rPr>
            </w:pPr>
            <w:proofErr w:type="spellStart"/>
            <w:r w:rsidRPr="00EE53C4">
              <w:rPr>
                <w:b/>
                <w:bCs/>
              </w:rPr>
              <w:t>Groq</w:t>
            </w:r>
            <w:proofErr w:type="spellEnd"/>
            <w:r w:rsidRPr="00EE53C4">
              <w:rPr>
                <w:b/>
                <w:bCs/>
              </w:rPr>
              <w:t xml:space="preserve"> (Llama 3.1 8B)</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1FAB72" w14:textId="77777777" w:rsidR="00EE53C4" w:rsidRPr="00EE53C4" w:rsidRDefault="00EE53C4" w:rsidP="00EE53C4">
            <w:pPr>
              <w:rPr>
                <w:b/>
                <w:bCs/>
              </w:rPr>
            </w:pPr>
            <w:r w:rsidRPr="00EE53C4">
              <w:rPr>
                <w:b/>
                <w:bCs/>
              </w:rPr>
              <w:t>Provides sub-second response times, essential for fluid conversational coaching.</w:t>
            </w:r>
          </w:p>
        </w:tc>
      </w:tr>
      <w:tr w:rsidR="00EE53C4" w:rsidRPr="00EE53C4" w14:paraId="5EB522C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041B6E" w14:textId="77777777" w:rsidR="00EE53C4" w:rsidRPr="00EE53C4" w:rsidRDefault="00EE53C4" w:rsidP="00EE53C4">
            <w:pPr>
              <w:rPr>
                <w:b/>
                <w:bCs/>
              </w:rPr>
            </w:pPr>
            <w:r w:rsidRPr="00EE53C4">
              <w:rPr>
                <w:b/>
                <w:bCs/>
              </w:rPr>
              <w:t>Data Science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9D151A" w14:textId="77777777" w:rsidR="00EE53C4" w:rsidRPr="00EE53C4" w:rsidRDefault="00EE53C4" w:rsidP="00EE53C4">
            <w:pPr>
              <w:rPr>
                <w:b/>
                <w:bCs/>
              </w:rPr>
            </w:pPr>
            <w:r w:rsidRPr="00EE53C4">
              <w:rPr>
                <w:b/>
                <w:bCs/>
              </w:rPr>
              <w:t>Pandas / NumPy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3F693E" w14:textId="77777777" w:rsidR="00EE53C4" w:rsidRPr="00EE53C4" w:rsidRDefault="00EE53C4" w:rsidP="00EE53C4">
            <w:pPr>
              <w:rPr>
                <w:b/>
                <w:bCs/>
              </w:rPr>
            </w:pPr>
            <w:r w:rsidRPr="00EE53C4">
              <w:rPr>
                <w:b/>
                <w:bCs/>
              </w:rPr>
              <w:t>Primary engines for data cleaning, categorical grouping, and time-series analysis.</w:t>
            </w:r>
          </w:p>
        </w:tc>
      </w:tr>
      <w:tr w:rsidR="00EE53C4" w:rsidRPr="00EE53C4" w14:paraId="1F685B9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03E90F" w14:textId="77777777" w:rsidR="00EE53C4" w:rsidRPr="00EE53C4" w:rsidRDefault="00EE53C4" w:rsidP="00EE53C4">
            <w:pPr>
              <w:rPr>
                <w:b/>
                <w:bCs/>
              </w:rPr>
            </w:pPr>
            <w:r w:rsidRPr="00EE53C4">
              <w:rPr>
                <w:b/>
                <w:bCs/>
              </w:rPr>
              <w:t>Document Export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10CA34" w14:textId="77777777" w:rsidR="00EE53C4" w:rsidRPr="00EE53C4" w:rsidRDefault="00EE53C4" w:rsidP="00EE53C4">
            <w:pPr>
              <w:rPr>
                <w:b/>
                <w:bCs/>
              </w:rPr>
            </w:pPr>
            <w:r w:rsidRPr="00EE53C4">
              <w:rPr>
                <w:b/>
                <w:bCs/>
              </w:rPr>
              <w:t>FPDF</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29F9FF" w14:textId="77777777" w:rsidR="00EE53C4" w:rsidRPr="00EE53C4" w:rsidRDefault="00EE53C4" w:rsidP="00EE53C4">
            <w:pPr>
              <w:rPr>
                <w:b/>
                <w:bCs/>
              </w:rPr>
            </w:pPr>
            <w:r w:rsidRPr="00EE53C4">
              <w:rPr>
                <w:b/>
                <w:bCs/>
              </w:rPr>
              <w:t>Generates on-the-fly PDF audits without requiring persistent server storage.</w:t>
            </w:r>
          </w:p>
        </w:tc>
      </w:tr>
    </w:tbl>
    <w:p w14:paraId="44F01EE7" w14:textId="77777777" w:rsidR="000F76D4" w:rsidRDefault="000F76D4" w:rsidP="00EE53C4">
      <w:pPr>
        <w:rPr>
          <w:b/>
          <w:bCs/>
        </w:rPr>
      </w:pPr>
    </w:p>
    <w:p w14:paraId="33167DFE" w14:textId="77777777" w:rsidR="000F76D4" w:rsidRPr="00EE53C4" w:rsidRDefault="000F76D4" w:rsidP="00EE53C4">
      <w:pPr>
        <w:rPr>
          <w:b/>
          <w:bCs/>
        </w:rPr>
      </w:pPr>
    </w:p>
    <w:p w14:paraId="55B549C9" w14:textId="02FE6B14" w:rsidR="00EE53C4" w:rsidRPr="00EE53C4" w:rsidRDefault="000F76D4" w:rsidP="00EE53C4">
      <w:pPr>
        <w:rPr>
          <w:b/>
          <w:bCs/>
        </w:rPr>
      </w:pPr>
      <w:r>
        <w:rPr>
          <w:b/>
          <w:bCs/>
        </w:rPr>
        <w:t>4</w:t>
      </w:r>
      <w:r w:rsidR="00EE53C4" w:rsidRPr="00EE53C4">
        <w:rPr>
          <w:b/>
          <w:bCs/>
        </w:rPr>
        <w:t>. Technology Usage &amp; Rationale</w:t>
      </w:r>
    </w:p>
    <w:p w14:paraId="26DC7DF0" w14:textId="77777777" w:rsidR="00EE53C4" w:rsidRPr="00EE53C4" w:rsidRDefault="00EE53C4" w:rsidP="00EE53C4">
      <w:pPr>
        <w:ind w:left="720"/>
        <w:rPr>
          <w:b/>
          <w:bCs/>
        </w:rPr>
      </w:pPr>
      <w:r w:rsidRPr="00EE53C4">
        <w:rPr>
          <w:b/>
          <w:bCs/>
        </w:rPr>
        <w:t xml:space="preserve">A. </w:t>
      </w:r>
      <w:proofErr w:type="spellStart"/>
      <w:r w:rsidRPr="00EE53C4">
        <w:rPr>
          <w:b/>
          <w:bCs/>
        </w:rPr>
        <w:t>Streamlit</w:t>
      </w:r>
      <w:proofErr w:type="spellEnd"/>
      <w:r w:rsidRPr="00EE53C4">
        <w:rPr>
          <w:b/>
          <w:bCs/>
        </w:rPr>
        <w:t xml:space="preserve"> for Reactive UI</w:t>
      </w:r>
    </w:p>
    <w:p w14:paraId="73D81DED" w14:textId="77777777" w:rsidR="00EE53C4" w:rsidRPr="00EE53C4" w:rsidRDefault="00EE53C4" w:rsidP="00EE53C4">
      <w:pPr>
        <w:ind w:left="720"/>
      </w:pPr>
      <w:proofErr w:type="spellStart"/>
      <w:r w:rsidRPr="00EE53C4">
        <w:t>Streamlit</w:t>
      </w:r>
      <w:proofErr w:type="spellEnd"/>
      <w:r w:rsidRPr="00EE53C4">
        <w:t xml:space="preserve"> treats the interface as a function of the data state. Using </w:t>
      </w:r>
      <w:proofErr w:type="spellStart"/>
      <w:r w:rsidRPr="00EE53C4">
        <w:t>st.session_state</w:t>
      </w:r>
      <w:proofErr w:type="spellEnd"/>
      <w:r w:rsidRPr="00EE53C4">
        <w:t xml:space="preserve"> allows the app to maintain financial parameters (Goal, Income, Ledger data) across reruns without a heavy backend database, ensuring user privacy and a lightweight footprint.</w:t>
      </w:r>
    </w:p>
    <w:p w14:paraId="450100B6" w14:textId="77777777" w:rsidR="00EE53C4" w:rsidRPr="00EE53C4" w:rsidRDefault="00EE53C4" w:rsidP="00EE53C4">
      <w:pPr>
        <w:ind w:left="720"/>
        <w:rPr>
          <w:b/>
          <w:bCs/>
        </w:rPr>
      </w:pPr>
      <w:r w:rsidRPr="00EE53C4">
        <w:rPr>
          <w:b/>
          <w:bCs/>
        </w:rPr>
        <w:lastRenderedPageBreak/>
        <w:t xml:space="preserve">B. </w:t>
      </w:r>
      <w:proofErr w:type="spellStart"/>
      <w:r w:rsidRPr="00EE53C4">
        <w:rPr>
          <w:b/>
          <w:bCs/>
        </w:rPr>
        <w:t>Groq</w:t>
      </w:r>
      <w:proofErr w:type="spellEnd"/>
      <w:r w:rsidRPr="00EE53C4">
        <w:rPr>
          <w:b/>
          <w:bCs/>
        </w:rPr>
        <w:t xml:space="preserve"> &amp; Llama 3.1 for Speed and Logic</w:t>
      </w:r>
    </w:p>
    <w:p w14:paraId="52852A72" w14:textId="77777777" w:rsidR="00EE53C4" w:rsidRPr="00EE53C4" w:rsidRDefault="00EE53C4" w:rsidP="00EE53C4">
      <w:pPr>
        <w:ind w:left="720"/>
      </w:pPr>
      <w:r w:rsidRPr="00EE53C4">
        <w:t xml:space="preserve">Financial coaching requires instant feedback. </w:t>
      </w:r>
      <w:proofErr w:type="spellStart"/>
      <w:r w:rsidRPr="00EE53C4">
        <w:t>Groq’s</w:t>
      </w:r>
      <w:proofErr w:type="spellEnd"/>
      <w:r w:rsidRPr="00EE53C4">
        <w:t xml:space="preserve"> LPU architecture delivers Llama 3.1's reasoning capabilities at speeds that mimic human thought. This allows the AI to perform complex spending audits and "</w:t>
      </w:r>
      <w:proofErr w:type="gramStart"/>
      <w:r w:rsidRPr="00EE53C4">
        <w:t>persona</w:t>
      </w:r>
      <w:proofErr w:type="gramEnd"/>
      <w:r w:rsidRPr="00EE53C4">
        <w:t>-rich" dialogue without the latency typical of larger models.</w:t>
      </w:r>
    </w:p>
    <w:p w14:paraId="59BA3992" w14:textId="77777777" w:rsidR="00EE53C4" w:rsidRPr="00EE53C4" w:rsidRDefault="00EE53C4" w:rsidP="00EE53C4">
      <w:pPr>
        <w:ind w:left="720"/>
        <w:rPr>
          <w:b/>
          <w:bCs/>
        </w:rPr>
      </w:pPr>
      <w:r w:rsidRPr="00EE53C4">
        <w:rPr>
          <w:b/>
          <w:bCs/>
        </w:rPr>
        <w:t>C. Agno for Agentic Orchestration</w:t>
      </w:r>
    </w:p>
    <w:p w14:paraId="583F6DEE" w14:textId="77777777" w:rsidR="00EE53C4" w:rsidRPr="00EE53C4" w:rsidRDefault="00EE53C4" w:rsidP="00EE53C4">
      <w:pPr>
        <w:ind w:left="720"/>
      </w:pPr>
      <w:r w:rsidRPr="00EE53C4">
        <w:t xml:space="preserve">Agno provides a framework for "Agentic" behavior. It allows for dynamic instruction </w:t>
      </w:r>
      <w:proofErr w:type="gramStart"/>
      <w:r w:rsidRPr="00EE53C4">
        <w:t>injection</w:t>
      </w:r>
      <w:proofErr w:type="gramEnd"/>
      <w:r w:rsidRPr="00EE53C4">
        <w:t xml:space="preserve">, enabling the application to swap personas (e.g., "Conservative Advisor" vs. "Fun Saver") while maintaining strict "Financial </w:t>
      </w:r>
      <w:proofErr w:type="gramStart"/>
      <w:r w:rsidRPr="00EE53C4">
        <w:t>Anchors"—</w:t>
      </w:r>
      <w:proofErr w:type="gramEnd"/>
      <w:r w:rsidRPr="00EE53C4">
        <w:t>hard data points the AI is forbidden from hallucinating.</w:t>
      </w:r>
    </w:p>
    <w:p w14:paraId="14691FC7" w14:textId="55D82FB3" w:rsidR="00EE53C4" w:rsidRPr="00EE53C4" w:rsidRDefault="00EE53C4" w:rsidP="00EE53C4">
      <w:pPr>
        <w:rPr>
          <w:b/>
          <w:bCs/>
        </w:rPr>
      </w:pPr>
    </w:p>
    <w:p w14:paraId="1FF4C061" w14:textId="4501E61D" w:rsidR="00EE53C4" w:rsidRPr="00EE53C4" w:rsidRDefault="000F76D4" w:rsidP="00EE53C4">
      <w:pPr>
        <w:rPr>
          <w:b/>
          <w:bCs/>
        </w:rPr>
      </w:pPr>
      <w:r>
        <w:rPr>
          <w:b/>
          <w:bCs/>
        </w:rPr>
        <w:t>5</w:t>
      </w:r>
      <w:r w:rsidR="00EE53C4" w:rsidRPr="00EE53C4">
        <w:rPr>
          <w:b/>
          <w:bCs/>
        </w:rPr>
        <w:t>. System Architecture &amp; Core Logic</w:t>
      </w:r>
    </w:p>
    <w:p w14:paraId="0B850DBA" w14:textId="77777777" w:rsidR="00EE53C4" w:rsidRPr="00EE53C4" w:rsidRDefault="00EE53C4" w:rsidP="00EE53C4">
      <w:pPr>
        <w:ind w:left="720"/>
        <w:rPr>
          <w:b/>
          <w:bCs/>
        </w:rPr>
      </w:pPr>
      <w:r w:rsidRPr="00EE53C4">
        <w:rPr>
          <w:b/>
          <w:bCs/>
        </w:rPr>
        <w:t>A. The Data Ingestion Pipeline</w:t>
      </w:r>
    </w:p>
    <w:p w14:paraId="0A6C4CCD" w14:textId="77777777" w:rsidR="00EE53C4" w:rsidRPr="00EE53C4" w:rsidRDefault="00EE53C4" w:rsidP="00EE53C4">
      <w:pPr>
        <w:ind w:left="720"/>
      </w:pPr>
      <w:r w:rsidRPr="00EE53C4">
        <w:t>The system employs a fuzzy-matching algorithm to support diverse banking formats. It scans CSV/XLSX headers for keywords (e.g., ['amount', 'value', 'cost']) and normalizes data into a standard spending model.</w:t>
      </w:r>
    </w:p>
    <w:p w14:paraId="77CAF8BC" w14:textId="77777777" w:rsidR="00EE53C4" w:rsidRPr="00EE53C4" w:rsidRDefault="00EE53C4" w:rsidP="00EE53C4">
      <w:pPr>
        <w:ind w:left="720"/>
        <w:rPr>
          <w:b/>
          <w:bCs/>
        </w:rPr>
      </w:pPr>
      <w:r w:rsidRPr="00EE53C4">
        <w:rPr>
          <w:b/>
          <w:bCs/>
        </w:rPr>
        <w:t>B. The Fiscal Burn Tracker</w:t>
      </w:r>
    </w:p>
    <w:p w14:paraId="40B54134" w14:textId="77777777" w:rsidR="00EE53C4" w:rsidRPr="00EE53C4" w:rsidRDefault="00EE53C4" w:rsidP="00EE53C4">
      <w:pPr>
        <w:ind w:left="720"/>
      </w:pPr>
      <w:r w:rsidRPr="00EE53C4">
        <w:t>A primary UX feature is the translation of abstract goals into a daily "Safe Spending" limit, calculated as:</w:t>
      </w:r>
    </w:p>
    <w:p w14:paraId="71A18765" w14:textId="0819A78B" w:rsidR="00EE53C4" w:rsidRPr="00EE53C4" w:rsidRDefault="00EE53C4" w:rsidP="00EE53C4">
      <w:pPr>
        <w:ind w:left="720"/>
        <w:rPr>
          <w:rFonts w:eastAsiaTheme="minorEastAsia"/>
          <w:b/>
          <w:bCs/>
        </w:rPr>
      </w:pPr>
      <m:oMathPara>
        <m:oMath>
          <m:r>
            <m:rPr>
              <m:sty m:val="bi"/>
            </m:rPr>
            <w:rPr>
              <w:rFonts w:ascii="Cambria Math" w:hAnsi="Cambria Math"/>
            </w:rPr>
            <m:t>Daily</m:t>
          </m:r>
          <m:r>
            <m:rPr>
              <m:lit/>
              <m:sty m:val="bi"/>
            </m:rPr>
            <w:rPr>
              <w:rFonts w:ascii="Cambria Math" w:hAnsi="Cambria Math"/>
            </w:rPr>
            <m:t xml:space="preserve"> </m:t>
          </m:r>
          <m:r>
            <m:rPr>
              <m:sty m:val="bi"/>
            </m:rPr>
            <w:rPr>
              <w:rFonts w:ascii="Cambria Math" w:hAnsi="Cambria Math"/>
            </w:rPr>
            <m:t>Limit = \frac{Monthly\ Salary - \frac{Goal\ Amount}{Goal\ Months}}{30}</m:t>
          </m:r>
        </m:oMath>
      </m:oMathPara>
    </w:p>
    <w:p w14:paraId="1F22820F" w14:textId="77777777" w:rsidR="00EE53C4" w:rsidRDefault="00EE53C4" w:rsidP="00EE53C4">
      <w:pPr>
        <w:ind w:left="720"/>
      </w:pPr>
      <w:r w:rsidRPr="00EE53C4">
        <w:t>This provides a tangible North Star for the user, moving beyond static monthly budgets.</w:t>
      </w:r>
    </w:p>
    <w:p w14:paraId="4E0AC0CE" w14:textId="77777777" w:rsidR="000F76D4" w:rsidRPr="00EE53C4" w:rsidRDefault="000F76D4" w:rsidP="00EE53C4">
      <w:pPr>
        <w:ind w:left="720"/>
      </w:pPr>
    </w:p>
    <w:p w14:paraId="09E43313" w14:textId="77777777" w:rsidR="00EE53C4" w:rsidRPr="00EE53C4" w:rsidRDefault="00EE53C4" w:rsidP="00EE53C4">
      <w:pPr>
        <w:ind w:left="720"/>
        <w:rPr>
          <w:b/>
          <w:bCs/>
        </w:rPr>
      </w:pPr>
      <w:r w:rsidRPr="00EE53C4">
        <w:rPr>
          <w:b/>
          <w:bCs/>
        </w:rPr>
        <w:t>C. Stress Test Modeling</w:t>
      </w:r>
    </w:p>
    <w:p w14:paraId="1288072B" w14:textId="77777777" w:rsidR="00EE53C4" w:rsidRDefault="00EE53C4" w:rsidP="00EE53C4">
      <w:pPr>
        <w:ind w:left="720"/>
      </w:pPr>
      <w:r w:rsidRPr="00EE53C4">
        <w:t>The AI simulates a $1,500 emergency expense and mathematically demonstrates the "Delay Impact" on the user's final goal date, serving as a pedagogical tool for emergency fund prioritization.</w:t>
      </w:r>
    </w:p>
    <w:p w14:paraId="2BCA434B" w14:textId="77777777" w:rsidR="000F76D4" w:rsidRDefault="000F76D4" w:rsidP="00EE53C4">
      <w:pPr>
        <w:ind w:left="720"/>
      </w:pPr>
    </w:p>
    <w:p w14:paraId="3419465C" w14:textId="77777777" w:rsidR="000F76D4" w:rsidRPr="00EE53C4" w:rsidRDefault="000F76D4" w:rsidP="00EE53C4">
      <w:pPr>
        <w:ind w:left="720"/>
      </w:pPr>
    </w:p>
    <w:p w14:paraId="7C83F4DA" w14:textId="330BC28C" w:rsidR="00EE53C4" w:rsidRPr="00EE53C4" w:rsidRDefault="000F76D4" w:rsidP="00EE53C4">
      <w:pPr>
        <w:rPr>
          <w:b/>
          <w:bCs/>
        </w:rPr>
      </w:pPr>
      <w:r>
        <w:rPr>
          <w:b/>
          <w:bCs/>
        </w:rPr>
        <w:lastRenderedPageBreak/>
        <w:t>6</w:t>
      </w:r>
      <w:r w:rsidR="00EE53C4" w:rsidRPr="00EE53C4">
        <w:rPr>
          <w:b/>
          <w:bCs/>
        </w:rPr>
        <w:t>. User Experience (UX) Journey</w:t>
      </w:r>
    </w:p>
    <w:p w14:paraId="6D555371" w14:textId="77777777" w:rsidR="00EE53C4" w:rsidRPr="00EE53C4" w:rsidRDefault="00EE53C4" w:rsidP="00EE53C4">
      <w:pPr>
        <w:numPr>
          <w:ilvl w:val="0"/>
          <w:numId w:val="13"/>
        </w:numPr>
      </w:pPr>
      <w:r w:rsidRPr="00EE53C4">
        <w:t>Identity Phase: Persona selection creates psychological buy-in.</w:t>
      </w:r>
    </w:p>
    <w:p w14:paraId="7D6F06D0" w14:textId="77777777" w:rsidR="00EE53C4" w:rsidRPr="00EE53C4" w:rsidRDefault="00EE53C4" w:rsidP="00EE53C4">
      <w:pPr>
        <w:numPr>
          <w:ilvl w:val="0"/>
          <w:numId w:val="13"/>
        </w:numPr>
      </w:pPr>
      <w:r w:rsidRPr="00EE53C4">
        <w:t>Ingestion Phase: File upload provides the factual foundation.</w:t>
      </w:r>
    </w:p>
    <w:p w14:paraId="27656801" w14:textId="77777777" w:rsidR="00EE53C4" w:rsidRPr="00EE53C4" w:rsidRDefault="00EE53C4" w:rsidP="00EE53C4">
      <w:pPr>
        <w:numPr>
          <w:ilvl w:val="0"/>
          <w:numId w:val="13"/>
        </w:numPr>
      </w:pPr>
      <w:r w:rsidRPr="00EE53C4">
        <w:t>Variable Locking: The AI extracts the Goal, Timeframe, and Income via Natural Language Parsing.</w:t>
      </w:r>
    </w:p>
    <w:p w14:paraId="7853AD60" w14:textId="77777777" w:rsidR="00EE53C4" w:rsidRPr="00EE53C4" w:rsidRDefault="00EE53C4" w:rsidP="00EE53C4">
      <w:pPr>
        <w:numPr>
          <w:ilvl w:val="0"/>
          <w:numId w:val="13"/>
        </w:numPr>
      </w:pPr>
      <w:r w:rsidRPr="00EE53C4">
        <w:t>The Synthesis: Delivery of the "Full Intelligence Audit" and downloadable PDF.</w:t>
      </w:r>
    </w:p>
    <w:p w14:paraId="3D2F32DD" w14:textId="15AD87F6" w:rsidR="00EE53C4" w:rsidRPr="00EE53C4" w:rsidRDefault="00EE53C4" w:rsidP="00EE53C4">
      <w:pPr>
        <w:rPr>
          <w:b/>
          <w:bCs/>
        </w:rPr>
      </w:pPr>
    </w:p>
    <w:p w14:paraId="56BF0CD8" w14:textId="7A2B940B" w:rsidR="00EE53C4" w:rsidRPr="00EE53C4" w:rsidRDefault="000F76D4" w:rsidP="00EE53C4">
      <w:pPr>
        <w:rPr>
          <w:b/>
          <w:bCs/>
        </w:rPr>
      </w:pPr>
      <w:r>
        <w:rPr>
          <w:b/>
          <w:bCs/>
        </w:rPr>
        <w:t>7</w:t>
      </w:r>
      <w:r w:rsidR="00EE53C4" w:rsidRPr="00EE53C4">
        <w:rPr>
          <w:b/>
          <w:bCs/>
        </w:rPr>
        <w:t>. Future Roadmap</w:t>
      </w:r>
    </w:p>
    <w:p w14:paraId="7A5C9C06" w14:textId="77777777" w:rsidR="00EE53C4" w:rsidRPr="00EE53C4" w:rsidRDefault="00EE53C4" w:rsidP="00EE53C4">
      <w:pPr>
        <w:ind w:left="720"/>
        <w:rPr>
          <w:b/>
          <w:bCs/>
        </w:rPr>
      </w:pPr>
      <w:r w:rsidRPr="00EE53C4">
        <w:rPr>
          <w:b/>
          <w:bCs/>
        </w:rPr>
        <w:t>A. Multi-Account Ingestion</w:t>
      </w:r>
    </w:p>
    <w:p w14:paraId="4DDA7F0D" w14:textId="77777777" w:rsidR="00EE53C4" w:rsidRPr="00EE53C4" w:rsidRDefault="00EE53C4" w:rsidP="00EE53C4">
      <w:pPr>
        <w:ind w:left="720"/>
      </w:pPr>
      <w:r w:rsidRPr="00EE53C4">
        <w:t>Moving from manual CSVs to secure Open Banking APIs (Plaid/Salt Edge) to support real-time synchronization of checking, savings, and credit accounts.</w:t>
      </w:r>
    </w:p>
    <w:p w14:paraId="5248ECB7" w14:textId="77777777" w:rsidR="00EE53C4" w:rsidRPr="00EE53C4" w:rsidRDefault="00EE53C4" w:rsidP="00EE53C4">
      <w:pPr>
        <w:ind w:left="720"/>
        <w:rPr>
          <w:b/>
          <w:bCs/>
        </w:rPr>
      </w:pPr>
      <w:r w:rsidRPr="00EE53C4">
        <w:rPr>
          <w:b/>
          <w:bCs/>
        </w:rPr>
        <w:t>B. Net Worth &amp; Asset Tracking</w:t>
      </w:r>
    </w:p>
    <w:p w14:paraId="52ADFDE6" w14:textId="77777777" w:rsidR="00EE53C4" w:rsidRPr="00EE53C4" w:rsidRDefault="00EE53C4" w:rsidP="00EE53C4">
      <w:pPr>
        <w:ind w:left="720"/>
      </w:pPr>
      <w:r w:rsidRPr="00EE53C4">
        <w:t>Expansion to include liabilities (mortgages, loans) and assets (real estate, brokerage), providing a consolidated "Financial Vitality" index.</w:t>
      </w:r>
    </w:p>
    <w:p w14:paraId="77F23D17" w14:textId="77777777" w:rsidR="00EE53C4" w:rsidRPr="00EE53C4" w:rsidRDefault="00EE53C4" w:rsidP="00EE53C4">
      <w:pPr>
        <w:ind w:left="720"/>
        <w:rPr>
          <w:b/>
          <w:bCs/>
        </w:rPr>
      </w:pPr>
      <w:r w:rsidRPr="00EE53C4">
        <w:rPr>
          <w:b/>
          <w:bCs/>
        </w:rPr>
        <w:t>C. Long-Term Forecasting</w:t>
      </w:r>
    </w:p>
    <w:p w14:paraId="231E81B6" w14:textId="77777777" w:rsidR="00EE53C4" w:rsidRPr="00EE53C4" w:rsidRDefault="00EE53C4" w:rsidP="00EE53C4">
      <w:pPr>
        <w:ind w:left="720"/>
      </w:pPr>
      <w:r w:rsidRPr="00EE53C4">
        <w:t>Upgrading linear projections to Monte Carlo simulations to model variable income, inflation, and market volatility scenarios.</w:t>
      </w:r>
    </w:p>
    <w:p w14:paraId="6462DB63" w14:textId="77777777" w:rsidR="00EE53C4" w:rsidRPr="00EE53C4" w:rsidRDefault="00EE53C4" w:rsidP="00EE53C4">
      <w:pPr>
        <w:ind w:left="720"/>
        <w:rPr>
          <w:b/>
          <w:bCs/>
        </w:rPr>
      </w:pPr>
      <w:r w:rsidRPr="00EE53C4">
        <w:rPr>
          <w:b/>
          <w:bCs/>
        </w:rPr>
        <w:t>D. Multi-Agent Collaboration</w:t>
      </w:r>
    </w:p>
    <w:p w14:paraId="44DFBB38" w14:textId="17B4FF29" w:rsidR="00EE53C4" w:rsidRPr="00EE53C4" w:rsidRDefault="00EE53C4" w:rsidP="00EE53C4">
      <w:pPr>
        <w:ind w:left="720"/>
      </w:pPr>
      <w:r w:rsidRPr="00EE53C4">
        <w:t>Implementation of a "Board of Advisors" where specialized agents (The Budgeter, The Investor, and The Risk Manager) debate the user's data to provide a 360-degree view of wealth.</w:t>
      </w:r>
    </w:p>
    <w:p w14:paraId="561E398B" w14:textId="20C5356E" w:rsidR="00EE53C4" w:rsidRPr="00EE53C4" w:rsidRDefault="000F76D4" w:rsidP="00EE53C4">
      <w:pPr>
        <w:rPr>
          <w:b/>
          <w:bCs/>
        </w:rPr>
      </w:pPr>
      <w:r>
        <w:rPr>
          <w:b/>
          <w:bCs/>
        </w:rPr>
        <w:t>8</w:t>
      </w:r>
      <w:r w:rsidR="00EE53C4" w:rsidRPr="00EE53C4">
        <w:rPr>
          <w:b/>
          <w:bCs/>
        </w:rPr>
        <w:t>. Privacy &amp; Security</w:t>
      </w:r>
    </w:p>
    <w:p w14:paraId="60928068" w14:textId="77777777" w:rsidR="00EE53C4" w:rsidRPr="00EE53C4" w:rsidRDefault="00EE53C4" w:rsidP="00EE53C4">
      <w:pPr>
        <w:numPr>
          <w:ilvl w:val="0"/>
          <w:numId w:val="14"/>
        </w:numPr>
      </w:pPr>
      <w:r w:rsidRPr="00EE53C4">
        <w:t>In-Memory Processing: Data is cleared upon session termination; no PII is stored in a permanent database.</w:t>
      </w:r>
    </w:p>
    <w:p w14:paraId="0CD35A72" w14:textId="667D5598" w:rsidR="009573B9" w:rsidRPr="000F76D4" w:rsidRDefault="00EE53C4" w:rsidP="00EE53C4">
      <w:pPr>
        <w:numPr>
          <w:ilvl w:val="0"/>
          <w:numId w:val="14"/>
        </w:numPr>
      </w:pPr>
      <w:r w:rsidRPr="00EE53C4">
        <w:t>Encryption: All API communications are handled over TLS-encrypted channels.</w:t>
      </w:r>
    </w:p>
    <w:sectPr w:rsidR="009573B9" w:rsidRPr="000F76D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A78F4"/>
    <w:multiLevelType w:val="multilevel"/>
    <w:tmpl w:val="1A627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C34B44"/>
    <w:multiLevelType w:val="multilevel"/>
    <w:tmpl w:val="753E5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2666E2"/>
    <w:multiLevelType w:val="multilevel"/>
    <w:tmpl w:val="89367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925859"/>
    <w:multiLevelType w:val="multilevel"/>
    <w:tmpl w:val="53D21C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F467AB5"/>
    <w:multiLevelType w:val="multilevel"/>
    <w:tmpl w:val="681A1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757801"/>
    <w:multiLevelType w:val="multilevel"/>
    <w:tmpl w:val="1E48F3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0C97F36"/>
    <w:multiLevelType w:val="multilevel"/>
    <w:tmpl w:val="2D207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5B01A9"/>
    <w:multiLevelType w:val="multilevel"/>
    <w:tmpl w:val="A33A7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64C3576"/>
    <w:multiLevelType w:val="multilevel"/>
    <w:tmpl w:val="78EEDB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FD92663"/>
    <w:multiLevelType w:val="multilevel"/>
    <w:tmpl w:val="BE8A6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2364E67"/>
    <w:multiLevelType w:val="multilevel"/>
    <w:tmpl w:val="18B2C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5337899"/>
    <w:multiLevelType w:val="multilevel"/>
    <w:tmpl w:val="96A49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93C46EF"/>
    <w:multiLevelType w:val="multilevel"/>
    <w:tmpl w:val="F0FC9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5A444F8"/>
    <w:multiLevelType w:val="multilevel"/>
    <w:tmpl w:val="3E582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6DF6D49"/>
    <w:multiLevelType w:val="multilevel"/>
    <w:tmpl w:val="C5AE4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F7851D4"/>
    <w:multiLevelType w:val="multilevel"/>
    <w:tmpl w:val="F2EA9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4333CA0"/>
    <w:multiLevelType w:val="multilevel"/>
    <w:tmpl w:val="F4B2E4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2171E06"/>
    <w:multiLevelType w:val="multilevel"/>
    <w:tmpl w:val="F48C6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91521574">
    <w:abstractNumId w:val="12"/>
  </w:num>
  <w:num w:numId="2" w16cid:durableId="929387982">
    <w:abstractNumId w:val="13"/>
  </w:num>
  <w:num w:numId="3" w16cid:durableId="903030137">
    <w:abstractNumId w:val="1"/>
  </w:num>
  <w:num w:numId="4" w16cid:durableId="120156758">
    <w:abstractNumId w:val="15"/>
  </w:num>
  <w:num w:numId="5" w16cid:durableId="1711493219">
    <w:abstractNumId w:val="2"/>
  </w:num>
  <w:num w:numId="6" w16cid:durableId="613170549">
    <w:abstractNumId w:val="4"/>
  </w:num>
  <w:num w:numId="7" w16cid:durableId="488328308">
    <w:abstractNumId w:val="0"/>
  </w:num>
  <w:num w:numId="8" w16cid:durableId="1501189009">
    <w:abstractNumId w:val="14"/>
  </w:num>
  <w:num w:numId="9" w16cid:durableId="860360630">
    <w:abstractNumId w:val="3"/>
  </w:num>
  <w:num w:numId="10" w16cid:durableId="894703893">
    <w:abstractNumId w:val="16"/>
  </w:num>
  <w:num w:numId="11" w16cid:durableId="1249384319">
    <w:abstractNumId w:val="10"/>
  </w:num>
  <w:num w:numId="12" w16cid:durableId="1168130561">
    <w:abstractNumId w:val="5"/>
  </w:num>
  <w:num w:numId="13" w16cid:durableId="587615201">
    <w:abstractNumId w:val="8"/>
  </w:num>
  <w:num w:numId="14" w16cid:durableId="401299844">
    <w:abstractNumId w:val="11"/>
  </w:num>
  <w:num w:numId="15" w16cid:durableId="1468010820">
    <w:abstractNumId w:val="17"/>
  </w:num>
  <w:num w:numId="16" w16cid:durableId="1523785623">
    <w:abstractNumId w:val="6"/>
  </w:num>
  <w:num w:numId="17" w16cid:durableId="1885289967">
    <w:abstractNumId w:val="7"/>
  </w:num>
  <w:num w:numId="18" w16cid:durableId="83017583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1891"/>
    <w:rsid w:val="000F76D4"/>
    <w:rsid w:val="00395AF6"/>
    <w:rsid w:val="00441891"/>
    <w:rsid w:val="00571075"/>
    <w:rsid w:val="007D07AA"/>
    <w:rsid w:val="00932238"/>
    <w:rsid w:val="009573B9"/>
    <w:rsid w:val="00DE7BA7"/>
    <w:rsid w:val="00E870CA"/>
    <w:rsid w:val="00EE53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CBE0EA"/>
  <w15:chartTrackingRefBased/>
  <w15:docId w15:val="{9997CA3A-9BDB-4A81-901B-840ACFC197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4189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4189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4189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4189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4189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4189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4189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4189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4189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189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4189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4189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4189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4189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4189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4189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4189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41891"/>
    <w:rPr>
      <w:rFonts w:eastAsiaTheme="majorEastAsia" w:cstheme="majorBidi"/>
      <w:color w:val="272727" w:themeColor="text1" w:themeTint="D8"/>
    </w:rPr>
  </w:style>
  <w:style w:type="paragraph" w:styleId="Title">
    <w:name w:val="Title"/>
    <w:basedOn w:val="Normal"/>
    <w:next w:val="Normal"/>
    <w:link w:val="TitleChar"/>
    <w:uiPriority w:val="10"/>
    <w:qFormat/>
    <w:rsid w:val="0044189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4189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4189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4189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41891"/>
    <w:pPr>
      <w:spacing w:before="160"/>
      <w:jc w:val="center"/>
    </w:pPr>
    <w:rPr>
      <w:i/>
      <w:iCs/>
      <w:color w:val="404040" w:themeColor="text1" w:themeTint="BF"/>
    </w:rPr>
  </w:style>
  <w:style w:type="character" w:customStyle="1" w:styleId="QuoteChar">
    <w:name w:val="Quote Char"/>
    <w:basedOn w:val="DefaultParagraphFont"/>
    <w:link w:val="Quote"/>
    <w:uiPriority w:val="29"/>
    <w:rsid w:val="00441891"/>
    <w:rPr>
      <w:i/>
      <w:iCs/>
      <w:color w:val="404040" w:themeColor="text1" w:themeTint="BF"/>
    </w:rPr>
  </w:style>
  <w:style w:type="paragraph" w:styleId="ListParagraph">
    <w:name w:val="List Paragraph"/>
    <w:basedOn w:val="Normal"/>
    <w:uiPriority w:val="34"/>
    <w:qFormat/>
    <w:rsid w:val="00441891"/>
    <w:pPr>
      <w:ind w:left="720"/>
      <w:contextualSpacing/>
    </w:pPr>
  </w:style>
  <w:style w:type="character" w:styleId="IntenseEmphasis">
    <w:name w:val="Intense Emphasis"/>
    <w:basedOn w:val="DefaultParagraphFont"/>
    <w:uiPriority w:val="21"/>
    <w:qFormat/>
    <w:rsid w:val="00441891"/>
    <w:rPr>
      <w:i/>
      <w:iCs/>
      <w:color w:val="0F4761" w:themeColor="accent1" w:themeShade="BF"/>
    </w:rPr>
  </w:style>
  <w:style w:type="paragraph" w:styleId="IntenseQuote">
    <w:name w:val="Intense Quote"/>
    <w:basedOn w:val="Normal"/>
    <w:next w:val="Normal"/>
    <w:link w:val="IntenseQuoteChar"/>
    <w:uiPriority w:val="30"/>
    <w:qFormat/>
    <w:rsid w:val="0044189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41891"/>
    <w:rPr>
      <w:i/>
      <w:iCs/>
      <w:color w:val="0F4761" w:themeColor="accent1" w:themeShade="BF"/>
    </w:rPr>
  </w:style>
  <w:style w:type="character" w:styleId="IntenseReference">
    <w:name w:val="Intense Reference"/>
    <w:basedOn w:val="DefaultParagraphFont"/>
    <w:uiPriority w:val="32"/>
    <w:qFormat/>
    <w:rsid w:val="00441891"/>
    <w:rPr>
      <w:b/>
      <w:bCs/>
      <w:smallCaps/>
      <w:color w:val="0F4761" w:themeColor="accent1" w:themeShade="BF"/>
      <w:spacing w:val="5"/>
    </w:rPr>
  </w:style>
  <w:style w:type="character" w:styleId="PlaceholderText">
    <w:name w:val="Placeholder Text"/>
    <w:basedOn w:val="DefaultParagraphFont"/>
    <w:uiPriority w:val="99"/>
    <w:semiHidden/>
    <w:rsid w:val="00EE53C4"/>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4</Pages>
  <Words>836</Words>
  <Characters>4768</Characters>
  <Application>Microsoft Office Word</Application>
  <DocSecurity>0</DocSecurity>
  <Lines>39</Lines>
  <Paragraphs>11</Paragraphs>
  <ScaleCrop>false</ScaleCrop>
  <Company/>
  <LinksUpToDate>false</LinksUpToDate>
  <CharactersWithSpaces>5593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Sagar Naik</dc:creator>
  <cp:keywords/>
  <dc:description/>
  <cp:lastModifiedBy>Sagar Naik</cp:lastModifiedBy>
  <cp:revision>3</cp:revision>
  <cp:lastPrinted>2026-02-01T23:17:00Z</cp:lastPrinted>
  <dcterms:created xsi:type="dcterms:W3CDTF">2026-02-01T23:04:00Z</dcterms:created>
  <dcterms:modified xsi:type="dcterms:W3CDTF">2026-02-01T23:20:00Z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2026-02-01T23:09:33Z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a9f3b32d-7704-4476-9e62-b3acf4e1c6ac</vt:lpwstr>
  </property>
  <property fmtid="{D5CDD505-2E9C-101B-9397-08002B2CF9AE}" pid="7" name="MSIP_Label_defa4170-0d19-0005-0004-bc88714345d2_ActionId">
    <vt:lpwstr>9feb77c2-dd38-483a-abbc-da1797f526ba</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