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2A4A"/>
          <w:sz w:val="52"/>
          <w:szCs w:val="52"/>
        </w:rPr>
        <w:t xml:space="preserve">POLYMARKET WEATHER</w:t>
      </w:r>
    </w:p>
    <w:p>
      <w:pPr>
        <w:spacing w:after="200"/>
        <w:jc w:val="center"/>
      </w:pPr>
      <w:r>
        <w:rPr>
          <w:rFonts w:ascii="Arial" w:cs="Arial" w:eastAsia="Arial" w:hAnsi="Arial"/>
          <w:b/>
          <w:bCs/>
          <w:color w:val="2E75B6"/>
          <w:sz w:val="52"/>
          <w:szCs w:val="52"/>
        </w:rPr>
        <w:t xml:space="preserve">TRADING BOT</w:t>
      </w:r>
    </w:p>
    <w:p>
      <w:pPr>
        <w:pBdr>
          <w:top w:val="single" w:color="2E75B6" w:sz="6" w:space="1"/>
        </w:pBdr>
        <w:spacing w:before="200" w:after="400"/>
        <w:jc w:val="center"/>
      </w:pPr>
      <w:r>
        <w:rPr>
          <w:rFonts w:ascii="Arial" w:cs="Arial" w:eastAsia="Arial" w:hAnsi="Arial"/>
          <w:color w:val="4A4A4A"/>
          <w:sz w:val="24"/>
          <w:szCs w:val="24"/>
        </w:rPr>
        <w:t xml:space="preserve">Complete Technical Documentation &amp; Collaboration Guide</w:t>
      </w:r>
    </w:p>
    <w:p>
      <w:pPr>
        <w:spacing w:after="600"/>
      </w:pPr>
    </w:p>
    <w:p>
      <w:pPr>
        <w:jc w:val="center"/>
      </w:pPr>
      <w:r>
        <w:rPr>
          <w:rFonts w:ascii="Arial" w:cs="Arial" w:eastAsia="Arial" w:hAnsi="Arial"/>
          <w:color w:val="2E75B6"/>
          <w:sz w:val="22"/>
          <w:szCs w:val="22"/>
        </w:rPr>
        <w:t xml:space="preserve">Architecture  ·  Math  ·  Risk Model  ·  Deployment  ·  Roadmap</w:t>
      </w:r>
    </w:p>
    <w:p>
      <w:pPr>
        <w:spacing w:after="1200"/>
      </w:pPr>
    </w:p>
    <w:p>
      <w:pPr>
        <w:jc w:val="center"/>
      </w:pPr>
      <w:r>
        <w:rPr>
          <w:rFonts w:ascii="Arial" w:cs="Arial" w:eastAsia="Arial" w:hAnsi="Arial"/>
          <w:i/>
          <w:iCs/>
          <w:color w:val="4A4A4A"/>
          <w:sz w:val="20"/>
          <w:szCs w:val="20"/>
        </w:rPr>
        <w:t xml:space="preserve">March 2026  ·  Confidential</w:t>
      </w:r>
    </w:p>
    <w:p>
      <w:pPr>
        <w:spacing w:after="120"/>
        <w:jc w:val="center"/>
      </w:pPr>
      <w:r>
        <w:rPr>
          <w:rFonts w:ascii="Arial" w:cs="Arial" w:eastAsia="Arial" w:hAnsi="Arial"/>
          <w:i/>
          <w:iCs/>
          <w:color w:val="4A4A4A"/>
          <w:sz w:val="18"/>
          <w:szCs w:val="18"/>
        </w:rPr>
        <w:t xml:space="preserve">v2.0 — With Confidence-Adaptive Kelly &amp; Dynamic Edge Thresholds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Table of Contents</w:t>
      </w:r>
    </w:p>
    <w:p>
      <w:pPr>
        <w:spacing w:after="120"/>
      </w:pPr>
    </w:p>
    <w:p>
      <w:pPr>
        <w:spacing w:after="120" w:line="276"/>
      </w:pPr>
      <w:r>
        <w:rPr>
          <w:rFonts w:ascii="Arial" w:cs="Arial" w:eastAsia="Arial" w:hAnsi="Arial"/>
          <w:color w:val="4A4A4A"/>
          <w:sz w:val="21"/>
          <w:szCs w:val="21"/>
        </w:rPr>
        <w:t xml:space="preserve">1. Executive Summary &amp; Edge Thesis</w:t>
      </w:r>
    </w:p>
    <w:p>
      <w:pPr>
        <w:spacing w:after="120" w:line="276"/>
      </w:pPr>
      <w:r>
        <w:rPr>
          <w:rFonts w:ascii="Arial" w:cs="Arial" w:eastAsia="Arial" w:hAnsi="Arial"/>
          <w:color w:val="4A4A4A"/>
          <w:sz w:val="21"/>
          <w:szCs w:val="21"/>
        </w:rPr>
        <w:t xml:space="preserve">2. System Architecture</w:t>
      </w:r>
    </w:p>
    <w:p>
      <w:pPr>
        <w:spacing w:after="120" w:line="276"/>
      </w:pPr>
      <w:r>
        <w:rPr>
          <w:rFonts w:ascii="Arial" w:cs="Arial" w:eastAsia="Arial" w:hAnsi="Arial"/>
          <w:color w:val="4A4A4A"/>
          <w:sz w:val="21"/>
          <w:szCs w:val="21"/>
        </w:rPr>
        <w:t xml:space="preserve">3. Module 1: Forecast Scanner (NWS/NOAA)</w:t>
      </w:r>
    </w:p>
    <w:p>
      <w:pPr>
        <w:spacing w:after="120" w:line="276"/>
      </w:pPr>
      <w:r>
        <w:rPr>
          <w:rFonts w:ascii="Arial" w:cs="Arial" w:eastAsia="Arial" w:hAnsi="Arial"/>
          <w:color w:val="4A4A4A"/>
          <w:sz w:val="21"/>
          <w:szCs w:val="21"/>
        </w:rPr>
        <w:t xml:space="preserve">4. Module 2: Polymarket Parser (Gamma API)</w:t>
      </w:r>
    </w:p>
    <w:p>
      <w:pPr>
        <w:spacing w:after="120" w:line="276"/>
      </w:pPr>
      <w:r>
        <w:rPr>
          <w:rFonts w:ascii="Arial" w:cs="Arial" w:eastAsia="Arial" w:hAnsi="Arial"/>
          <w:color w:val="4A4A4A"/>
          <w:sz w:val="21"/>
          <w:szCs w:val="21"/>
        </w:rPr>
        <w:t xml:space="preserve">5. Module 3: Decision &amp; Risk Engine</w:t>
      </w:r>
    </w:p>
    <w:p>
      <w:pPr>
        <w:spacing w:after="120" w:line="276"/>
      </w:pPr>
      <w:r>
        <w:rPr>
          <w:rFonts w:ascii="Arial" w:cs="Arial" w:eastAsia="Arial" w:hAnsi="Arial"/>
          <w:color w:val="4A4A4A"/>
          <w:sz w:val="21"/>
          <w:szCs w:val="21"/>
        </w:rPr>
        <w:t xml:space="preserve">6. Module 4: Execution, Logging &amp; Reporting</w:t>
      </w:r>
    </w:p>
    <w:p>
      <w:pPr>
        <w:spacing w:after="120" w:line="276"/>
      </w:pPr>
      <w:r>
        <w:rPr>
          <w:rFonts w:ascii="Arial" w:cs="Arial" w:eastAsia="Arial" w:hAnsi="Arial"/>
          <w:color w:val="4A4A4A"/>
          <w:sz w:val="21"/>
          <w:szCs w:val="21"/>
        </w:rPr>
        <w:t xml:space="preserve">7. Math Reference: EV, Kelly, Probability Model</w:t>
      </w:r>
    </w:p>
    <w:p>
      <w:pPr>
        <w:spacing w:after="120" w:line="276"/>
      </w:pPr>
      <w:r>
        <w:rPr>
          <w:rFonts w:ascii="Arial" w:cs="Arial" w:eastAsia="Arial" w:hAnsi="Arial"/>
          <w:color w:val="4A4A4A"/>
          <w:sz w:val="21"/>
          <w:szCs w:val="21"/>
        </w:rPr>
        <w:t xml:space="preserve">8. Risk Controls &amp; Safety Layers</w:t>
      </w:r>
    </w:p>
    <w:p>
      <w:pPr>
        <w:spacing w:after="120" w:line="276"/>
      </w:pPr>
      <w:r>
        <w:rPr>
          <w:rFonts w:ascii="Arial" w:cs="Arial" w:eastAsia="Arial" w:hAnsi="Arial"/>
          <w:color w:val="4A4A4A"/>
          <w:sz w:val="21"/>
          <w:szCs w:val="21"/>
        </w:rPr>
        <w:t xml:space="preserve">9. Configuration Reference</w:t>
      </w:r>
    </w:p>
    <w:p>
      <w:pPr>
        <w:spacing w:after="120" w:line="276"/>
      </w:pPr>
      <w:r>
        <w:rPr>
          <w:rFonts w:ascii="Arial" w:cs="Arial" w:eastAsia="Arial" w:hAnsi="Arial"/>
          <w:color w:val="4A4A4A"/>
          <w:sz w:val="21"/>
          <w:szCs w:val="21"/>
        </w:rPr>
        <w:t xml:space="preserve">10. Deployment Guide</w:t>
      </w:r>
    </w:p>
    <w:p>
      <w:pPr>
        <w:spacing w:after="120" w:line="276"/>
      </w:pPr>
      <w:r>
        <w:rPr>
          <w:rFonts w:ascii="Arial" w:cs="Arial" w:eastAsia="Arial" w:hAnsi="Arial"/>
          <w:color w:val="4A4A4A"/>
          <w:sz w:val="21"/>
          <w:szCs w:val="21"/>
        </w:rPr>
        <w:t xml:space="preserve">11. Monitoring &amp; Operations</w:t>
      </w:r>
    </w:p>
    <w:p>
      <w:pPr>
        <w:spacing w:after="120" w:line="276"/>
      </w:pPr>
      <w:r>
        <w:rPr>
          <w:rFonts w:ascii="Arial" w:cs="Arial" w:eastAsia="Arial" w:hAnsi="Arial"/>
          <w:color w:val="4A4A4A"/>
          <w:sz w:val="21"/>
          <w:szCs w:val="21"/>
        </w:rPr>
        <w:t xml:space="preserve">12. Known Limitations &amp; Roadmap</w:t>
      </w:r>
    </w:p>
    <w:p>
      <w:pPr>
        <w:spacing w:after="120" w:line="276"/>
      </w:pPr>
      <w:r>
        <w:rPr>
          <w:rFonts w:ascii="Arial" w:cs="Arial" w:eastAsia="Arial" w:hAnsi="Arial"/>
          <w:color w:val="4A4A4A"/>
          <w:sz w:val="21"/>
          <w:szCs w:val="21"/>
        </w:rPr>
        <w:t xml:space="preserve">13. File Structure &amp; Code Map</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Executive Summary &amp; Edge Thesis</w:t>
      </w:r>
    </w:p>
    <w:p>
      <w:pPr>
        <w:pStyle w:val="Heading2"/>
        <w:spacing w:before="280" w:after="160"/>
      </w:pPr>
      <w:r>
        <w:rPr>
          <w:rFonts w:ascii="Arial" w:cs="Arial" w:eastAsia="Arial" w:hAnsi="Arial"/>
          <w:b/>
          <w:bCs/>
          <w:color w:val="2E75B6"/>
          <w:sz w:val="26"/>
          <w:szCs w:val="26"/>
        </w:rPr>
        <w:t xml:space="preserve">What This Bot Does</w:t>
      </w:r>
    </w:p>
    <w:p>
      <w:pPr>
        <w:spacing w:after="120" w:line="276"/>
      </w:pPr>
      <w:r>
        <w:rPr>
          <w:rFonts w:ascii="Arial" w:cs="Arial" w:eastAsia="Arial" w:hAnsi="Arial"/>
          <w:color w:val="4A4A4A"/>
          <w:sz w:val="21"/>
          <w:szCs w:val="21"/>
        </w:rPr>
        <w:t xml:space="preserve">This is a fully autonomous Python trading bot that trades US city daily high-temperature bucket markets on Polymarket. These are multi-outcome ladder markets with questions like “Highest temperature in New York City on March 28?” resolved via official NOAA/NWS/AccuWeather data.</w:t>
      </w:r>
    </w:p>
    <w:p>
      <w:pPr>
        <w:spacing w:after="120" w:line="276"/>
      </w:pPr>
      <w:r>
        <w:rPr>
          <w:rFonts w:ascii="Arial" w:cs="Arial" w:eastAsia="Arial" w:hAnsi="Arial"/>
          <w:color w:val="4A4A4A"/>
          <w:sz w:val="21"/>
          <w:szCs w:val="21"/>
        </w:rPr>
        <w:t xml:space="preserve">The bot scans every 2 minutes, fetches NOAA weather forecasts, discovers active temperature markets on Polymarket, computes expected value for each bucket outcome, sizes positions using Kelly criterion, and either simulates or executes real trades on the Polymarket CLOB (Central Limit Order Book) via Polygon.</w:t>
      </w:r>
    </w:p>
    <w:p>
      <w:pPr>
        <w:pStyle w:val="Heading2"/>
        <w:spacing w:before="280" w:after="160"/>
      </w:pPr>
      <w:r>
        <w:rPr>
          <w:rFonts w:ascii="Arial" w:cs="Arial" w:eastAsia="Arial" w:hAnsi="Arial"/>
          <w:b/>
          <w:bCs/>
          <w:color w:val="2E75B6"/>
          <w:sz w:val="26"/>
          <w:szCs w:val="26"/>
        </w:rPr>
        <w:t xml:space="preserve">The Edge: Why This Works</w:t>
      </w:r>
    </w:p>
    <w:p>
      <w:pPr>
        <w:spacing w:after="120" w:line="276"/>
      </w:pPr>
      <w:r>
        <w:rPr>
          <w:rFonts w:ascii="Arial" w:cs="Arial" w:eastAsia="Arial" w:hAnsi="Arial"/>
          <w:color w:val="4A4A4A"/>
          <w:sz w:val="21"/>
          <w:szCs w:val="21"/>
        </w:rPr>
        <w:t xml:space="preserve">The core thesis is a structural mispricing between forecast quality and retail market pricing:</w:t>
      </w:r>
    </w:p>
    <w:p>
      <w:pPr>
        <w:spacing w:after="60"/>
      </w:pPr>
    </w:p>
    <w:p>
      <w:pPr>
        <w:spacing w:after="120" w:line="276"/>
      </w:pPr>
      <w:r>
        <w:rPr>
          <w:rFonts w:ascii="Arial" w:cs="Arial" w:eastAsia="Arial" w:hAnsi="Arial"/>
          <w:b/>
          <w:bCs/>
          <w:color w:val="4A4A4A"/>
          <w:sz w:val="21"/>
          <w:szCs w:val="21"/>
        </w:rPr>
        <w:t xml:space="preserve">Forecast accuracy: </w:t>
      </w:r>
      <w:r>
        <w:rPr>
          <w:rFonts w:ascii="Arial" w:cs="Arial" w:eastAsia="Arial" w:hAnsi="Arial"/>
          <w:color w:val="4A4A4A"/>
          <w:sz w:val="21"/>
          <w:szCs w:val="21"/>
        </w:rPr>
        <w:t xml:space="preserve">NOAA/NWS forecasts are approximately 90% accurate at the 5-day horizon and achieve 1–2°F precision in the final 24–72 hours before resolution.</w:t>
      </w:r>
    </w:p>
    <w:p>
      <w:pPr>
        <w:spacing w:after="120" w:line="276"/>
      </w:pPr>
      <w:r>
        <w:rPr>
          <w:rFonts w:ascii="Arial" w:cs="Arial" w:eastAsia="Arial" w:hAnsi="Arial"/>
          <w:b/>
          <w:bCs/>
          <w:color w:val="4A4A4A"/>
          <w:sz w:val="21"/>
          <w:szCs w:val="21"/>
        </w:rPr>
        <w:t xml:space="preserve">Retail mispricing: </w:t>
      </w:r>
      <w:r>
        <w:rPr>
          <w:rFonts w:ascii="Arial" w:cs="Arial" w:eastAsia="Arial" w:hAnsi="Arial"/>
          <w:color w:val="4A4A4A"/>
          <w:sz w:val="21"/>
          <w:szCs w:val="21"/>
        </w:rPr>
        <w:t xml:space="preserve">Temperature market participants on Polymarket are predominantly retail traders who use crude heuristics — anchoring to current weather, round-number bias, recency bias. They systematically misprice buckets relative to what a proper forecast distribution would imply.</w:t>
      </w:r>
    </w:p>
    <w:p>
      <w:pPr>
        <w:spacing w:after="120" w:line="276"/>
      </w:pPr>
      <w:r>
        <w:rPr>
          <w:rFonts w:ascii="Arial" w:cs="Arial" w:eastAsia="Arial" w:hAnsi="Arial"/>
          <w:b/>
          <w:bCs/>
          <w:color w:val="4A4A4A"/>
          <w:sz w:val="21"/>
          <w:szCs w:val="21"/>
        </w:rPr>
        <w:t xml:space="preserve">Automation advantage: </w:t>
      </w:r>
      <w:r>
        <w:rPr>
          <w:rFonts w:ascii="Arial" w:cs="Arial" w:eastAsia="Arial" w:hAnsi="Arial"/>
          <w:color w:val="4A4A4A"/>
          <w:sz w:val="21"/>
          <w:szCs w:val="21"/>
        </w:rPr>
        <w:t xml:space="preserve">Bots dominate Polymarket profitability. Reports indicate 14 of the top 20 most profitable traders are bots, with arbitrage bots extracting roughly $40M in one year. Weather markets are particularly attractive because they have low correlation across cities, high market count (6 cities × 7 days × 10+ buckets = hundreds of outcomes), and resolution against objective, publicly available data.</w:t>
      </w:r>
    </w:p>
    <w:p>
      <w:pPr>
        <w:pStyle w:val="Heading2"/>
        <w:spacing w:before="280" w:after="160"/>
      </w:pPr>
      <w:r>
        <w:rPr>
          <w:rFonts w:ascii="Arial" w:cs="Arial" w:eastAsia="Arial" w:hAnsi="Arial"/>
          <w:b/>
          <w:bCs/>
          <w:color w:val="2E75B6"/>
          <w:sz w:val="26"/>
          <w:szCs w:val="26"/>
        </w:rPr>
        <w:t xml:space="preserve">Two Trade Types</w:t>
      </w:r>
    </w:p>
    <w:p>
      <w:pPr>
        <w:spacing w:after="120" w:line="276"/>
      </w:pPr>
      <w:r>
        <w:rPr>
          <w:rFonts w:ascii="Arial" w:cs="Arial" w:eastAsia="Arial" w:hAnsi="Arial"/>
          <w:b/>
          <w:bCs/>
          <w:color w:val="4A4A4A"/>
          <w:sz w:val="21"/>
          <w:szCs w:val="21"/>
        </w:rPr>
        <w:t xml:space="preserve">1. Buy underpriced Yes: </w:t>
      </w:r>
      <w:r>
        <w:rPr>
          <w:rFonts w:ascii="Arial" w:cs="Arial" w:eastAsia="Arial" w:hAnsi="Arial"/>
          <w:color w:val="4A4A4A"/>
          <w:sz w:val="21"/>
          <w:szCs w:val="21"/>
        </w:rPr>
        <w:t xml:space="preserve">When the forecast gives 85%+ probability to a bucket but the market prices it at 15–20¢ or lower, buy Yes shares. This is the “the forecast says it’s almost certainly going to be 80–84°F but the market only gives it a 15% chance” play.</w:t>
      </w:r>
    </w:p>
    <w:p>
      <w:pPr>
        <w:spacing w:after="120" w:line="276"/>
      </w:pPr>
      <w:r>
        <w:rPr>
          <w:rFonts w:ascii="Arial" w:cs="Arial" w:eastAsia="Arial" w:hAnsi="Arial"/>
          <w:b/>
          <w:bCs/>
          <w:color w:val="4A4A4A"/>
          <w:sz w:val="21"/>
          <w:szCs w:val="21"/>
        </w:rPr>
        <w:t xml:space="preserve">2. Sell overpriced extremes (Buy No): </w:t>
      </w:r>
      <w:r>
        <w:rPr>
          <w:rFonts w:ascii="Arial" w:cs="Arial" w:eastAsia="Arial" w:hAnsi="Arial"/>
          <w:color w:val="4A4A4A"/>
          <w:sz w:val="21"/>
          <w:szCs w:val="21"/>
        </w:rPr>
        <w:t xml:space="preserve">When a bucket has very low forecast probability (&lt;5%) but the market still prices the Yes at 8–15¢, buy No shares (effectively shorting the extreme outcome). This is the “there’s no way it hits 95°F tomorrow in Chicago in March but someone is pricing it at 10%” play.</w:t>
      </w:r>
    </w:p>
    <w:p>
      <w:pPr>
        <w:pStyle w:val="Heading2"/>
        <w:spacing w:before="280" w:after="160"/>
      </w:pPr>
      <w:r>
        <w:rPr>
          <w:rFonts w:ascii="Arial" w:cs="Arial" w:eastAsia="Arial" w:hAnsi="Arial"/>
          <w:b/>
          <w:bCs/>
          <w:color w:val="2E75B6"/>
          <w:sz w:val="26"/>
          <w:szCs w:val="26"/>
        </w:rPr>
        <w:t xml:space="preserve">Performance Context</w:t>
      </w:r>
    </w:p>
    <w:p>
      <w:pPr>
        <w:spacing w:after="120" w:line="276"/>
      </w:pPr>
      <w:r>
        <w:rPr>
          <w:rFonts w:ascii="Arial" w:cs="Arial" w:eastAsia="Arial" w:hAnsi="Arial"/>
          <w:color w:val="4A4A4A"/>
          <w:sz w:val="21"/>
          <w:szCs w:val="21"/>
        </w:rPr>
        <w:t xml:space="preserve">Leaderboard analysis shows weather-focused bots generating cumulative PnLs in the tens of thousands of dollars. One documented case turned $799 into $64,000. Another generated $77,000 over 2,517 trades. A smaller example produced $5,700 from a $40 starting stake on mispriced bucket markets. These are real Polymarket wallet results, not backtests.</w:t>
      </w:r>
    </w:p>
    <w:p>
      <w:r>
        <w:br w:type="page"/>
      </w:r>
    </w:p>
    <w:p>
      <w:pPr>
        <w:pStyle w:val="Heading1"/>
        <w:spacing w:before="360" w:after="200"/>
      </w:pPr>
      <w:r>
        <w:rPr>
          <w:rFonts w:ascii="Arial" w:cs="Arial" w:eastAsia="Arial" w:hAnsi="Arial"/>
          <w:b/>
          <w:bCs/>
          <w:color w:val="1B2A4A"/>
          <w:sz w:val="32"/>
          <w:szCs w:val="32"/>
        </w:rPr>
        <w:t xml:space="preserve">2. System Architecture</w:t>
      </w:r>
    </w:p>
    <w:p>
      <w:pPr>
        <w:pStyle w:val="Heading2"/>
        <w:spacing w:before="280" w:after="160"/>
      </w:pPr>
      <w:r>
        <w:rPr>
          <w:rFonts w:ascii="Arial" w:cs="Arial" w:eastAsia="Arial" w:hAnsi="Arial"/>
          <w:b/>
          <w:bCs/>
          <w:color w:val="2E75B6"/>
          <w:sz w:val="26"/>
          <w:szCs w:val="26"/>
        </w:rPr>
        <w:t xml:space="preserve">Pipeline Overview</w:t>
      </w:r>
    </w:p>
    <w:p>
      <w:pPr>
        <w:spacing w:after="120" w:line="276"/>
      </w:pPr>
      <w:r>
        <w:rPr>
          <w:rFonts w:ascii="Arial" w:cs="Arial" w:eastAsia="Arial" w:hAnsi="Arial"/>
          <w:color w:val="4A4A4A"/>
          <w:sz w:val="21"/>
          <w:szCs w:val="21"/>
        </w:rPr>
        <w:t xml:space="preserve">The bot runs as a single Python async process with four sequential modules executed in a loop: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 Forecast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forecast_scanner.py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NWS API (api.weather.gov)</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CityForecast objects with temp, σ, confidence</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 Discovery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polymarket_parser.py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Gamma API (gamma-api.polymarket.com)</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TemperatureMarket objects with buckets, prices, token IDs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 Decision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decision_engine.py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Matched (market, forecast) pairs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Ranked TradeSignal objects with size, price limits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4. Execution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execution.py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TradeSignal list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Orders placed (or simulated), CSV logs, Telegram alerts</w:t>
            </w:r>
          </w:p>
        </w:tc>
      </w:tr>
    </w:tbl>
    <w:p>
      <w:pPr>
        <w:spacing w:after="120"/>
      </w:pPr>
    </w:p>
    <w:p>
      <w:pPr>
        <w:spacing w:after="120" w:line="276"/>
      </w:pPr>
      <w:r>
        <w:rPr>
          <w:rFonts w:ascii="Arial" w:cs="Arial" w:eastAsia="Arial" w:hAnsi="Arial"/>
          <w:color w:val="4A4A4A"/>
          <w:sz w:val="21"/>
          <w:szCs w:val="21"/>
        </w:rPr>
        <w:t xml:space="preserve">The main loop (main.py) orchestrates all four stages every 2 minutes (configurable). It handles graceful shutdown via SIGINT/SIGTERM, daily PnL resets, and periodic Telegram summary reports.</w:t>
      </w:r>
    </w:p>
    <w:p>
      <w:pPr>
        <w:pStyle w:val="Heading2"/>
        <w:spacing w:before="280" w:after="160"/>
      </w:pPr>
      <w:r>
        <w:rPr>
          <w:rFonts w:ascii="Arial" w:cs="Arial" w:eastAsia="Arial" w:hAnsi="Arial"/>
          <w:b/>
          <w:bCs/>
          <w:color w:val="2E75B6"/>
          <w:sz w:val="26"/>
          <w:szCs w:val="26"/>
        </w:rPr>
        <w:t xml:space="preserve">Data Flow</w:t>
      </w:r>
    </w:p>
    <w:p>
      <w:pPr>
        <w:spacing w:after="80" w:line="276"/>
        <w:ind w:left="360"/>
      </w:pPr>
      <w:r>
        <w:rPr>
          <w:rFonts w:ascii="Courier New" w:cs="Courier New" w:eastAsia="Courier New" w:hAnsi="Courier New"/>
          <w:color w:val="4A4A4A"/>
          <w:sz w:val="19"/>
          <w:szCs w:val="19"/>
        </w:rPr>
        <w:t xml:space="preserve">NWS API → forecast_scanner → [CityForecast]</w:t>
      </w:r>
    </w:p>
    <w:p>
      <w:pPr>
        <w:spacing w:after="80" w:line="276"/>
        <w:ind w:left="360"/>
      </w:pPr>
      <w:r>
        <w:rPr>
          <w:rFonts w:ascii="Courier New" w:cs="Courier New" w:eastAsia="Courier New" w:hAnsi="Courier New"/>
          <w:color w:val="4A4A4A"/>
          <w:sz w:val="19"/>
          <w:szCs w:val="19"/>
        </w:rPr>
        <w:t xml:space="preserve">                                       │</w:t>
      </w:r>
    </w:p>
    <w:p>
      <w:pPr>
        <w:spacing w:after="80" w:line="276"/>
        <w:ind w:left="360"/>
      </w:pPr>
      <w:r>
        <w:rPr>
          <w:rFonts w:ascii="Courier New" w:cs="Courier New" w:eastAsia="Courier New" w:hAnsi="Courier New"/>
          <w:color w:val="4A4A4A"/>
          <w:sz w:val="19"/>
          <w:szCs w:val="19"/>
        </w:rPr>
        <w:t xml:space="preserve">Gamma API → polymarket_parser → [TemperatureMarket]</w:t>
      </w:r>
    </w:p>
    <w:p>
      <w:pPr>
        <w:spacing w:after="80" w:line="276"/>
        <w:ind w:left="360"/>
      </w:pPr>
      <w:r>
        <w:rPr>
          <w:rFonts w:ascii="Courier New" w:cs="Courier New" w:eastAsia="Courier New" w:hAnsi="Courier New"/>
          <w:color w:val="4A4A4A"/>
          <w:sz w:val="19"/>
          <w:szCs w:val="19"/>
        </w:rPr>
        <w:t xml:space="preserve">                                       │</w:t>
      </w:r>
    </w:p>
    <w:p>
      <w:pPr>
        <w:spacing w:after="80" w:line="276"/>
        <w:ind w:left="360"/>
      </w:pPr>
      <w:r>
        <w:rPr>
          <w:rFonts w:ascii="Courier New" w:cs="Courier New" w:eastAsia="Courier New" w:hAnsi="Courier New"/>
          <w:color w:val="4A4A4A"/>
          <w:sz w:val="19"/>
          <w:szCs w:val="19"/>
        </w:rPr>
        <w:t xml:space="preserve">                              match by city+date</w:t>
      </w:r>
    </w:p>
    <w:p>
      <w:pPr>
        <w:spacing w:after="80" w:line="276"/>
        <w:ind w:left="360"/>
      </w:pPr>
      <w:r>
        <w:rPr>
          <w:rFonts w:ascii="Courier New" w:cs="Courier New" w:eastAsia="Courier New" w:hAnsi="Courier New"/>
          <w:color w:val="4A4A4A"/>
          <w:sz w:val="19"/>
          <w:szCs w:val="19"/>
        </w:rPr>
        <w:t xml:space="preserve">                                       │</w:t>
      </w:r>
    </w:p>
    <w:p>
      <w:pPr>
        <w:spacing w:after="80" w:line="276"/>
        <w:ind w:left="360"/>
      </w:pPr>
      <w:r>
        <w:rPr>
          <w:rFonts w:ascii="Courier New" w:cs="Courier New" w:eastAsia="Courier New" w:hAnsi="Courier New"/>
          <w:color w:val="4A4A4A"/>
          <w:sz w:val="19"/>
          <w:szCs w:val="19"/>
        </w:rPr>
        <w:t xml:space="preserve">                                       ▼</w:t>
      </w:r>
    </w:p>
    <w:p>
      <w:pPr>
        <w:spacing w:after="80" w:line="276"/>
        <w:ind w:left="360"/>
      </w:pPr>
      <w:r>
        <w:rPr>
          <w:rFonts w:ascii="Courier New" w:cs="Courier New" w:eastAsia="Courier New" w:hAnsi="Courier New"/>
          <w:color w:val="4A4A4A"/>
          <w:sz w:val="19"/>
          <w:szCs w:val="19"/>
        </w:rPr>
        <w:t xml:space="preserve">                           decision_engine.evaluate()</w:t>
      </w:r>
    </w:p>
    <w:p>
      <w:pPr>
        <w:spacing w:after="80" w:line="276"/>
        <w:ind w:left="360"/>
      </w:pPr>
      <w:r>
        <w:rPr>
          <w:rFonts w:ascii="Courier New" w:cs="Courier New" w:eastAsia="Courier New" w:hAnsi="Courier New"/>
          <w:color w:val="4A4A4A"/>
          <w:sz w:val="19"/>
          <w:szCs w:val="19"/>
        </w:rPr>
        <w:t xml:space="preserve">                              │          │</w:t>
      </w:r>
    </w:p>
    <w:p>
      <w:pPr>
        <w:spacing w:after="80" w:line="276"/>
        <w:ind w:left="360"/>
      </w:pPr>
      <w:r>
        <w:rPr>
          <w:rFonts w:ascii="Courier New" w:cs="Courier New" w:eastAsia="Courier New" w:hAnsi="Courier New"/>
          <w:color w:val="4A4A4A"/>
          <w:sz w:val="19"/>
          <w:szCs w:val="19"/>
        </w:rPr>
        <w:t xml:space="preserve">                    bucket_probs()    EV + Kelly</w:t>
      </w:r>
    </w:p>
    <w:p>
      <w:pPr>
        <w:spacing w:after="80" w:line="276"/>
        <w:ind w:left="360"/>
      </w:pPr>
      <w:r>
        <w:rPr>
          <w:rFonts w:ascii="Courier New" w:cs="Courier New" w:eastAsia="Courier New" w:hAnsi="Courier New"/>
          <w:color w:val="4A4A4A"/>
          <w:sz w:val="19"/>
          <w:szCs w:val="19"/>
        </w:rPr>
        <w:t xml:space="preserve">                              │          │</w:t>
      </w:r>
    </w:p>
    <w:p>
      <w:pPr>
        <w:spacing w:after="80" w:line="276"/>
        <w:ind w:left="360"/>
      </w:pPr>
      <w:r>
        <w:rPr>
          <w:rFonts w:ascii="Courier New" w:cs="Courier New" w:eastAsia="Courier New" w:hAnsi="Courier New"/>
          <w:color w:val="4A4A4A"/>
          <w:sz w:val="19"/>
          <w:szCs w:val="19"/>
        </w:rPr>
        <w:t xml:space="preserve">                              ▼          ▼</w:t>
      </w:r>
    </w:p>
    <w:p>
      <w:pPr>
        <w:spacing w:after="80" w:line="276"/>
        <w:ind w:left="360"/>
      </w:pPr>
      <w:r>
        <w:rPr>
          <w:rFonts w:ascii="Courier New" w:cs="Courier New" w:eastAsia="Courier New" w:hAnsi="Courier New"/>
          <w:color w:val="4A4A4A"/>
          <w:sz w:val="19"/>
          <w:szCs w:val="19"/>
        </w:rPr>
        <w:t xml:space="preserve">                           [TradeSignal] ranked by EV</w:t>
      </w:r>
    </w:p>
    <w:p>
      <w:pPr>
        <w:spacing w:after="80" w:line="276"/>
        <w:ind w:left="360"/>
      </w:pPr>
      <w:r>
        <w:rPr>
          <w:rFonts w:ascii="Courier New" w:cs="Courier New" w:eastAsia="Courier New" w:hAnsi="Courier New"/>
          <w:color w:val="4A4A4A"/>
          <w:sz w:val="19"/>
          <w:szCs w:val="19"/>
        </w:rPr>
        <w:t xml:space="preserve">                                       │</w:t>
      </w:r>
    </w:p>
    <w:p>
      <w:pPr>
        <w:spacing w:after="80" w:line="276"/>
        <w:ind w:left="360"/>
      </w:pPr>
      <w:r>
        <w:rPr>
          <w:rFonts w:ascii="Courier New" w:cs="Courier New" w:eastAsia="Courier New" w:hAnsi="Courier New"/>
          <w:color w:val="4A4A4A"/>
          <w:sz w:val="19"/>
          <w:szCs w:val="19"/>
        </w:rPr>
        <w:t xml:space="preserve">                              execution.execute_batch()</w:t>
      </w:r>
    </w:p>
    <w:p>
      <w:pPr>
        <w:spacing w:after="80" w:line="276"/>
        <w:ind w:left="360"/>
      </w:pPr>
      <w:r>
        <w:rPr>
          <w:rFonts w:ascii="Courier New" w:cs="Courier New" w:eastAsia="Courier New" w:hAnsi="Courier New"/>
          <w:color w:val="4A4A4A"/>
          <w:sz w:val="19"/>
          <w:szCs w:val="19"/>
        </w:rPr>
        <w:t xml:space="preserve">                           ┌────────┼────────┐</w:t>
      </w:r>
    </w:p>
    <w:p>
      <w:pPr>
        <w:spacing w:after="80" w:line="276"/>
        <w:ind w:left="360"/>
      </w:pPr>
      <w:r>
        <w:rPr>
          <w:rFonts w:ascii="Courier New" w:cs="Courier New" w:eastAsia="Courier New" w:hAnsi="Courier New"/>
          <w:color w:val="4A4A4A"/>
          <w:sz w:val="19"/>
          <w:szCs w:val="19"/>
        </w:rPr>
        <w:t xml:space="preserve">                     ClobClient    CSV Log    Telegram</w:t>
      </w:r>
    </w:p>
    <w:p>
      <w:pPr>
        <w:pStyle w:val="Heading2"/>
        <w:spacing w:before="280" w:after="160"/>
      </w:pPr>
      <w:r>
        <w:rPr>
          <w:rFonts w:ascii="Arial" w:cs="Arial" w:eastAsia="Arial" w:hAnsi="Arial"/>
          <w:b/>
          <w:bCs/>
          <w:color w:val="2E75B6"/>
          <w:sz w:val="26"/>
          <w:szCs w:val="26"/>
        </w:rPr>
        <w:t xml:space="preserve">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URL / Package</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 Required?</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NWS/NOAA</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api.weather.gov</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Temperature forecasts (free, public)</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 (User-Agent header only)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Polymarket Gamma</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gamma-api.polymarket.com</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Market discovery, prices, token IDs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Polymarket CLOB</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clob.polymarket.com</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Order placement (live mode only)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Yes (Polygon private key)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Polygon Network</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Chain ID 137</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Trade settlement (USDC)</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Yes (wallet with USDC + MATIC for gas)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Telegram Bot API</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api.telegram.org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Alerts and PnL reports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Yes (bot token + chat ID)</w:t>
            </w:r>
          </w:p>
        </w:tc>
      </w:tr>
    </w:tbl>
    <w:p>
      <w:r>
        <w:br w:type="page"/>
      </w:r>
    </w:p>
    <w:p>
      <w:pPr>
        <w:pStyle w:val="Heading1"/>
        <w:spacing w:before="360" w:after="200"/>
      </w:pPr>
      <w:r>
        <w:rPr>
          <w:rFonts w:ascii="Arial" w:cs="Arial" w:eastAsia="Arial" w:hAnsi="Arial"/>
          <w:b/>
          <w:bCs/>
          <w:color w:val="1B2A4A"/>
          <w:sz w:val="32"/>
          <w:szCs w:val="32"/>
        </w:rPr>
        <w:t xml:space="preserve">3. Module 1: Forecast Scanner</w:t>
      </w:r>
    </w:p>
    <w:p>
      <w:pPr>
        <w:spacing w:after="120" w:line="276"/>
      </w:pPr>
      <w:r>
        <w:rPr>
          <w:rFonts w:ascii="Arial" w:cs="Arial" w:eastAsia="Arial" w:hAnsi="Arial"/>
          <w:color w:val="4A4A4A"/>
          <w:sz w:val="21"/>
          <w:szCs w:val="21"/>
        </w:rPr>
        <w:t xml:space="preserve">File: forecast_scanner.py | ~280 lines</w:t>
      </w:r>
    </w:p>
    <w:p>
      <w:pPr>
        <w:spacing w:after="60"/>
      </w:pPr>
    </w:p>
    <w:p>
      <w:pPr>
        <w:pStyle w:val="Heading2"/>
        <w:spacing w:before="280" w:after="160"/>
      </w:pPr>
      <w:r>
        <w:rPr>
          <w:rFonts w:ascii="Arial" w:cs="Arial" w:eastAsia="Arial" w:hAnsi="Arial"/>
          <w:b/>
          <w:bCs/>
          <w:color w:val="2E75B6"/>
          <w:sz w:val="26"/>
          <w:szCs w:val="26"/>
        </w:rPr>
        <w:t xml:space="preserve">What It Does</w:t>
      </w:r>
    </w:p>
    <w:p>
      <w:pPr>
        <w:spacing w:after="120" w:line="276"/>
      </w:pPr>
      <w:r>
        <w:rPr>
          <w:rFonts w:ascii="Arial" w:cs="Arial" w:eastAsia="Arial" w:hAnsi="Arial"/>
          <w:color w:val="4A4A4A"/>
          <w:sz w:val="21"/>
          <w:szCs w:val="21"/>
        </w:rPr>
        <w:t xml:space="preserve">For each configured city, the scanner queries the NWS API to get the official daily high temperature forecast. It then converts this point forecast into a probability distribution over arbitrary temperature bucket ranges using a Gaussian model with horizon-dependent and weather-regime-dependent uncertainty.</w:t>
      </w:r>
    </w:p>
    <w:p>
      <w:pPr>
        <w:pStyle w:val="Heading2"/>
        <w:spacing w:before="280" w:after="160"/>
      </w:pPr>
      <w:r>
        <w:rPr>
          <w:rFonts w:ascii="Arial" w:cs="Arial" w:eastAsia="Arial" w:hAnsi="Arial"/>
          <w:b/>
          <w:bCs/>
          <w:color w:val="2E75B6"/>
          <w:sz w:val="26"/>
          <w:szCs w:val="26"/>
        </w:rPr>
        <w:t xml:space="preserve">NWS API Flow</w:t>
      </w:r>
    </w:p>
    <w:p>
      <w:pPr>
        <w:spacing w:after="120" w:line="276"/>
      </w:pPr>
      <w:r>
        <w:rPr>
          <w:rFonts w:ascii="Arial" w:cs="Arial" w:eastAsia="Arial" w:hAnsi="Arial"/>
          <w:color w:val="4A4A4A"/>
          <w:sz w:val="21"/>
          <w:szCs w:val="21"/>
        </w:rPr>
        <w:t xml:space="preserve">Two API calls per city, per scan:</w:t>
      </w:r>
    </w:p>
    <w:p>
      <w:pPr>
        <w:spacing w:after="120" w:line="276"/>
      </w:pPr>
      <w:r>
        <w:rPr>
          <w:rFonts w:ascii="Arial" w:cs="Arial" w:eastAsia="Arial" w:hAnsi="Arial"/>
          <w:b/>
          <w:bCs/>
          <w:color w:val="4A4A4A"/>
          <w:sz w:val="21"/>
          <w:szCs w:val="21"/>
        </w:rPr>
        <w:t xml:space="preserve">Step 1 — Grid resolution: </w:t>
      </w:r>
      <w:r>
        <w:rPr>
          <w:rFonts w:ascii="Arial" w:cs="Arial" w:eastAsia="Arial" w:hAnsi="Arial"/>
          <w:color w:val="4A4A4A"/>
          <w:sz w:val="21"/>
          <w:szCs w:val="21"/>
        </w:rPr>
        <w:t xml:space="preserve">GET /points/{lat},{lon} returns the NWS grid office and coordinates for that location. This is cached after the first call since it never changes.</w:t>
      </w:r>
    </w:p>
    <w:p>
      <w:pPr>
        <w:spacing w:after="120" w:line="276"/>
      </w:pPr>
      <w:r>
        <w:rPr>
          <w:rFonts w:ascii="Arial" w:cs="Arial" w:eastAsia="Arial" w:hAnsi="Arial"/>
          <w:b/>
          <w:bCs/>
          <w:color w:val="4A4A4A"/>
          <w:sz w:val="21"/>
          <w:szCs w:val="21"/>
        </w:rPr>
        <w:t xml:space="preserve">Step 2 — Forecast fetch: </w:t>
      </w:r>
      <w:r>
        <w:rPr>
          <w:rFonts w:ascii="Arial" w:cs="Arial" w:eastAsia="Arial" w:hAnsi="Arial"/>
          <w:color w:val="4A4A4A"/>
          <w:sz w:val="21"/>
          <w:szCs w:val="21"/>
        </w:rPr>
        <w:t xml:space="preserve">GET /gridpoints/{office}/{x},{y}/forecast returns the 7-day forecast with detailed period data including high temperatures, weather descriptions, and timestamps.</w:t>
      </w:r>
    </w:p>
    <w:p>
      <w:pPr>
        <w:pStyle w:val="Heading2"/>
        <w:spacing w:before="280" w:after="160"/>
      </w:pPr>
      <w:r>
        <w:rPr>
          <w:rFonts w:ascii="Arial" w:cs="Arial" w:eastAsia="Arial" w:hAnsi="Arial"/>
          <w:b/>
          <w:bCs/>
          <w:color w:val="2E75B6"/>
          <w:sz w:val="26"/>
          <w:szCs w:val="26"/>
        </w:rPr>
        <w:t xml:space="preserve">Probability Model: Gaussian Bucket Integration</w:t>
      </w:r>
    </w:p>
    <w:p>
      <w:pPr>
        <w:spacing w:after="120" w:line="276"/>
      </w:pPr>
      <w:r>
        <w:rPr>
          <w:rFonts w:ascii="Arial" w:cs="Arial" w:eastAsia="Arial" w:hAnsi="Arial"/>
          <w:color w:val="4A4A4A"/>
          <w:sz w:val="21"/>
          <w:szCs w:val="21"/>
        </w:rPr>
        <w:t xml:space="preserve">The NWS gives us a single point forecast (e.g., “High of 82°F”). We need to turn this into probabilities for each bucket (e.g., P(temp is 80–84°F) = ?).</w:t>
      </w:r>
    </w:p>
    <w:p>
      <w:pPr>
        <w:spacing w:after="60"/>
      </w:pPr>
    </w:p>
    <w:p>
      <w:pPr>
        <w:spacing w:after="120" w:line="276"/>
      </w:pPr>
      <w:r>
        <w:rPr>
          <w:rFonts w:ascii="Arial" w:cs="Arial" w:eastAsia="Arial" w:hAnsi="Arial"/>
          <w:color w:val="4A4A4A"/>
          <w:sz w:val="21"/>
          <w:szCs w:val="21"/>
        </w:rPr>
        <w:t xml:space="preserve">The model assumes temperature follows a Gaussian (normal) distribution centered on the NWS forecast high, with standard deviation σ determined by forecast horizon: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Forecast Horizon</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Base σ (°F)</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0–24 hours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Very tight — NWS is highly accurate at this range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24–48 hours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Tight — still strong accuracy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48–72 hours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Moderate — increasing uncertainty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3–5 days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Wide — significant uncertainty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5–7 days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Very wide — forecast is directional only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&gt;7 days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6.0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Extreme uncertainty — bot should rarely trade here</w:t>
            </w:r>
          </w:p>
        </w:tc>
      </w:tr>
    </w:tbl>
    <w:p>
      <w:pPr>
        <w:spacing w:after="120"/>
      </w:pPr>
    </w:p>
    <w:p>
      <w:pPr>
        <w:spacing w:after="120" w:line="276"/>
      </w:pPr>
      <w:r>
        <w:rPr>
          <w:rFonts w:ascii="Arial" w:cs="Arial" w:eastAsia="Arial" w:hAnsi="Arial"/>
          <w:color w:val="4A4A4A"/>
          <w:sz w:val="21"/>
          <w:szCs w:val="21"/>
        </w:rPr>
        <w:t xml:space="preserve">For a bucket [lo, hi), the probability is computed as: P = Φ((hi - μ) / σ) - Φ((lo - μ) / σ), where Φ is the standard normal CDF (implemented via math.erf, no scipy needed) and μ is the NWS forecast high.</w:t>
      </w:r>
    </w:p>
    <w:p>
      <w:pPr>
        <w:pStyle w:val="Heading2"/>
        <w:spacing w:before="280" w:after="160"/>
      </w:pPr>
      <w:r>
        <w:rPr>
          <w:rFonts w:ascii="Arial" w:cs="Arial" w:eastAsia="Arial" w:hAnsi="Arial"/>
          <w:b/>
          <w:bCs/>
          <w:color w:val="2E75B6"/>
          <w:sz w:val="26"/>
          <w:szCs w:val="26"/>
        </w:rPr>
        <w:t xml:space="preserve">Weather Regime Detection (v2 Upgrade)</w:t>
      </w:r>
    </w:p>
    <w:p>
      <w:pPr>
        <w:spacing w:after="120" w:line="276"/>
      </w:pPr>
      <w:r>
        <w:rPr>
          <w:rFonts w:ascii="Arial" w:cs="Arial" w:eastAsia="Arial" w:hAnsi="Arial"/>
          <w:color w:val="4A4A4A"/>
          <w:sz w:val="21"/>
          <w:szCs w:val="21"/>
        </w:rPr>
        <w:t xml:space="preserve">The NWS forecast includes detailed text descriptions (e.g., “Sunny, with a high near 82” or “Thunderstorms likely in the afternoon”). The bot parses this text to detect weather regimes that affect forecast reliability, and inflates σ accordingly: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Weather Regime</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σ Multiplier</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Tropical (hurricane/tropical storm)</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Highly unpredictable temperature impacts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Severe (severe thunderstorm/tornado)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Convective cooling + timing uncertainty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Convective (thunderstorms)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T-storms can drop temps 10°F+ suddenly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Frontal (cold/warm front passage)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1.4×</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Front timing ±hours → ±3–5°F swing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Windy (wind advisory)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1.2×</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Slight timing/mixing uncertainty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Fog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1.1×</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Minimal temperature impact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Stable (sunny/clear)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0.9×</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Tighter than default — high confidence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Normal (default)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 adjustment</w:t>
            </w:r>
          </w:p>
        </w:tc>
      </w:tr>
    </w:tbl>
    <w:p>
      <w:pPr>
        <w:pStyle w:val="Heading2"/>
        <w:spacing w:before="280" w:after="160"/>
      </w:pPr>
      <w:r>
        <w:rPr>
          <w:rFonts w:ascii="Arial" w:cs="Arial" w:eastAsia="Arial" w:hAnsi="Arial"/>
          <w:b/>
          <w:bCs/>
          <w:color w:val="2E75B6"/>
          <w:sz w:val="26"/>
          <w:szCs w:val="26"/>
        </w:rPr>
        <w:t xml:space="preserve">Confidence Score</w:t>
      </w:r>
    </w:p>
    <w:p>
      <w:pPr>
        <w:spacing w:after="120" w:line="276"/>
      </w:pPr>
      <w:r>
        <w:rPr>
          <w:rFonts w:ascii="Arial" w:cs="Arial" w:eastAsia="Arial" w:hAnsi="Arial"/>
          <w:color w:val="4A4A4A"/>
          <w:sz w:val="21"/>
          <w:szCs w:val="21"/>
        </w:rPr>
        <w:t xml:space="preserve">Each forecast produces a confidence score (0–1) that combines three factors: base sigma tightness (tighter σ → higher confidence), forecast stability (did the forecast swing &gt;4°F between scans?), and weather regime volatility. This score is passed downstream to the decision engine for adaptive Kelly sizing and edge thresholds.</w:t>
      </w:r>
    </w:p>
    <w:p>
      <w:pPr>
        <w:spacing w:after="60"/>
      </w:pPr>
    </w:p>
    <w:p>
      <w:pPr>
        <w:spacing w:after="120" w:line="276"/>
      </w:pPr>
      <w:r>
        <w:rPr>
          <w:rFonts w:ascii="Arial" w:cs="Arial" w:eastAsia="Arial" w:hAnsi="Arial"/>
          <w:color w:val="4A4A4A"/>
          <w:sz w:val="21"/>
          <w:szCs w:val="21"/>
        </w:rPr>
        <w:t xml:space="preserve">Formula: confidence = sigma_conf × stability_factor × regime_conf</w:t>
      </w:r>
    </w:p>
    <w:p>
      <w:pPr>
        <w:spacing w:after="120" w:line="276"/>
      </w:pPr>
      <w:r>
        <w:rPr>
          <w:rFonts w:ascii="Arial" w:cs="Arial" w:eastAsia="Arial" w:hAnsi="Arial"/>
          <w:color w:val="4A4A4A"/>
          <w:sz w:val="21"/>
          <w:szCs w:val="21"/>
        </w:rPr>
        <w:t xml:space="preserve">Where sigma_conf = max(0, min(1, 1 - (σ - 1) / 8)), stability_factor = 1.0 if stable else 0.6, regime_conf = 1 / regime_multiplier.</w:t>
      </w:r>
    </w:p>
    <w:p>
      <w:pPr>
        <w:pStyle w:val="Heading2"/>
        <w:spacing w:before="280" w:after="160"/>
      </w:pPr>
      <w:r>
        <w:rPr>
          <w:rFonts w:ascii="Arial" w:cs="Arial" w:eastAsia="Arial" w:hAnsi="Arial"/>
          <w:b/>
          <w:bCs/>
          <w:color w:val="2E75B6"/>
          <w:sz w:val="26"/>
          <w:szCs w:val="26"/>
        </w:rPr>
        <w:t xml:space="preserve">Stability Detection</w:t>
      </w:r>
    </w:p>
    <w:p>
      <w:pPr>
        <w:spacing w:after="120" w:line="276"/>
      </w:pPr>
      <w:r>
        <w:rPr>
          <w:rFonts w:ascii="Arial" w:cs="Arial" w:eastAsia="Arial" w:hAnsi="Arial"/>
          <w:color w:val="4A4A4A"/>
          <w:sz w:val="21"/>
          <w:szCs w:val="21"/>
        </w:rPr>
        <w:t xml:space="preserve">Between scan cycles, if the NWS forecast for a city/date swings more than 4°F, the forecast is flagged as unstable. Unstable forecasts are skipped entirely by the decision engine — this protects against rapid weather changes, model busts, and NWS data errors.</w:t>
      </w:r>
    </w:p>
    <w:p>
      <w:r>
        <w:br w:type="page"/>
      </w:r>
    </w:p>
    <w:p>
      <w:pPr>
        <w:pStyle w:val="Heading1"/>
        <w:spacing w:before="360" w:after="200"/>
      </w:pPr>
      <w:r>
        <w:rPr>
          <w:rFonts w:ascii="Arial" w:cs="Arial" w:eastAsia="Arial" w:hAnsi="Arial"/>
          <w:b/>
          <w:bCs/>
          <w:color w:val="1B2A4A"/>
          <w:sz w:val="32"/>
          <w:szCs w:val="32"/>
        </w:rPr>
        <w:t xml:space="preserve">4. Module 2: Polymarket Parser</w:t>
      </w:r>
    </w:p>
    <w:p>
      <w:pPr>
        <w:spacing w:after="120" w:line="276"/>
      </w:pPr>
      <w:r>
        <w:rPr>
          <w:rFonts w:ascii="Arial" w:cs="Arial" w:eastAsia="Arial" w:hAnsi="Arial"/>
          <w:color w:val="4A4A4A"/>
          <w:sz w:val="21"/>
          <w:szCs w:val="21"/>
        </w:rPr>
        <w:t xml:space="preserve">File: polymarket_parser.py | ~264 lines</w:t>
      </w:r>
    </w:p>
    <w:p>
      <w:pPr>
        <w:spacing w:after="60"/>
      </w:pPr>
    </w:p>
    <w:p>
      <w:pPr>
        <w:pStyle w:val="Heading2"/>
        <w:spacing w:before="280" w:after="160"/>
      </w:pPr>
      <w:r>
        <w:rPr>
          <w:rFonts w:ascii="Arial" w:cs="Arial" w:eastAsia="Arial" w:hAnsi="Arial"/>
          <w:b/>
          <w:bCs/>
          <w:color w:val="2E75B6"/>
          <w:sz w:val="26"/>
          <w:szCs w:val="26"/>
        </w:rPr>
        <w:t xml:space="preserve">What It Does</w:t>
      </w:r>
    </w:p>
    <w:p>
      <w:pPr>
        <w:spacing w:after="120" w:line="276"/>
      </w:pPr>
      <w:r>
        <w:rPr>
          <w:rFonts w:ascii="Arial" w:cs="Arial" w:eastAsia="Arial" w:hAnsi="Arial"/>
          <w:color w:val="4A4A4A"/>
          <w:sz w:val="21"/>
          <w:szCs w:val="21"/>
        </w:rPr>
        <w:t xml:space="preserve">Discovers active temperature ladder markets on Polymarket using the public Gamma API, parses bucket ranges from outcome labels, extracts token IDs and current prices, and matches markets to configured cities and forecast dates.</w:t>
      </w:r>
    </w:p>
    <w:p>
      <w:pPr>
        <w:pStyle w:val="Heading2"/>
        <w:spacing w:before="280" w:after="160"/>
      </w:pPr>
      <w:r>
        <w:rPr>
          <w:rFonts w:ascii="Arial" w:cs="Arial" w:eastAsia="Arial" w:hAnsi="Arial"/>
          <w:b/>
          <w:bCs/>
          <w:color w:val="2E75B6"/>
          <w:sz w:val="26"/>
          <w:szCs w:val="26"/>
        </w:rPr>
        <w:t xml:space="preserve">Market Discovery</w:t>
      </w:r>
    </w:p>
    <w:p>
      <w:pPr>
        <w:spacing w:after="120" w:line="276"/>
      </w:pPr>
      <w:r>
        <w:rPr>
          <w:rFonts w:ascii="Arial" w:cs="Arial" w:eastAsia="Arial" w:hAnsi="Arial"/>
          <w:color w:val="4A4A4A"/>
          <w:sz w:val="21"/>
          <w:szCs w:val="21"/>
        </w:rPr>
        <w:t xml:space="preserve">The Gamma API endpoint GET /markets?active=true&amp;closed=false returns all active markets. The parser paginates through results (100 per page) and filters for questions containing “temperature” or “temp” plus a recognized city name.</w:t>
      </w:r>
    </w:p>
    <w:p>
      <w:pPr>
        <w:pStyle w:val="Heading2"/>
        <w:spacing w:before="280" w:after="160"/>
      </w:pPr>
      <w:r>
        <w:rPr>
          <w:rFonts w:ascii="Arial" w:cs="Arial" w:eastAsia="Arial" w:hAnsi="Arial"/>
          <w:b/>
          <w:bCs/>
          <w:color w:val="2E75B6"/>
          <w:sz w:val="26"/>
          <w:szCs w:val="26"/>
        </w:rPr>
        <w:t xml:space="preserve">City Matching</w:t>
      </w:r>
    </w:p>
    <w:p>
      <w:pPr>
        <w:spacing w:after="120" w:line="276"/>
      </w:pPr>
      <w:r>
        <w:rPr>
          <w:rFonts w:ascii="Arial" w:cs="Arial" w:eastAsia="Arial" w:hAnsi="Arial"/>
          <w:color w:val="4A4A4A"/>
          <w:sz w:val="21"/>
          <w:szCs w:val="21"/>
        </w:rPr>
        <w:t xml:space="preserve">Each market question is matched against a configurable alias map. For example, “New York” matches “new york”, “nyc”, and “new york city”. Cities covered: New York, Chicago, Los Angeles, Miami, Houston, Dallas.</w:t>
      </w:r>
    </w:p>
    <w:p>
      <w:pPr>
        <w:pStyle w:val="Heading2"/>
        <w:spacing w:before="280" w:after="160"/>
      </w:pPr>
      <w:r>
        <w:rPr>
          <w:rFonts w:ascii="Arial" w:cs="Arial" w:eastAsia="Arial" w:hAnsi="Arial"/>
          <w:b/>
          <w:bCs/>
          <w:color w:val="2E75B6"/>
          <w:sz w:val="26"/>
          <w:szCs w:val="26"/>
        </w:rPr>
        <w:t xml:space="preserve">Date Extraction</w:t>
      </w:r>
    </w:p>
    <w:p>
      <w:pPr>
        <w:spacing w:after="120" w:line="276"/>
      </w:pPr>
      <w:r>
        <w:rPr>
          <w:rFonts w:ascii="Arial" w:cs="Arial" w:eastAsia="Arial" w:hAnsi="Arial"/>
          <w:color w:val="4A4A4A"/>
          <w:sz w:val="21"/>
          <w:szCs w:val="21"/>
        </w:rPr>
        <w:t xml:space="preserve">The parser extracts dates from question text using regex patterns. Supported formats include: “on March 24”, “on March 24, 2026”, and “on 3/24/2026”.</w:t>
      </w:r>
    </w:p>
    <w:p>
      <w:pPr>
        <w:pStyle w:val="Heading2"/>
        <w:spacing w:before="280" w:after="160"/>
      </w:pPr>
      <w:r>
        <w:rPr>
          <w:rFonts w:ascii="Arial" w:cs="Arial" w:eastAsia="Arial" w:hAnsi="Arial"/>
          <w:b/>
          <w:bCs/>
          <w:color w:val="2E75B6"/>
          <w:sz w:val="26"/>
          <w:szCs w:val="26"/>
        </w:rPr>
        <w:t xml:space="preserve">Bucket Parsing</w:t>
      </w:r>
    </w:p>
    <w:p>
      <w:pPr>
        <w:spacing w:after="120" w:line="276"/>
      </w:pPr>
      <w:r>
        <w:rPr>
          <w:rFonts w:ascii="Arial" w:cs="Arial" w:eastAsia="Arial" w:hAnsi="Arial"/>
          <w:color w:val="4A4A4A"/>
          <w:sz w:val="21"/>
          <w:szCs w:val="21"/>
        </w:rPr>
        <w:t xml:space="preserve">Outcome labels are parsed into numeric temperature ranges using regex patterns: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Label Format</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Parsed As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X° or higher / X°+</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85° or higher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[85, ∞)</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Below X° / Under X°</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Below 75°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 75)</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X° to Y° / X-Y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80° to 84°</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[80, 85)</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≥X</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≥95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[95, ∞)</w:t>
            </w:r>
          </w:p>
        </w:tc>
      </w:tr>
    </w:tbl>
    <w:p>
      <w:pPr>
        <w:spacing w:after="120"/>
      </w:pPr>
    </w:p>
    <w:p>
      <w:pPr>
        <w:spacing w:after="120" w:line="276"/>
      </w:pPr>
      <w:r>
        <w:rPr>
          <w:rFonts w:ascii="Arial" w:cs="Arial" w:eastAsia="Arial" w:hAnsi="Arial"/>
          <w:color w:val="4A4A4A"/>
          <w:sz w:val="21"/>
          <w:szCs w:val="21"/>
        </w:rPr>
        <w:t xml:space="preserve">Note: “80 to 84” is parsed as [80, 85) because the label means “80, 81, 82, 83, or 84 degrees” which is a half-open interval up to but not including 85.</w:t>
      </w:r>
    </w:p>
    <w:p>
      <w:pPr>
        <w:pStyle w:val="Heading2"/>
        <w:spacing w:before="280" w:after="160"/>
      </w:pPr>
      <w:r>
        <w:rPr>
          <w:rFonts w:ascii="Arial" w:cs="Arial" w:eastAsia="Arial" w:hAnsi="Arial"/>
          <w:b/>
          <w:bCs/>
          <w:color w:val="2E75B6"/>
          <w:sz w:val="26"/>
          <w:szCs w:val="26"/>
        </w:rPr>
        <w:t xml:space="preserve">Output</w:t>
      </w:r>
    </w:p>
    <w:p>
      <w:pPr>
        <w:spacing w:after="120" w:line="276"/>
      </w:pPr>
      <w:r>
        <w:rPr>
          <w:rFonts w:ascii="Arial" w:cs="Arial" w:eastAsia="Arial" w:hAnsi="Arial"/>
          <w:color w:val="4A4A4A"/>
          <w:sz w:val="21"/>
          <w:szCs w:val="21"/>
        </w:rPr>
        <w:t xml:space="preserve">Each discovered market becomes a TemperatureMarket object containing: market_id, question text, matched city, market date, resolution source, and a list of MarketOutcome objects (each with outcome label, token_id, current Yes price, computed No price, and parsed bucket bounds). These are then matched to CityForecast objects by city + date.</w:t>
      </w:r>
    </w:p>
    <w:p>
      <w:r>
        <w:br w:type="page"/>
      </w:r>
    </w:p>
    <w:p>
      <w:pPr>
        <w:pStyle w:val="Heading1"/>
        <w:spacing w:before="360" w:after="200"/>
      </w:pPr>
      <w:r>
        <w:rPr>
          <w:rFonts w:ascii="Arial" w:cs="Arial" w:eastAsia="Arial" w:hAnsi="Arial"/>
          <w:b/>
          <w:bCs/>
          <w:color w:val="1B2A4A"/>
          <w:sz w:val="32"/>
          <w:szCs w:val="32"/>
        </w:rPr>
        <w:t xml:space="preserve">5. Module 3: Decision &amp; Risk Engine</w:t>
      </w:r>
    </w:p>
    <w:p>
      <w:pPr>
        <w:spacing w:after="120" w:line="276"/>
      </w:pPr>
      <w:r>
        <w:rPr>
          <w:rFonts w:ascii="Arial" w:cs="Arial" w:eastAsia="Arial" w:hAnsi="Arial"/>
          <w:color w:val="4A4A4A"/>
          <w:sz w:val="21"/>
          <w:szCs w:val="21"/>
        </w:rPr>
        <w:t xml:space="preserve">File: decision_engine.py | ~320 lines</w:t>
      </w:r>
    </w:p>
    <w:p>
      <w:pPr>
        <w:spacing w:after="60"/>
      </w:pPr>
    </w:p>
    <w:p>
      <w:pPr>
        <w:pStyle w:val="Heading2"/>
        <w:spacing w:before="280" w:after="160"/>
      </w:pPr>
      <w:r>
        <w:rPr>
          <w:rFonts w:ascii="Arial" w:cs="Arial" w:eastAsia="Arial" w:hAnsi="Arial"/>
          <w:b/>
          <w:bCs/>
          <w:color w:val="2E75B6"/>
          <w:sz w:val="26"/>
          <w:szCs w:val="26"/>
        </w:rPr>
        <w:t xml:space="preserve">What It Does</w:t>
      </w:r>
    </w:p>
    <w:p>
      <w:pPr>
        <w:spacing w:after="120" w:line="276"/>
      </w:pPr>
      <w:r>
        <w:rPr>
          <w:rFonts w:ascii="Arial" w:cs="Arial" w:eastAsia="Arial" w:hAnsi="Arial"/>
          <w:color w:val="4A4A4A"/>
          <w:sz w:val="21"/>
          <w:szCs w:val="21"/>
        </w:rPr>
        <w:t xml:space="preserve">For each matched (market, forecast) pair, the engine computes bucket probabilities from the forecast, evaluates expected value (EV) for both Yes and No sides of every outcome, sizes positions using confidence-adaptive Kelly criterion, filters by dynamic edge thresholds, and outputs a ranked list of trade signals.</w:t>
      </w:r>
    </w:p>
    <w:p>
      <w:pPr>
        <w:pStyle w:val="Heading2"/>
        <w:spacing w:before="280" w:after="160"/>
      </w:pPr>
      <w:r>
        <w:rPr>
          <w:rFonts w:ascii="Arial" w:cs="Arial" w:eastAsia="Arial" w:hAnsi="Arial"/>
          <w:b/>
          <w:bCs/>
          <w:color w:val="2E75B6"/>
          <w:sz w:val="26"/>
          <w:szCs w:val="26"/>
        </w:rPr>
        <w:t xml:space="preserve">EV Calculation</w:t>
      </w:r>
    </w:p>
    <w:p>
      <w:pPr>
        <w:spacing w:after="120" w:line="276"/>
      </w:pPr>
      <w:r>
        <w:rPr>
          <w:rFonts w:ascii="Arial" w:cs="Arial" w:eastAsia="Arial" w:hAnsi="Arial"/>
          <w:color w:val="4A4A4A"/>
          <w:sz w:val="21"/>
          <w:szCs w:val="21"/>
        </w:rPr>
        <w:t xml:space="preserve">For each bucket outcome, the engine evaluates two potential trades:</w:t>
      </w:r>
    </w:p>
    <w:p>
      <w:pPr>
        <w:spacing w:after="60"/>
      </w:pPr>
    </w:p>
    <w:p>
      <w:pPr>
        <w:spacing w:before="200" w:after="120"/>
      </w:pPr>
      <w:r>
        <w:rPr>
          <w:rFonts w:ascii="Arial" w:cs="Arial" w:eastAsia="Arial" w:hAnsi="Arial"/>
          <w:b/>
          <w:bCs/>
          <w:color w:val="4A4A4A"/>
          <w:sz w:val="22"/>
          <w:szCs w:val="22"/>
        </w:rPr>
        <w:t xml:space="preserve">Buy Yes</w:t>
      </w:r>
    </w:p>
    <w:p>
      <w:pPr>
        <w:spacing w:after="120" w:line="276"/>
      </w:pPr>
      <w:r>
        <w:rPr>
          <w:rFonts w:ascii="Arial" w:cs="Arial" w:eastAsia="Arial" w:hAnsi="Arial"/>
          <w:color w:val="4A4A4A"/>
          <w:sz w:val="21"/>
          <w:szCs w:val="21"/>
        </w:rPr>
        <w:t xml:space="preserve">EV_yes = p_true × (1 - price) × (1 - fee) - (1 - p_true) × price</w:t>
      </w:r>
    </w:p>
    <w:p>
      <w:pPr>
        <w:spacing w:after="120" w:line="276"/>
      </w:pPr>
      <w:r>
        <w:rPr>
          <w:rFonts w:ascii="Arial" w:cs="Arial" w:eastAsia="Arial" w:hAnsi="Arial"/>
          <w:color w:val="4A4A4A"/>
          <w:sz w:val="21"/>
          <w:szCs w:val="21"/>
        </w:rPr>
        <w:t xml:space="preserve">Where p_true is the forecast probability for this bucket, price is the current Yes price on Polymarket, and fee is the combined maker/taker fee (approximately 2%).</w:t>
      </w:r>
    </w:p>
    <w:p>
      <w:pPr>
        <w:spacing w:after="60"/>
      </w:pPr>
    </w:p>
    <w:p>
      <w:pPr>
        <w:spacing w:before="200" w:after="120"/>
      </w:pPr>
      <w:r>
        <w:rPr>
          <w:rFonts w:ascii="Arial" w:cs="Arial" w:eastAsia="Arial" w:hAnsi="Arial"/>
          <w:b/>
          <w:bCs/>
          <w:color w:val="4A4A4A"/>
          <w:sz w:val="22"/>
          <w:szCs w:val="22"/>
        </w:rPr>
        <w:t xml:space="preserve">Buy No (Sell Extreme)</w:t>
      </w:r>
    </w:p>
    <w:p>
      <w:pPr>
        <w:spacing w:after="120" w:line="276"/>
      </w:pPr>
      <w:r>
        <w:rPr>
          <w:rFonts w:ascii="Arial" w:cs="Arial" w:eastAsia="Arial" w:hAnsi="Arial"/>
          <w:color w:val="4A4A4A"/>
          <w:sz w:val="21"/>
          <w:szCs w:val="21"/>
        </w:rPr>
        <w:t xml:space="preserve">EV_no = (1 - p_true) × price_yes × (1 - fee) - p_true × (1 - price_yes)</w:t>
      </w:r>
    </w:p>
    <w:p>
      <w:pPr>
        <w:spacing w:after="120" w:line="276"/>
      </w:pPr>
      <w:r>
        <w:rPr>
          <w:rFonts w:ascii="Arial" w:cs="Arial" w:eastAsia="Arial" w:hAnsi="Arial"/>
          <w:color w:val="4A4A4A"/>
          <w:sz w:val="21"/>
          <w:szCs w:val="21"/>
        </w:rPr>
        <w:t xml:space="preserve">This is profitable when a bucket has low forecast probability but the market still assigns it a meaningful Yes price — the “sell extremes” strategy.</w:t>
      </w:r>
    </w:p>
    <w:p>
      <w:pPr>
        <w:pStyle w:val="Heading2"/>
        <w:spacing w:before="280" w:after="160"/>
      </w:pPr>
      <w:r>
        <w:rPr>
          <w:rFonts w:ascii="Arial" w:cs="Arial" w:eastAsia="Arial" w:hAnsi="Arial"/>
          <w:b/>
          <w:bCs/>
          <w:color w:val="2E75B6"/>
          <w:sz w:val="26"/>
          <w:szCs w:val="26"/>
        </w:rPr>
        <w:t xml:space="preserve">Kelly Criterion</w:t>
      </w:r>
    </w:p>
    <w:p>
      <w:pPr>
        <w:spacing w:after="120" w:line="276"/>
      </w:pPr>
      <w:r>
        <w:rPr>
          <w:rFonts w:ascii="Arial" w:cs="Arial" w:eastAsia="Arial" w:hAnsi="Arial"/>
          <w:color w:val="4A4A4A"/>
          <w:sz w:val="21"/>
          <w:szCs w:val="21"/>
        </w:rPr>
        <w:t xml:space="preserve">Full Kelly fractions are computed using standard formulas:</w:t>
      </w:r>
    </w:p>
    <w:p>
      <w:pPr>
        <w:spacing w:after="60"/>
      </w:pPr>
    </w:p>
    <w:p>
      <w:pPr>
        <w:spacing w:after="120" w:line="276"/>
      </w:pPr>
      <w:r>
        <w:rPr>
          <w:rFonts w:ascii="Arial" w:cs="Arial" w:eastAsia="Arial" w:hAnsi="Arial"/>
          <w:color w:val="4A4A4A"/>
          <w:sz w:val="21"/>
          <w:szCs w:val="21"/>
        </w:rPr>
        <w:t xml:space="preserve">For Buy Yes: f* = (b × p - q) / b, where b = (1 - price) / price, p = p_true, q = 1 - p_true</w:t>
      </w:r>
    </w:p>
    <w:p>
      <w:pPr>
        <w:spacing w:after="120" w:line="276"/>
      </w:pPr>
      <w:r>
        <w:rPr>
          <w:rFonts w:ascii="Arial" w:cs="Arial" w:eastAsia="Arial" w:hAnsi="Arial"/>
          <w:color w:val="4A4A4A"/>
          <w:sz w:val="21"/>
          <w:szCs w:val="21"/>
        </w:rPr>
        <w:t xml:space="preserve">For Buy No: f* = (b × (1-p) - p) / b, where b = price_yes / price_no</w:t>
      </w:r>
    </w:p>
    <w:p>
      <w:pPr>
        <w:pStyle w:val="Heading2"/>
        <w:spacing w:before="280" w:after="160"/>
      </w:pPr>
      <w:r>
        <w:rPr>
          <w:rFonts w:ascii="Arial" w:cs="Arial" w:eastAsia="Arial" w:hAnsi="Arial"/>
          <w:b/>
          <w:bCs/>
          <w:color w:val="2E75B6"/>
          <w:sz w:val="26"/>
          <w:szCs w:val="26"/>
        </w:rPr>
        <w:t xml:space="preserve">v2 Upgrade: Confidence-Adaptive Kelly Tempering</w:t>
      </w:r>
    </w:p>
    <w:p>
      <w:pPr>
        <w:spacing w:after="120" w:line="276"/>
      </w:pPr>
      <w:r>
        <w:rPr>
          <w:rFonts w:ascii="Arial" w:cs="Arial" w:eastAsia="Arial" w:hAnsi="Arial"/>
          <w:color w:val="4A4A4A"/>
          <w:sz w:val="21"/>
          <w:szCs w:val="21"/>
        </w:rPr>
        <w:t xml:space="preserve">Instead of a flat fractional Kelly multiplier (e.g., always 15% of full Kelly), the bot now scales the Kelly fraction based on forecast confidence:</w:t>
      </w:r>
    </w:p>
    <w:p>
      <w:pPr>
        <w:spacing w:after="60"/>
      </w:pPr>
    </w:p>
    <w:p>
      <w:pPr>
        <w:spacing w:after="120" w:line="276"/>
      </w:pPr>
      <w:r>
        <w:rPr>
          <w:rFonts w:ascii="Arial" w:cs="Arial" w:eastAsia="Arial" w:hAnsi="Arial"/>
          <w:color w:val="4A4A4A"/>
          <w:sz w:val="21"/>
          <w:szCs w:val="21"/>
        </w:rPr>
        <w:t xml:space="preserve">tempered_kelly = base_fraction × (0.25 + 1.25 × confidence)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Confidence</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Kelly Scaling</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Effective Kelly (at 0.15 base)</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0.95 (clear sky, 12h)</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1.44× 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0.216</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Aggressive — high-confidence forecast</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0.80 (normal, 36h)</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1.25× 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0.188</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Moderate — solid forecast</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0.60 (frontal, 48h)</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1.00× 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0.150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Baseline — some uncertainty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0.40 (convective, 72h)</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0.75× 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0.113</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Conservative — uncertain</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0.20 (tropical, 5-day)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0.50× 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0.075</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Minimal — low confidence</w:t>
            </w:r>
          </w:p>
        </w:tc>
      </w:tr>
    </w:tbl>
    <w:p>
      <w:pPr>
        <w:spacing w:after="120"/>
      </w:pPr>
    </w:p>
    <w:p>
      <w:pPr>
        <w:spacing w:after="120" w:line="276"/>
      </w:pPr>
      <w:r>
        <w:rPr>
          <w:rFonts w:ascii="Arial" w:cs="Arial" w:eastAsia="Arial" w:hAnsi="Arial"/>
          <w:color w:val="4A4A4A"/>
          <w:sz w:val="21"/>
          <w:szCs w:val="21"/>
        </w:rPr>
        <w:t xml:space="preserve">This means the bot bets bigger precisely when it has a stronger informational edge, and protects capital when the model is uncertain. A flat multiplier treats a clear-sky 12-hour forecast the same as a hurricane 5-day forecast — the adaptive version does not.</w:t>
      </w:r>
    </w:p>
    <w:p>
      <w:pPr>
        <w:pStyle w:val="Heading2"/>
        <w:spacing w:before="280" w:after="160"/>
      </w:pPr>
      <w:r>
        <w:rPr>
          <w:rFonts w:ascii="Arial" w:cs="Arial" w:eastAsia="Arial" w:hAnsi="Arial"/>
          <w:b/>
          <w:bCs/>
          <w:color w:val="2E75B6"/>
          <w:sz w:val="26"/>
          <w:szCs w:val="26"/>
        </w:rPr>
        <w:t xml:space="preserve">v2 Upgrade: Dynamic Edge Threshold</w:t>
      </w:r>
    </w:p>
    <w:p>
      <w:pPr>
        <w:spacing w:after="120" w:line="276"/>
      </w:pPr>
      <w:r>
        <w:rPr>
          <w:rFonts w:ascii="Arial" w:cs="Arial" w:eastAsia="Arial" w:hAnsi="Arial"/>
          <w:color w:val="4A4A4A"/>
          <w:sz w:val="21"/>
          <w:szCs w:val="21"/>
        </w:rPr>
        <w:t xml:space="preserve">Instead of a flat minimum edge (e.g., always require 8¢ edge), the threshold scales with forecast uncertainty:</w:t>
      </w:r>
    </w:p>
    <w:p>
      <w:pPr>
        <w:spacing w:after="60"/>
      </w:pPr>
    </w:p>
    <w:p>
      <w:pPr>
        <w:spacing w:after="120" w:line="276"/>
      </w:pPr>
      <w:r>
        <w:rPr>
          <w:rFonts w:ascii="Arial" w:cs="Arial" w:eastAsia="Arial" w:hAnsi="Arial"/>
          <w:color w:val="4A4A4A"/>
          <w:sz w:val="21"/>
          <w:szCs w:val="21"/>
        </w:rPr>
        <w:t xml:space="preserve">threshold = base_edge + (1 - confidence) × 0.05 + max(0, σ - 1.5) × 0.02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Confidence</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σ</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Edge Required</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vs Flat 8¢</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Clear sky, 12h out</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0.95</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1.5°F</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8.3¢</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+0.3¢</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Normal, 36h out</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0.80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2.0°F</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+2.0¢</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Windy, 3-day</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0.60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3.5°F</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14.0¢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+6.0¢</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Frontal, 5-day</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0.40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5.0°F</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18.0¢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+10.0¢</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Tropical, 7-day</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0.25</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6.0°F</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20.8¢</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+12.8¢</w:t>
            </w:r>
          </w:p>
        </w:tc>
      </w:tr>
    </w:tbl>
    <w:p>
      <w:pPr>
        <w:spacing w:after="120"/>
      </w:pPr>
    </w:p>
    <w:p>
      <w:pPr>
        <w:spacing w:after="120" w:line="276"/>
      </w:pPr>
      <w:r>
        <w:rPr>
          <w:rFonts w:ascii="Arial" w:cs="Arial" w:eastAsia="Arial" w:hAnsi="Arial"/>
          <w:color w:val="4A4A4A"/>
          <w:sz w:val="21"/>
          <w:szCs w:val="21"/>
        </w:rPr>
        <w:t xml:space="preserve">This filters out trades where EV looks good on paper but the model is too uncertain to trust. In testing, a thunderstorm scenario with 8.9¢ edge was correctly rejected because the dynamic threshold required 13.5¢ — it would have passed a flat 8¢ threshold.</w:t>
      </w:r>
    </w:p>
    <w:p>
      <w:r>
        <w:br w:type="page"/>
      </w:r>
    </w:p>
    <w:p>
      <w:pPr>
        <w:pStyle w:val="Heading1"/>
        <w:spacing w:before="360" w:after="200"/>
      </w:pPr>
      <w:r>
        <w:rPr>
          <w:rFonts w:ascii="Arial" w:cs="Arial" w:eastAsia="Arial" w:hAnsi="Arial"/>
          <w:b/>
          <w:bCs/>
          <w:color w:val="1B2A4A"/>
          <w:sz w:val="32"/>
          <w:szCs w:val="32"/>
        </w:rPr>
        <w:t xml:space="preserve">6. Module 4: Execution, Logging &amp; Reporting</w:t>
      </w:r>
    </w:p>
    <w:p>
      <w:pPr>
        <w:spacing w:after="120" w:line="276"/>
      </w:pPr>
      <w:r>
        <w:rPr>
          <w:rFonts w:ascii="Arial" w:cs="Arial" w:eastAsia="Arial" w:hAnsi="Arial"/>
          <w:color w:val="4A4A4A"/>
          <w:sz w:val="21"/>
          <w:szCs w:val="21"/>
        </w:rPr>
        <w:t xml:space="preserve">File: execution.py | ~248 lines</w:t>
      </w:r>
    </w:p>
    <w:p>
      <w:pPr>
        <w:spacing w:after="60"/>
      </w:pPr>
    </w:p>
    <w:p>
      <w:pPr>
        <w:pStyle w:val="Heading2"/>
        <w:spacing w:before="280" w:after="160"/>
      </w:pPr>
      <w:r>
        <w:rPr>
          <w:rFonts w:ascii="Arial" w:cs="Arial" w:eastAsia="Arial" w:hAnsi="Arial"/>
          <w:b/>
          <w:bCs/>
          <w:color w:val="2E75B6"/>
          <w:sz w:val="26"/>
          <w:szCs w:val="26"/>
        </w:rPr>
        <w:t xml:space="preserve">Order Execution</w:t>
      </w:r>
    </w:p>
    <w:p>
      <w:pPr>
        <w:spacing w:after="120" w:line="276"/>
      </w:pPr>
      <w:r>
        <w:rPr>
          <w:rFonts w:ascii="Arial" w:cs="Arial" w:eastAsia="Arial" w:hAnsi="Arial"/>
          <w:color w:val="4A4A4A"/>
          <w:sz w:val="21"/>
          <w:szCs w:val="21"/>
        </w:rPr>
        <w:t xml:space="preserve">In live mode, the bot uses the py-clob-client library to interact with Polymarket’s CLOB on Polygon (chain_id=137). Orders are placed as GTC (Good-Til-Cancelled) limit orders at the computed price limit. The price limit is set conservatively: for Buy Yes, it is capped at min(market_price + 2¢, p_true - 2¢) to avoid overpaying.</w:t>
      </w:r>
    </w:p>
    <w:p>
      <w:pPr>
        <w:spacing w:after="120" w:line="276"/>
      </w:pPr>
      <w:r>
        <w:rPr>
          <w:rFonts w:ascii="Arial" w:cs="Arial" w:eastAsia="Arial" w:hAnsi="Arial"/>
          <w:color w:val="4A4A4A"/>
          <w:sz w:val="21"/>
          <w:szCs w:val="21"/>
        </w:rPr>
        <w:t xml:space="preserve">In dry-run mode (the default), the bot simulates fills at the limit price and logs everything identically to live mode. This allows full pipeline validation without risking capital.</w:t>
      </w:r>
    </w:p>
    <w:p>
      <w:pPr>
        <w:pStyle w:val="Heading2"/>
        <w:spacing w:before="280" w:after="160"/>
      </w:pPr>
      <w:r>
        <w:rPr>
          <w:rFonts w:ascii="Arial" w:cs="Arial" w:eastAsia="Arial" w:hAnsi="Arial"/>
          <w:b/>
          <w:bCs/>
          <w:color w:val="2E75B6"/>
          <w:sz w:val="26"/>
          <w:szCs w:val="26"/>
        </w:rPr>
        <w:t xml:space="preserve">Trade Logging</w:t>
      </w:r>
    </w:p>
    <w:p>
      <w:pPr>
        <w:spacing w:after="120" w:line="276"/>
      </w:pPr>
      <w:r>
        <w:rPr>
          <w:rFonts w:ascii="Arial" w:cs="Arial" w:eastAsia="Arial" w:hAnsi="Arial"/>
          <w:color w:val="4A4A4A"/>
          <w:sz w:val="21"/>
          <w:szCs w:val="21"/>
        </w:rPr>
        <w:t xml:space="preserve">Every trade (real or simulated) is logged to logs/trades.csv with columns: timestamp, mode, city, market date, outcome label, side, p_true, market price, EV, edge, Kelly fraction, position size (USDC), price limit, fill price, token ID, market ID, and full rationale string.</w:t>
      </w:r>
    </w:p>
    <w:p>
      <w:pPr>
        <w:spacing w:after="120" w:line="276"/>
      </w:pPr>
      <w:r>
        <w:rPr>
          <w:rFonts w:ascii="Arial" w:cs="Arial" w:eastAsia="Arial" w:hAnsi="Arial"/>
          <w:color w:val="4A4A4A"/>
          <w:sz w:val="21"/>
          <w:szCs w:val="21"/>
        </w:rPr>
        <w:t xml:space="preserve">Scan-level statistics (markets found, matches, signals generated) are logged separately to logs/scans.csv.</w:t>
      </w:r>
    </w:p>
    <w:p>
      <w:pPr>
        <w:pStyle w:val="Heading2"/>
        <w:spacing w:before="280" w:after="160"/>
      </w:pPr>
      <w:r>
        <w:rPr>
          <w:rFonts w:ascii="Arial" w:cs="Arial" w:eastAsia="Arial" w:hAnsi="Arial"/>
          <w:b/>
          <w:bCs/>
          <w:color w:val="2E75B6"/>
          <w:sz w:val="26"/>
          <w:szCs w:val="26"/>
        </w:rPr>
        <w:t xml:space="preserve">Telegram Alerts</w:t>
      </w:r>
    </w:p>
    <w:p>
      <w:pPr>
        <w:spacing w:after="120" w:line="276"/>
      </w:pPr>
      <w:r>
        <w:rPr>
          <w:rFonts w:ascii="Arial" w:cs="Arial" w:eastAsia="Arial" w:hAnsi="Arial"/>
          <w:color w:val="4A4A4A"/>
          <w:sz w:val="21"/>
          <w:szCs w:val="21"/>
        </w:rPr>
        <w:t xml:space="preserve">The bot sends real-time alerts to a configured Telegram chat for: every trade placed (with full signal details), daily PnL summaries (every ~100 minutes), errors and exceptions, and shutdown events (daily loss cap breached or manual stop).</w:t>
      </w:r>
    </w:p>
    <w:p>
      <w:r>
        <w:br w:type="page"/>
      </w:r>
    </w:p>
    <w:p>
      <w:pPr>
        <w:pStyle w:val="Heading1"/>
        <w:spacing w:before="360" w:after="200"/>
      </w:pPr>
      <w:r>
        <w:rPr>
          <w:rFonts w:ascii="Arial" w:cs="Arial" w:eastAsia="Arial" w:hAnsi="Arial"/>
          <w:b/>
          <w:bCs/>
          <w:color w:val="1B2A4A"/>
          <w:sz w:val="32"/>
          <w:szCs w:val="32"/>
        </w:rPr>
        <w:t xml:space="preserve">7. Math Reference</w:t>
      </w:r>
    </w:p>
    <w:p>
      <w:pPr>
        <w:pStyle w:val="Heading2"/>
        <w:spacing w:before="280" w:after="160"/>
      </w:pPr>
      <w:r>
        <w:rPr>
          <w:rFonts w:ascii="Arial" w:cs="Arial" w:eastAsia="Arial" w:hAnsi="Arial"/>
          <w:b/>
          <w:bCs/>
          <w:color w:val="2E75B6"/>
          <w:sz w:val="26"/>
          <w:szCs w:val="26"/>
        </w:rPr>
        <w:t xml:space="preserve">Worked Example: Buy Yes</w:t>
      </w:r>
    </w:p>
    <w:p>
      <w:pPr>
        <w:spacing w:after="120" w:line="276"/>
      </w:pPr>
      <w:r>
        <w:rPr>
          <w:rFonts w:ascii="Arial" w:cs="Arial" w:eastAsia="Arial" w:hAnsi="Arial"/>
          <w:color w:val="4A4A4A"/>
          <w:sz w:val="21"/>
          <w:szCs w:val="21"/>
        </w:rPr>
        <w:t xml:space="preserve">Scenario: NWS forecasts 82°F for NYC tomorrow (12h out, clear sky). Market has bucket “80° to 84°” priced at Yes = 15¢.</w:t>
      </w:r>
    </w:p>
    <w:p>
      <w:pPr>
        <w:spacing w:after="60"/>
      </w:pPr>
    </w:p>
    <w:p>
      <w:pPr>
        <w:spacing w:after="120" w:line="276"/>
      </w:pPr>
      <w:r>
        <w:rPr>
          <w:rFonts w:ascii="Arial" w:cs="Arial" w:eastAsia="Arial" w:hAnsi="Arial"/>
          <w:b/>
          <w:bCs/>
          <w:color w:val="4A4A4A"/>
          <w:sz w:val="21"/>
          <w:szCs w:val="21"/>
        </w:rPr>
        <w:t xml:space="preserve">Step 1 — Probability: </w:t>
      </w:r>
      <w:r>
        <w:rPr>
          <w:rFonts w:ascii="Arial" w:cs="Arial" w:eastAsia="Arial" w:hAnsi="Arial"/>
          <w:color w:val="4A4A4A"/>
          <w:sz w:val="21"/>
          <w:szCs w:val="21"/>
        </w:rPr>
        <w:t xml:space="preserve">μ = 82, σ = 1.35 (1.5 × 0.9 stable regime). P(80–85) = Φ((85-82)/1.35) - Φ((80-82)/1.35) = 0.886.</w:t>
      </w:r>
    </w:p>
    <w:p>
      <w:pPr>
        <w:spacing w:after="120" w:line="276"/>
      </w:pPr>
      <w:r>
        <w:rPr>
          <w:rFonts w:ascii="Arial" w:cs="Arial" w:eastAsia="Arial" w:hAnsi="Arial"/>
          <w:b/>
          <w:bCs/>
          <w:color w:val="4A4A4A"/>
          <w:sz w:val="21"/>
          <w:szCs w:val="21"/>
        </w:rPr>
        <w:t xml:space="preserve">Step 2 — EV: </w:t>
      </w:r>
      <w:r>
        <w:rPr>
          <w:rFonts w:ascii="Arial" w:cs="Arial" w:eastAsia="Arial" w:hAnsi="Arial"/>
          <w:color w:val="4A4A4A"/>
          <w:sz w:val="21"/>
          <w:szCs w:val="21"/>
        </w:rPr>
        <w:t xml:space="preserve">EV = 0.886 × (1 - 0.15) × 0.98 - 0.114 × 0.15 = 0.721. That is 72.1¢ expected profit per $1 risked.</w:t>
      </w:r>
    </w:p>
    <w:p>
      <w:pPr>
        <w:spacing w:after="120" w:line="276"/>
      </w:pPr>
      <w:r>
        <w:rPr>
          <w:rFonts w:ascii="Arial" w:cs="Arial" w:eastAsia="Arial" w:hAnsi="Arial"/>
          <w:b/>
          <w:bCs/>
          <w:color w:val="4A4A4A"/>
          <w:sz w:val="21"/>
          <w:szCs w:val="21"/>
        </w:rPr>
        <w:t xml:space="preserve">Step 3 — Kelly: </w:t>
      </w:r>
      <w:r>
        <w:rPr>
          <w:rFonts w:ascii="Arial" w:cs="Arial" w:eastAsia="Arial" w:hAnsi="Arial"/>
          <w:color w:val="4A4A4A"/>
          <w:sz w:val="21"/>
          <w:szCs w:val="21"/>
        </w:rPr>
        <w:t xml:space="preserve">b = 0.85/0.15 = 5.67. f* = (5.67 × 0.886 - 0.114) / 5.67 = 0.866.</w:t>
      </w:r>
    </w:p>
    <w:p>
      <w:pPr>
        <w:spacing w:after="120" w:line="276"/>
      </w:pPr>
      <w:r>
        <w:rPr>
          <w:rFonts w:ascii="Arial" w:cs="Arial" w:eastAsia="Arial" w:hAnsi="Arial"/>
          <w:b/>
          <w:bCs/>
          <w:color w:val="4A4A4A"/>
          <w:sz w:val="21"/>
          <w:szCs w:val="21"/>
        </w:rPr>
        <w:t xml:space="preserve">Step 4 — Adaptive tempering: </w:t>
      </w:r>
      <w:r>
        <w:rPr>
          <w:rFonts w:ascii="Arial" w:cs="Arial" w:eastAsia="Arial" w:hAnsi="Arial"/>
          <w:color w:val="4A4A4A"/>
          <w:sz w:val="21"/>
          <w:szCs w:val="21"/>
        </w:rPr>
        <w:t xml:space="preserve">Confidence = 0.956. Tempered = 0.15 × (0.25 + 1.25 × 0.956) = 0.217. Effective f = 0.866 × 0.217 = 0.188.</w:t>
      </w:r>
    </w:p>
    <w:p>
      <w:pPr>
        <w:spacing w:after="120" w:line="276"/>
      </w:pPr>
      <w:r>
        <w:rPr>
          <w:rFonts w:ascii="Arial" w:cs="Arial" w:eastAsia="Arial" w:hAnsi="Arial"/>
          <w:b/>
          <w:bCs/>
          <w:color w:val="4A4A4A"/>
          <w:sz w:val="21"/>
          <w:szCs w:val="21"/>
        </w:rPr>
        <w:t xml:space="preserve">Step 5 — Sizing: </w:t>
      </w:r>
      <w:r>
        <w:rPr>
          <w:rFonts w:ascii="Arial" w:cs="Arial" w:eastAsia="Arial" w:hAnsi="Arial"/>
          <w:color w:val="4A4A4A"/>
          <w:sz w:val="21"/>
          <w:szCs w:val="21"/>
        </w:rPr>
        <w:t xml:space="preserve">On $500 bankroll: $500 × 0.188 = $94. Capped by MAX_POSITION_USD ($10) → final size = $10.</w:t>
      </w:r>
    </w:p>
    <w:p>
      <w:pPr>
        <w:spacing w:after="120" w:line="276"/>
      </w:pPr>
      <w:r>
        <w:rPr>
          <w:rFonts w:ascii="Arial" w:cs="Arial" w:eastAsia="Arial" w:hAnsi="Arial"/>
          <w:b/>
          <w:bCs/>
          <w:color w:val="4A4A4A"/>
          <w:sz w:val="21"/>
          <w:szCs w:val="21"/>
        </w:rPr>
        <w:t xml:space="preserve">Step 6 — Edge check: </w:t>
      </w:r>
      <w:r>
        <w:rPr>
          <w:rFonts w:ascii="Arial" w:cs="Arial" w:eastAsia="Arial" w:hAnsi="Arial"/>
          <w:color w:val="4A4A4A"/>
          <w:sz w:val="21"/>
          <w:szCs w:val="21"/>
        </w:rPr>
        <w:t xml:space="preserve">Edge = 0.886 - 0.15 = 0.736. Dynamic threshold = 0.083. Passes easily.</w:t>
      </w:r>
    </w:p>
    <w:p>
      <w:pPr>
        <w:pStyle w:val="Heading2"/>
        <w:spacing w:before="280" w:after="160"/>
      </w:pPr>
      <w:r>
        <w:rPr>
          <w:rFonts w:ascii="Arial" w:cs="Arial" w:eastAsia="Arial" w:hAnsi="Arial"/>
          <w:b/>
          <w:bCs/>
          <w:color w:val="2E75B6"/>
          <w:sz w:val="26"/>
          <w:szCs w:val="26"/>
        </w:rPr>
        <w:t xml:space="preserve">Worked Example: Buy No (Sell Extreme)</w:t>
      </w:r>
    </w:p>
    <w:p>
      <w:pPr>
        <w:spacing w:after="120" w:line="276"/>
      </w:pPr>
      <w:r>
        <w:rPr>
          <w:rFonts w:ascii="Arial" w:cs="Arial" w:eastAsia="Arial" w:hAnsi="Arial"/>
          <w:color w:val="4A4A4A"/>
          <w:sz w:val="21"/>
          <w:szCs w:val="21"/>
        </w:rPr>
        <w:t xml:space="preserve">Scenario: Same forecast. Bucket “90° or higher” priced at Yes = 8¢.</w:t>
      </w:r>
    </w:p>
    <w:p>
      <w:pPr>
        <w:spacing w:after="60"/>
      </w:pPr>
    </w:p>
    <w:p>
      <w:pPr>
        <w:spacing w:after="120" w:line="276"/>
      </w:pPr>
      <w:r>
        <w:rPr>
          <w:rFonts w:ascii="Arial" w:cs="Arial" w:eastAsia="Arial" w:hAnsi="Arial"/>
          <w:b/>
          <w:bCs/>
          <w:color w:val="4A4A4A"/>
          <w:sz w:val="21"/>
          <w:szCs w:val="21"/>
        </w:rPr>
        <w:t xml:space="preserve">Step 1 — Probability: </w:t>
      </w:r>
      <w:r>
        <w:rPr>
          <w:rFonts w:ascii="Arial" w:cs="Arial" w:eastAsia="Arial" w:hAnsi="Arial"/>
          <w:color w:val="4A4A4A"/>
          <w:sz w:val="21"/>
          <w:szCs w:val="21"/>
        </w:rPr>
        <w:t xml:space="preserve">P(temp ≥ 90) with μ=82, σ=1.35 is essentially 0 (0.00000003).</w:t>
      </w:r>
    </w:p>
    <w:p>
      <w:pPr>
        <w:spacing w:after="120" w:line="276"/>
      </w:pPr>
      <w:r>
        <w:rPr>
          <w:rFonts w:ascii="Arial" w:cs="Arial" w:eastAsia="Arial" w:hAnsi="Arial"/>
          <w:b/>
          <w:bCs/>
          <w:color w:val="4A4A4A"/>
          <w:sz w:val="21"/>
          <w:szCs w:val="21"/>
        </w:rPr>
        <w:t xml:space="preserve">Step 2 — EV of Buy No: </w:t>
      </w:r>
      <w:r>
        <w:rPr>
          <w:rFonts w:ascii="Arial" w:cs="Arial" w:eastAsia="Arial" w:hAnsi="Arial"/>
          <w:color w:val="4A4A4A"/>
          <w:sz w:val="21"/>
          <w:szCs w:val="21"/>
        </w:rPr>
        <w:t xml:space="preserve">EV = (1 - 0) × 0.08 × 0.98 - 0 × 0.92 = 0.078. That is 7.8¢ per $1.</w:t>
      </w:r>
    </w:p>
    <w:p>
      <w:pPr>
        <w:spacing w:after="120" w:line="276"/>
      </w:pPr>
      <w:r>
        <w:rPr>
          <w:rFonts w:ascii="Arial" w:cs="Arial" w:eastAsia="Arial" w:hAnsi="Arial"/>
          <w:b/>
          <w:bCs/>
          <w:color w:val="4A4A4A"/>
          <w:sz w:val="21"/>
          <w:szCs w:val="21"/>
        </w:rPr>
        <w:t xml:space="preserve">Step 3 — Edge check: </w:t>
      </w:r>
      <w:r>
        <w:rPr>
          <w:rFonts w:ascii="Arial" w:cs="Arial" w:eastAsia="Arial" w:hAnsi="Arial"/>
          <w:color w:val="4A4A4A"/>
          <w:sz w:val="21"/>
          <w:szCs w:val="21"/>
        </w:rPr>
        <w:t xml:space="preserve">Edge = 0.08 - 0.0 = 0.08. Dynamic threshold = 0.083. Barely fails — conservative pass.</w:t>
      </w:r>
    </w:p>
    <w:p>
      <w:pPr>
        <w:spacing w:after="120" w:line="276"/>
      </w:pPr>
      <w:r>
        <w:rPr>
          <w:rFonts w:ascii="Arial" w:cs="Arial" w:eastAsia="Arial" w:hAnsi="Arial"/>
          <w:color w:val="4A4A4A"/>
          <w:sz w:val="21"/>
          <w:szCs w:val="21"/>
        </w:rPr>
        <w:t xml:space="preserve">This demonstrates the dynamic threshold correctly being cautious even on “obviously right” trades when the raw edge is thin.</w:t>
      </w:r>
    </w:p>
    <w:p>
      <w:r>
        <w:br w:type="page"/>
      </w:r>
    </w:p>
    <w:p>
      <w:pPr>
        <w:pStyle w:val="Heading1"/>
        <w:spacing w:before="360" w:after="200"/>
      </w:pPr>
      <w:r>
        <w:rPr>
          <w:rFonts w:ascii="Arial" w:cs="Arial" w:eastAsia="Arial" w:hAnsi="Arial"/>
          <w:b/>
          <w:bCs/>
          <w:color w:val="1B2A4A"/>
          <w:sz w:val="32"/>
          <w:szCs w:val="32"/>
        </w:rPr>
        <w:t xml:space="preserve">8. Risk Controls &amp; Safety Layers</w:t>
      </w:r>
    </w:p>
    <w:p>
      <w:pPr>
        <w:spacing w:after="120" w:line="276"/>
      </w:pPr>
      <w:r>
        <w:rPr>
          <w:rFonts w:ascii="Arial" w:cs="Arial" w:eastAsia="Arial" w:hAnsi="Arial"/>
          <w:color w:val="4A4A4A"/>
          <w:sz w:val="21"/>
          <w:szCs w:val="21"/>
        </w:rPr>
        <w:t xml:space="preserve">The bot has seven layers of risk management, each independently enforced: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 Confidence-adaptive Kelly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KELLY_FRACTION (base)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0.15</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Sizes positions proportionally to edge × confidence; high-conf gets 1.5×, low-conf gets 0.25×</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 Dynamic edge threshold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MIN_EDGE (base)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0.08</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Requires 8–21¢ edge depending on forecast uncertainty; rejects thin-edge uncertain trades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 Minimum EV threshold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MIN_EV_THRESHOLD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0.03</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Rejects any trade with &lt;3% expected value regardless of edge</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4. Per-market cap</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PER_MARKET_MAX_PCT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 single position exceeds 3% of bankroll ($15 on $500)</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 Absolute position cap</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MAX_POSITION_USD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Hard dollar cap per position regardless of Kelly recommendation</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6. Daily exposure cap</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(hardcoded 30%)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of bankroll</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Total new exposure in a day cannot exceed 30% of bankroll ($150 on $500)</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7. Daily loss cap</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DAILY_LOSS_CAP</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Bot shuts down entirely if cumulative daily losses exceed this; resets at midnight</w:t>
            </w:r>
          </w:p>
        </w:tc>
      </w:tr>
    </w:tbl>
    <w:p>
      <w:pPr>
        <w:spacing w:after="120"/>
      </w:pPr>
    </w:p>
    <w:p>
      <w:pPr>
        <w:pStyle w:val="Heading2"/>
        <w:spacing w:before="280" w:after="160"/>
      </w:pPr>
      <w:r>
        <w:rPr>
          <w:rFonts w:ascii="Arial" w:cs="Arial" w:eastAsia="Arial" w:hAnsi="Arial"/>
          <w:b/>
          <w:bCs/>
          <w:color w:val="2E75B6"/>
          <w:sz w:val="26"/>
          <w:szCs w:val="26"/>
        </w:rPr>
        <w:t xml:space="preserve">Additional Safety Mechanisms</w:t>
      </w:r>
    </w:p>
    <w:p>
      <w:pPr>
        <w:spacing w:after="120" w:line="276"/>
      </w:pPr>
      <w:r>
        <w:rPr>
          <w:rFonts w:ascii="Arial" w:cs="Arial" w:eastAsia="Arial" w:hAnsi="Arial"/>
          <w:b/>
          <w:bCs/>
          <w:color w:val="4A4A4A"/>
          <w:sz w:val="21"/>
          <w:szCs w:val="21"/>
        </w:rPr>
        <w:t xml:space="preserve">Forecast instability skip: </w:t>
      </w:r>
      <w:r>
        <w:rPr>
          <w:rFonts w:ascii="Arial" w:cs="Arial" w:eastAsia="Arial" w:hAnsi="Arial"/>
          <w:color w:val="4A4A4A"/>
          <w:sz w:val="21"/>
          <w:szCs w:val="21"/>
        </w:rPr>
        <w:t xml:space="preserve">If a city’s forecast swings more than 4°F between scan cycles, the bot skips all trades for that city/date combination. This catches rapid weather changes, NWS model busts, and data errors.</w:t>
      </w:r>
    </w:p>
    <w:p>
      <w:pPr>
        <w:spacing w:after="120" w:line="276"/>
      </w:pPr>
      <w:r>
        <w:rPr>
          <w:rFonts w:ascii="Arial" w:cs="Arial" w:eastAsia="Arial" w:hAnsi="Arial"/>
          <w:b/>
          <w:bCs/>
          <w:color w:val="4A4A4A"/>
          <w:sz w:val="21"/>
          <w:szCs w:val="21"/>
        </w:rPr>
        <w:t xml:space="preserve">Weather regime skip: </w:t>
      </w:r>
      <w:r>
        <w:rPr>
          <w:rFonts w:ascii="Arial" w:cs="Arial" w:eastAsia="Arial" w:hAnsi="Arial"/>
          <w:color w:val="4A4A4A"/>
          <w:sz w:val="21"/>
          <w:szCs w:val="21"/>
        </w:rPr>
        <w:t xml:space="preserve">Tropical and severe weather regimes inflate σ so much that most trades fail the dynamic edge threshold. The bot effectively self-disables for hurricane/tornado scenarios.</w:t>
      </w:r>
    </w:p>
    <w:p>
      <w:pPr>
        <w:spacing w:after="120" w:line="276"/>
      </w:pPr>
      <w:r>
        <w:rPr>
          <w:rFonts w:ascii="Arial" w:cs="Arial" w:eastAsia="Arial" w:hAnsi="Arial"/>
          <w:b/>
          <w:bCs/>
          <w:color w:val="4A4A4A"/>
          <w:sz w:val="21"/>
          <w:szCs w:val="21"/>
        </w:rPr>
        <w:t xml:space="preserve">Dry-run default: </w:t>
      </w:r>
      <w:r>
        <w:rPr>
          <w:rFonts w:ascii="Arial" w:cs="Arial" w:eastAsia="Arial" w:hAnsi="Arial"/>
          <w:color w:val="4A4A4A"/>
          <w:sz w:val="21"/>
          <w:szCs w:val="21"/>
        </w:rPr>
        <w:t xml:space="preserve">The bot starts in dry-run mode by default. Live trading requires an explicit MODE=live setting in .env.</w:t>
      </w:r>
    </w:p>
    <w:p>
      <w:pPr>
        <w:spacing w:after="120" w:line="276"/>
      </w:pPr>
      <w:r>
        <w:rPr>
          <w:rFonts w:ascii="Arial" w:cs="Arial" w:eastAsia="Arial" w:hAnsi="Arial"/>
          <w:b/>
          <w:bCs/>
          <w:color w:val="4A4A4A"/>
          <w:sz w:val="21"/>
          <w:szCs w:val="21"/>
        </w:rPr>
        <w:t xml:space="preserve">Graceful shutdown: </w:t>
      </w:r>
      <w:r>
        <w:rPr>
          <w:rFonts w:ascii="Arial" w:cs="Arial" w:eastAsia="Arial" w:hAnsi="Arial"/>
          <w:color w:val="4A4A4A"/>
          <w:sz w:val="21"/>
          <w:szCs w:val="21"/>
        </w:rPr>
        <w:t xml:space="preserve">SIGINT and SIGTERM are caught, the bot finishes the current cycle, sends a Telegram notification, and exits cleanly.</w:t>
      </w:r>
    </w:p>
    <w:p>
      <w:pPr>
        <w:spacing w:after="120" w:line="276"/>
      </w:pPr>
      <w:r>
        <w:rPr>
          <w:rFonts w:ascii="Arial" w:cs="Arial" w:eastAsia="Arial" w:hAnsi="Arial"/>
          <w:b/>
          <w:bCs/>
          <w:color w:val="4A4A4A"/>
          <w:sz w:val="21"/>
          <w:szCs w:val="21"/>
        </w:rPr>
        <w:t xml:space="preserve">Illiquidity filter: </w:t>
      </w:r>
      <w:r>
        <w:rPr>
          <w:rFonts w:ascii="Arial" w:cs="Arial" w:eastAsia="Arial" w:hAnsi="Arial"/>
          <w:color w:val="4A4A4A"/>
          <w:sz w:val="21"/>
          <w:szCs w:val="21"/>
        </w:rPr>
        <w:t xml:space="preserve">Outcomes priced at ≤1¢ or ≥99¢ are skipped (degenerate/illiquid).</w:t>
      </w:r>
    </w:p>
    <w:p>
      <w:r>
        <w:br w:type="page"/>
      </w:r>
    </w:p>
    <w:p>
      <w:pPr>
        <w:pStyle w:val="Heading1"/>
        <w:spacing w:before="360" w:after="200"/>
      </w:pPr>
      <w:r>
        <w:rPr>
          <w:rFonts w:ascii="Arial" w:cs="Arial" w:eastAsia="Arial" w:hAnsi="Arial"/>
          <w:b/>
          <w:bCs/>
          <w:color w:val="1B2A4A"/>
          <w:sz w:val="32"/>
          <w:szCs w:val="32"/>
        </w:rPr>
        <w:t xml:space="preserve">9. Configuration Reference</w:t>
      </w:r>
    </w:p>
    <w:p>
      <w:pPr>
        <w:spacing w:after="120" w:line="276"/>
      </w:pPr>
      <w:r>
        <w:rPr>
          <w:rFonts w:ascii="Arial" w:cs="Arial" w:eastAsia="Arial" w:hAnsi="Arial"/>
          <w:color w:val="4A4A4A"/>
          <w:sz w:val="21"/>
          <w:szCs w:val="21"/>
        </w:rPr>
        <w:t xml:space="preserve">All configuration is via environment variables loaded from a .env file. The .env.example file contains all parameters with documentation.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PRIVATE_KEY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(none)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Polygon wallet private key (0x...). Required for live mode.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CHAIN_ID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137</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Polygon mainnet chain ID.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TELEGRAM_TOKEN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(none)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Telegram bot API token from BotFather.</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TELEGRAM_CHAT_ID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(none)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Your Telegram chat/user ID for alerts.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BANKROLL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500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Total trading capital in USDC.</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MAX_POSITION_USD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Maximum single position size in USDC.</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DAILY_LOSS_CAP</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Bot shuts down if daily losses exceed this.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PER_MARKET_MAX_PCT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0.03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Max position as fraction of bankroll (3%).</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KELLY_FRACTION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0.15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Base fractional Kelly multiplier (15%).</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MIN_EV_THRESHOLD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0.03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Minimum expected value to trade (3%).</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MIN_EDGE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0.08</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Base minimum edge (8¢). Scales dynamically with confidence.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SCAN_INTERVAL_SEC</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120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Seconds between scan cycles.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MODE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dry-run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Set to “live” for real trading.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CITIES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New York,Chicago,...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Comma-separated cities to trade.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NWS_POINTS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City:lat,lon,...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NWS coordinate points for each city.</w:t>
            </w:r>
          </w:p>
        </w:tc>
      </w:tr>
    </w:tbl>
    <w:p>
      <w:r>
        <w:br w:type="page"/>
      </w:r>
    </w:p>
    <w:p>
      <w:pPr>
        <w:pStyle w:val="Heading1"/>
        <w:spacing w:before="360" w:after="200"/>
      </w:pPr>
      <w:r>
        <w:rPr>
          <w:rFonts w:ascii="Arial" w:cs="Arial" w:eastAsia="Arial" w:hAnsi="Arial"/>
          <w:b/>
          <w:bCs/>
          <w:color w:val="1B2A4A"/>
          <w:sz w:val="32"/>
          <w:szCs w:val="32"/>
        </w:rPr>
        <w:t xml:space="preserve">10. Deployment Guide</w:t>
      </w:r>
    </w:p>
    <w:p>
      <w:pPr>
        <w:pStyle w:val="Heading2"/>
        <w:spacing w:before="280" w:after="160"/>
      </w:pPr>
      <w:r>
        <w:rPr>
          <w:rFonts w:ascii="Arial" w:cs="Arial" w:eastAsia="Arial" w:hAnsi="Arial"/>
          <w:b/>
          <w:bCs/>
          <w:color w:val="2E75B6"/>
          <w:sz w:val="26"/>
          <w:szCs w:val="26"/>
        </w:rPr>
        <w:t xml:space="preserve">Requirements</w:t>
      </w:r>
    </w:p>
    <w:p>
      <w:pPr>
        <w:spacing w:after="120" w:line="276"/>
      </w:pPr>
      <w:r>
        <w:rPr>
          <w:rFonts w:ascii="Arial" w:cs="Arial" w:eastAsia="Arial" w:hAnsi="Arial"/>
          <w:color w:val="4A4A4A"/>
          <w:sz w:val="21"/>
          <w:szCs w:val="21"/>
        </w:rPr>
        <w:t xml:space="preserve">A VPS or always-on machine (DigitalOcean $6/mo droplet recommended), Python 3.10+, a Polygon wallet funded with USDC and a small amount of MATIC for gas (~$0.01–0.05 per trade), and optionally a Telegram bot for alerts.</w:t>
      </w:r>
    </w:p>
    <w:p>
      <w:pPr>
        <w:pStyle w:val="Heading2"/>
        <w:spacing w:before="280" w:after="160"/>
      </w:pPr>
      <w:r>
        <w:rPr>
          <w:rFonts w:ascii="Arial" w:cs="Arial" w:eastAsia="Arial" w:hAnsi="Arial"/>
          <w:b/>
          <w:bCs/>
          <w:color w:val="2E75B6"/>
          <w:sz w:val="26"/>
          <w:szCs w:val="26"/>
        </w:rPr>
        <w:t xml:space="preserve">Setup Steps</w:t>
      </w:r>
    </w:p>
    <w:p>
      <w:pPr>
        <w:pStyle w:val="ListParagraph"/>
        <w:numPr>
          <w:ilvl w:val="0"/>
          <w:numId w:val="2"/>
        </w:numPr>
        <w:spacing w:after="100"/>
      </w:pPr>
      <w:r>
        <w:rPr>
          <w:rFonts w:ascii="Arial" w:cs="Arial" w:eastAsia="Arial" w:hAnsi="Arial"/>
          <w:sz w:val="21"/>
          <w:szCs w:val="21"/>
        </w:rPr>
        <w:t xml:space="preserve">Create a VPS (Ubuntu 24.04) and SSH in.</w:t>
      </w:r>
    </w:p>
    <w:p>
      <w:pPr>
        <w:pStyle w:val="ListParagraph"/>
        <w:numPr>
          <w:ilvl w:val="0"/>
          <w:numId w:val="2"/>
        </w:numPr>
        <w:spacing w:after="100"/>
      </w:pPr>
      <w:r>
        <w:rPr>
          <w:rFonts w:ascii="Arial" w:cs="Arial" w:eastAsia="Arial" w:hAnsi="Arial"/>
          <w:sz w:val="21"/>
          <w:szCs w:val="21"/>
        </w:rPr>
        <w:t xml:space="preserve">Install Python: sudo apt install python3 python3-pip python3-venv</w:t>
      </w:r>
    </w:p>
    <w:p>
      <w:pPr>
        <w:pStyle w:val="ListParagraph"/>
        <w:numPr>
          <w:ilvl w:val="0"/>
          <w:numId w:val="2"/>
        </w:numPr>
        <w:spacing w:after="100"/>
      </w:pPr>
      <w:r>
        <w:rPr>
          <w:rFonts w:ascii="Arial" w:cs="Arial" w:eastAsia="Arial" w:hAnsi="Arial"/>
          <w:sz w:val="21"/>
          <w:szCs w:val="21"/>
        </w:rPr>
        <w:t xml:space="preserve">Create venv: python3 -m venv venv &amp;&amp; source venv/bin/activate</w:t>
      </w:r>
    </w:p>
    <w:p>
      <w:pPr>
        <w:pStyle w:val="ListParagraph"/>
        <w:numPr>
          <w:ilvl w:val="0"/>
          <w:numId w:val="2"/>
        </w:numPr>
        <w:spacing w:after="100"/>
      </w:pPr>
      <w:r>
        <w:rPr>
          <w:rFonts w:ascii="Arial" w:cs="Arial" w:eastAsia="Arial" w:hAnsi="Arial"/>
          <w:sz w:val="21"/>
          <w:szCs w:val="21"/>
        </w:rPr>
        <w:t xml:space="preserve">Upload bot files and pip install -r requirements.txt</w:t>
      </w:r>
    </w:p>
    <w:p>
      <w:pPr>
        <w:pStyle w:val="ListParagraph"/>
        <w:numPr>
          <w:ilvl w:val="0"/>
          <w:numId w:val="2"/>
        </w:numPr>
        <w:spacing w:after="100"/>
      </w:pPr>
      <w:r>
        <w:rPr>
          <w:rFonts w:ascii="Arial" w:cs="Arial" w:eastAsia="Arial" w:hAnsi="Arial"/>
          <w:sz w:val="21"/>
          <w:szCs w:val="21"/>
        </w:rPr>
        <w:t xml:space="preserve">Copy .env.example to .env and fill in credentials.</w:t>
      </w:r>
    </w:p>
    <w:p>
      <w:pPr>
        <w:pStyle w:val="ListParagraph"/>
        <w:numPr>
          <w:ilvl w:val="0"/>
          <w:numId w:val="2"/>
        </w:numPr>
        <w:spacing w:after="100"/>
      </w:pPr>
      <w:r>
        <w:rPr>
          <w:rFonts w:ascii="Arial" w:cs="Arial" w:eastAsia="Arial" w:hAnsi="Arial"/>
          <w:sz w:val="21"/>
          <w:szCs w:val="21"/>
        </w:rPr>
        <w:t xml:space="preserve">Run in dry-run mode for 24–48 hours: python main.py</w:t>
      </w:r>
    </w:p>
    <w:p>
      <w:pPr>
        <w:pStyle w:val="ListParagraph"/>
        <w:numPr>
          <w:ilvl w:val="0"/>
          <w:numId w:val="2"/>
        </w:numPr>
        <w:spacing w:after="100"/>
      </w:pPr>
      <w:r>
        <w:rPr>
          <w:rFonts w:ascii="Arial" w:cs="Arial" w:eastAsia="Arial" w:hAnsi="Arial"/>
          <w:sz w:val="21"/>
          <w:szCs w:val="21"/>
        </w:rPr>
        <w:t xml:space="preserve">Validate signals in logs/trades.csv against resolved market outcomes.</w:t>
      </w:r>
    </w:p>
    <w:p>
      <w:pPr>
        <w:pStyle w:val="ListParagraph"/>
        <w:numPr>
          <w:ilvl w:val="0"/>
          <w:numId w:val="2"/>
        </w:numPr>
        <w:spacing w:after="100"/>
      </w:pPr>
      <w:r>
        <w:rPr>
          <w:rFonts w:ascii="Arial" w:cs="Arial" w:eastAsia="Arial" w:hAnsi="Arial"/>
          <w:sz w:val="21"/>
          <w:szCs w:val="21"/>
        </w:rPr>
        <w:t xml:space="preserve">Set MODE=live in .env and run inside screen/tmux or as systemd service.</w:t>
      </w:r>
    </w:p>
    <w:p>
      <w:pPr>
        <w:pStyle w:val="Heading2"/>
        <w:spacing w:before="280" w:after="160"/>
      </w:pPr>
      <w:r>
        <w:rPr>
          <w:rFonts w:ascii="Arial" w:cs="Arial" w:eastAsia="Arial" w:hAnsi="Arial"/>
          <w:b/>
          <w:bCs/>
          <w:color w:val="2E75B6"/>
          <w:sz w:val="26"/>
          <w:szCs w:val="26"/>
        </w:rP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46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VPS (DigitalOcean)</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$6/month</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NWS/NOAA API</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Free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Polymarket/Gamma API</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Free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Telegram Bot API</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Free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Polygon gas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~$0.01–0.05/trade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Starting bankroll</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$100–500 USDC</w:t>
            </w:r>
          </w:p>
        </w:tc>
      </w:tr>
    </w:tbl>
    <w:p>
      <w:r>
        <w:br w:type="page"/>
      </w:r>
    </w:p>
    <w:p>
      <w:pPr>
        <w:pStyle w:val="Heading1"/>
        <w:spacing w:before="360" w:after="200"/>
      </w:pPr>
      <w:r>
        <w:rPr>
          <w:rFonts w:ascii="Arial" w:cs="Arial" w:eastAsia="Arial" w:hAnsi="Arial"/>
          <w:b/>
          <w:bCs/>
          <w:color w:val="1B2A4A"/>
          <w:sz w:val="32"/>
          <w:szCs w:val="32"/>
        </w:rPr>
        <w:t xml:space="preserve">11. Monitoring &amp; Operations</w:t>
      </w:r>
    </w:p>
    <w:p>
      <w:pPr>
        <w:pStyle w:val="Heading2"/>
        <w:spacing w:before="280" w:after="160"/>
      </w:pPr>
      <w:r>
        <w:rPr>
          <w:rFonts w:ascii="Arial" w:cs="Arial" w:eastAsia="Arial" w:hAnsi="Arial"/>
          <w:b/>
          <w:bCs/>
          <w:color w:val="2E75B6"/>
          <w:sz w:val="26"/>
          <w:szCs w:val="26"/>
        </w:rPr>
        <w:t xml:space="preserve">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Use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logs/bot.log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Full runtime log (INFO+)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Debug issues, verify scan cycles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logs/trades.csv</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Every trade decision with full rationale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PnL analysis, signal validation, backtesting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logs/scans.csv</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Per-cycle stats (markets found, matches, signals)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Monitor market availability trends</w:t>
            </w:r>
          </w:p>
        </w:tc>
      </w:tr>
    </w:tbl>
    <w:p>
      <w:pPr>
        <w:spacing w:after="120"/>
      </w:pPr>
    </w:p>
    <w:p>
      <w:pPr>
        <w:pStyle w:val="Heading2"/>
        <w:spacing w:before="280" w:after="160"/>
      </w:pPr>
      <w:r>
        <w:rPr>
          <w:rFonts w:ascii="Arial" w:cs="Arial" w:eastAsia="Arial" w:hAnsi="Arial"/>
          <w:b/>
          <w:bCs/>
          <w:color w:val="2E75B6"/>
          <w:sz w:val="26"/>
          <w:szCs w:val="26"/>
        </w:rPr>
        <w:t xml:space="preserve">Telegram Alerts</w:t>
      </w:r>
    </w:p>
    <w:p>
      <w:pPr>
        <w:spacing w:after="120" w:line="276"/>
      </w:pPr>
      <w:r>
        <w:rPr>
          <w:rFonts w:ascii="Arial" w:cs="Arial" w:eastAsia="Arial" w:hAnsi="Arial"/>
          <w:color w:val="4A4A4A"/>
          <w:sz w:val="21"/>
          <w:szCs w:val="21"/>
        </w:rPr>
        <w:t xml:space="preserve">Trade alerts include: mode (dry-run or live), side (BUY/SELL), city and date, bucket label, p_true vs market price, EV, edge, position size, fill price, and full rationale. Daily summaries include PnL, trade count, and total exposure. Error and shutdown alerts are sent immediately.</w:t>
      </w:r>
    </w:p>
    <w:p>
      <w:pPr>
        <w:pStyle w:val="Heading2"/>
        <w:spacing w:before="280" w:after="160"/>
      </w:pPr>
      <w:r>
        <w:rPr>
          <w:rFonts w:ascii="Arial" w:cs="Arial" w:eastAsia="Arial" w:hAnsi="Arial"/>
          <w:b/>
          <w:bCs/>
          <w:color w:val="2E75B6"/>
          <w:sz w:val="26"/>
          <w:szCs w:val="26"/>
        </w:rPr>
        <w:t xml:space="preserve">Health Checks</w:t>
      </w:r>
    </w:p>
    <w:p>
      <w:pPr>
        <w:spacing w:after="120" w:line="276"/>
      </w:pPr>
      <w:r>
        <w:rPr>
          <w:rFonts w:ascii="Arial" w:cs="Arial" w:eastAsia="Arial" w:hAnsi="Arial"/>
          <w:color w:val="4A4A4A"/>
          <w:sz w:val="21"/>
          <w:szCs w:val="21"/>
        </w:rPr>
        <w:t xml:space="preserve">The bot logs a scan cycle header (with timestamp) every 2 minutes. If logs/bot.log stops updating, the process has died. The systemd service configuration includes Restart=always to auto-recover from crashes.</w:t>
      </w:r>
    </w:p>
    <w:p>
      <w:r>
        <w:br w:type="page"/>
      </w:r>
    </w:p>
    <w:p>
      <w:pPr>
        <w:pStyle w:val="Heading1"/>
        <w:spacing w:before="360" w:after="200"/>
      </w:pPr>
      <w:r>
        <w:rPr>
          <w:rFonts w:ascii="Arial" w:cs="Arial" w:eastAsia="Arial" w:hAnsi="Arial"/>
          <w:b/>
          <w:bCs/>
          <w:color w:val="1B2A4A"/>
          <w:sz w:val="32"/>
          <w:szCs w:val="32"/>
        </w:rPr>
        <w:t xml:space="preserve">12. Known Limitations &amp; Roadmap</w:t>
      </w:r>
    </w:p>
    <w:p>
      <w:pPr>
        <w:pStyle w:val="Heading2"/>
        <w:spacing w:before="280" w:after="160"/>
      </w:pPr>
      <w:r>
        <w:rPr>
          <w:rFonts w:ascii="Arial" w:cs="Arial" w:eastAsia="Arial" w:hAnsi="Arial"/>
          <w:b/>
          <w:bCs/>
          <w:color w:val="2E75B6"/>
          <w:sz w:val="26"/>
          <w:szCs w:val="26"/>
        </w:rPr>
        <w:t xml:space="preserve">Current Limitations</w:t>
      </w:r>
    </w:p>
    <w:p>
      <w:pPr>
        <w:pStyle w:val="ListParagraph"/>
        <w:numPr>
          <w:ilvl w:val="0"/>
          <w:numId w:val="3"/>
        </w:numPr>
        <w:spacing w:after="100"/>
      </w:pPr>
      <w:r>
        <w:rPr>
          <w:rFonts w:ascii="Arial" w:cs="Arial" w:eastAsia="Arial" w:hAnsi="Arial"/>
          <w:sz w:val="21"/>
          <w:szCs w:val="21"/>
        </w:rPr>
        <w:t xml:space="preserve">Single forecast source: The bot uses only NWS. Adding AccuWeather or OpenWeatherMap ensemble data would improve the probability model, especially for longer horizons.</w:t>
      </w:r>
    </w:p>
    <w:p>
      <w:pPr>
        <w:pStyle w:val="ListParagraph"/>
        <w:numPr>
          <w:ilvl w:val="0"/>
          <w:numId w:val="3"/>
        </w:numPr>
        <w:spacing w:after="100"/>
      </w:pPr>
      <w:r>
        <w:rPr>
          <w:rFonts w:ascii="Arial" w:cs="Arial" w:eastAsia="Arial" w:hAnsi="Arial"/>
          <w:sz w:val="21"/>
          <w:szCs w:val="21"/>
        </w:rPr>
        <w:t xml:space="preserve">Gaussian assumption: Temperature distributions are approximately but not exactly Gaussian. Skewed distributions (e.g., cold air outbreaks) could be better modeled with a skew-normal or empirical distribution.</w:t>
      </w:r>
    </w:p>
    <w:p>
      <w:pPr>
        <w:pStyle w:val="ListParagraph"/>
        <w:numPr>
          <w:ilvl w:val="0"/>
          <w:numId w:val="3"/>
        </w:numPr>
        <w:spacing w:after="100"/>
      </w:pPr>
      <w:r>
        <w:rPr>
          <w:rFonts w:ascii="Arial" w:cs="Arial" w:eastAsia="Arial" w:hAnsi="Arial"/>
          <w:sz w:val="21"/>
          <w:szCs w:val="21"/>
        </w:rPr>
        <w:t xml:space="preserve">No fill tracking: The bot logs order placement but does not currently track actual fill status or partial fills from the CLOB. This means PnL tracking is approximate in live mode.</w:t>
      </w:r>
    </w:p>
    <w:p>
      <w:pPr>
        <w:pStyle w:val="ListParagraph"/>
        <w:numPr>
          <w:ilvl w:val="0"/>
          <w:numId w:val="3"/>
        </w:numPr>
        <w:spacing w:after="100"/>
      </w:pPr>
      <w:r>
        <w:rPr>
          <w:rFonts w:ascii="Arial" w:cs="Arial" w:eastAsia="Arial" w:hAnsi="Arial"/>
          <w:sz w:val="21"/>
          <w:szCs w:val="21"/>
        </w:rPr>
        <w:t xml:space="preserve">No position management: The bot places new orders each cycle but does not manage existing positions (e.g., close a position if the forecast shifts against it). This is a key area for improvement.</w:t>
      </w:r>
    </w:p>
    <w:p>
      <w:pPr>
        <w:pStyle w:val="ListParagraph"/>
        <w:numPr>
          <w:ilvl w:val="0"/>
          <w:numId w:val="3"/>
        </w:numPr>
        <w:spacing w:after="100"/>
      </w:pPr>
      <w:r>
        <w:rPr>
          <w:rFonts w:ascii="Arial" w:cs="Arial" w:eastAsia="Arial" w:hAnsi="Arial"/>
          <w:sz w:val="21"/>
          <w:szCs w:val="21"/>
        </w:rPr>
        <w:t xml:space="preserve">No backtester: The codebase does not include a historical backtesting module. Building one using NOAA historical observations + Polymarket data API would validate the edge quantitatively.</w:t>
      </w:r>
    </w:p>
    <w:p>
      <w:pPr>
        <w:pStyle w:val="ListParagraph"/>
        <w:numPr>
          <w:ilvl w:val="0"/>
          <w:numId w:val="3"/>
        </w:numPr>
        <w:spacing w:after="100"/>
      </w:pPr>
      <w:r>
        <w:rPr>
          <w:rFonts w:ascii="Arial" w:cs="Arial" w:eastAsia="Arial" w:hAnsi="Arial"/>
          <w:sz w:val="21"/>
          <w:szCs w:val="21"/>
        </w:rPr>
        <w:t xml:space="preserve">Market availability: Temperature markets on Polymarket may not always be available or sufficiently liquid. The bot handles this gracefully (skips cycles with no markets) but profitability depends on market existence.</w:t>
      </w:r>
    </w:p>
    <w:p>
      <w:pPr>
        <w:pStyle w:val="Heading2"/>
        <w:spacing w:before="280" w:after="160"/>
      </w:pPr>
      <w:r>
        <w:rPr>
          <w:rFonts w:ascii="Arial" w:cs="Arial" w:eastAsia="Arial" w:hAnsi="Arial"/>
          <w:b/>
          <w:bCs/>
          <w:color w:val="2E75B6"/>
          <w:sz w:val="26"/>
          <w:szCs w:val="26"/>
        </w:rPr>
        <w:t xml:space="preserve">Roadmap / Collaboration Ideas</w:t>
      </w:r>
    </w:p>
    <w:p>
      <w:pPr>
        <w:pStyle w:val="ListParagraph"/>
        <w:numPr>
          <w:ilvl w:val="0"/>
          <w:numId w:val="2"/>
        </w:numPr>
        <w:spacing w:after="100"/>
      </w:pPr>
      <w:r>
        <w:rPr>
          <w:rFonts w:ascii="Arial" w:cs="Arial" w:eastAsia="Arial" w:hAnsi="Arial"/>
          <w:sz w:val="21"/>
          <w:szCs w:val="21"/>
        </w:rPr>
        <w:t xml:space="preserve">Multi-source forecast blending: Weight NWS + AccuWeather + OpenWeatherMap; use ensemble spread as a direct σ estimate instead of the horizon lookup table.</w:t>
      </w:r>
    </w:p>
    <w:p>
      <w:pPr>
        <w:pStyle w:val="ListParagraph"/>
        <w:numPr>
          <w:ilvl w:val="0"/>
          <w:numId w:val="2"/>
        </w:numPr>
        <w:spacing w:after="100"/>
      </w:pPr>
      <w:r>
        <w:rPr>
          <w:rFonts w:ascii="Arial" w:cs="Arial" w:eastAsia="Arial" w:hAnsi="Arial"/>
          <w:sz w:val="21"/>
          <w:szCs w:val="21"/>
        </w:rPr>
        <w:t xml:space="preserve">Historical backtester: Pull NOAA observations + archived Polymarket prices to compute what the bot would have traded and its actual PnL over past months.</w:t>
      </w:r>
    </w:p>
    <w:p>
      <w:pPr>
        <w:pStyle w:val="ListParagraph"/>
        <w:numPr>
          <w:ilvl w:val="0"/>
          <w:numId w:val="2"/>
        </w:numPr>
        <w:spacing w:after="100"/>
      </w:pPr>
      <w:r>
        <w:rPr>
          <w:rFonts w:ascii="Arial" w:cs="Arial" w:eastAsia="Arial" w:hAnsi="Arial"/>
          <w:sz w:val="21"/>
          <w:szCs w:val="21"/>
        </w:rPr>
        <w:t xml:space="preserve">Position lifecycle management: Track open positions, auto-close if forecast reverses, implement trailing exits.</w:t>
      </w:r>
    </w:p>
    <w:p>
      <w:pPr>
        <w:pStyle w:val="ListParagraph"/>
        <w:numPr>
          <w:ilvl w:val="0"/>
          <w:numId w:val="2"/>
        </w:numPr>
        <w:spacing w:after="100"/>
      </w:pPr>
      <w:r>
        <w:rPr>
          <w:rFonts w:ascii="Arial" w:cs="Arial" w:eastAsia="Arial" w:hAnsi="Arial"/>
          <w:sz w:val="21"/>
          <w:szCs w:val="21"/>
        </w:rPr>
        <w:t xml:space="preserve">Fill tracking and real PnL: Poll the CLOB for order status, compute actual fill prices, track realized vs unrealized PnL.</w:t>
      </w:r>
    </w:p>
    <w:p>
      <w:pPr>
        <w:pStyle w:val="ListParagraph"/>
        <w:numPr>
          <w:ilvl w:val="0"/>
          <w:numId w:val="2"/>
        </w:numPr>
        <w:spacing w:after="100"/>
      </w:pPr>
      <w:r>
        <w:rPr>
          <w:rFonts w:ascii="Arial" w:cs="Arial" w:eastAsia="Arial" w:hAnsi="Arial"/>
          <w:sz w:val="21"/>
          <w:szCs w:val="21"/>
        </w:rPr>
        <w:t xml:space="preserve">Expand to more cities and international markets: Add Phoenix, Denver, Seattle; explore non-US temperature markets if Polymarket lists them.</w:t>
      </w:r>
    </w:p>
    <w:p>
      <w:pPr>
        <w:pStyle w:val="ListParagraph"/>
        <w:numPr>
          <w:ilvl w:val="0"/>
          <w:numId w:val="2"/>
        </w:numPr>
        <w:spacing w:after="100"/>
      </w:pPr>
      <w:r>
        <w:rPr>
          <w:rFonts w:ascii="Arial" w:cs="Arial" w:eastAsia="Arial" w:hAnsi="Arial"/>
          <w:sz w:val="21"/>
          <w:szCs w:val="21"/>
        </w:rPr>
        <w:t xml:space="preserve">Web dashboard: Build a simple Flask/Streamlit dashboard showing live positions, PnL charts, forecast vs market visualizations.</w:t>
      </w:r>
    </w:p>
    <w:p>
      <w:pPr>
        <w:pStyle w:val="ListParagraph"/>
        <w:numPr>
          <w:ilvl w:val="0"/>
          <w:numId w:val="2"/>
        </w:numPr>
        <w:spacing w:after="100"/>
      </w:pPr>
      <w:r>
        <w:rPr>
          <w:rFonts w:ascii="Arial" w:cs="Arial" w:eastAsia="Arial" w:hAnsi="Arial"/>
          <w:sz w:val="21"/>
          <w:szCs w:val="21"/>
        </w:rPr>
        <w:t xml:space="preserve">Skew-normal or kernel density estimation: Replace Gaussian bucket probabilities with a more flexible distribution that can handle asymmetric forecast uncertainty.</w:t>
      </w:r>
    </w:p>
    <w:p>
      <w:r>
        <w:br w:type="page"/>
      </w:r>
    </w:p>
    <w:p>
      <w:pPr>
        <w:pStyle w:val="Heading1"/>
        <w:spacing w:before="360" w:after="200"/>
      </w:pPr>
      <w:r>
        <w:rPr>
          <w:rFonts w:ascii="Arial" w:cs="Arial" w:eastAsia="Arial" w:hAnsi="Arial"/>
          <w:b/>
          <w:bCs/>
          <w:color w:val="1B2A4A"/>
          <w:sz w:val="32"/>
          <w:szCs w:val="32"/>
        </w:rPr>
        <w:t xml:space="preserve">13. File Structure &amp; Code 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Lines</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config.py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~94</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Loads .env, parses NWS points, exposes typed Config singleton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forecast_scanner.py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~283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NWS API client, Gaussian probability model, regime detection, confidence scoring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polymarket_parser.py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~264</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Gamma API client, market discovery, bucket parsing, city/date matching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decision_engine.py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~320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EV calculation, Kelly criterion, adaptive tempering, dynamic edge thresholds, risk caps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execution.py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~248</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ClobClient order placement, dry-run simulation, CSV logging, Telegram alerts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main.py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~206</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Async main loop, graceful shutdown, scan orchestration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requirements.txt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Python dependencies: aiohttp, python-dotenv, py-clob-client, python-telegram-bot, requests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.env.example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~43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Template configuration with all parameters documented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Total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~1,500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Complete bot codebase</w:t>
            </w:r>
          </w:p>
        </w:tc>
      </w:tr>
    </w:tbl>
    <w:p>
      <w:pPr>
        <w:spacing w:after="200"/>
      </w:pPr>
    </w:p>
    <w:p>
      <w:pPr>
        <w:pBdr>
          <w:top w:val="single" w:color="2E75B6" w:sz="4" w:space="8"/>
        </w:pBdr>
        <w:spacing w:before="400"/>
        <w:jc w:val="center"/>
      </w:pPr>
      <w:r>
        <w:rPr>
          <w:rFonts w:ascii="Arial" w:cs="Arial" w:eastAsia="Arial" w:hAnsi="Arial"/>
          <w:i/>
          <w:iCs/>
          <w:color w:val="4A4A4A"/>
          <w:sz w:val="20"/>
          <w:szCs w:val="20"/>
        </w:rPr>
        <w:t xml:space="preserve">End of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2026-03-24T00:26:54.446Z</dcterms:created>
  <dcterms:modified xsi:type="dcterms:W3CDTF">2026-03-24T00:26:54.447Z</dcterms:modified>
</cp:coreProperties>
</file>

<file path=docProps/custom.xml><?xml version="1.0" encoding="utf-8"?>
<Properties xmlns="http://schemas.openxmlformats.org/officeDocument/2006/custom-properties" xmlns:vt="http://schemas.openxmlformats.org/officeDocument/2006/docPropsVTypes"/>
</file>