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WAREHOUSING AND MINING (KB = Kiran Bhowmick Ma'am)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Kindof static model. Have to make it adapt to new circumstances.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Warehousing is related to storing, reloading and retrieving large amounts of data and maintaining it.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Practicals in python.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Need to write algorithms in mining instead of just calling them.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Practicals would be interesting and tiring.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Extensive syllabus as 2 topics.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Diff chapters from diff books.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- 7 Units. Need to study all.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Han, Kamber Data Mining is BIBLE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Paulraj Pnniah is good for DW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COURSE OUTCOMES: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Under fundamentals of DW and principles and algos of DM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Design Sample DW with dimesnional modelling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Understand diff DM techniques.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Pracs will have HOD and KB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Subject will be taught by KB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DATA MINING: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Extracting data not openly visible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Find patterns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Make predictions.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Use the vast amounts of data for productive purposes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 We are drowning in data, but starving for knowledge!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 Also known as knowledge discovery. Not knowing what we might find.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 Bussiness intelligence based on statistics.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Different ways of doing data Mining: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KDD: Knowledge discovery from data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KDD gives step wise instructions on how to extract knowledge from data you have.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Various steps in KDD: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1) Collect huge amounts of data from db's, ledgers, excel sheets, etc.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2) Store the data in data warehouse. Consists of cleaning and integration of data. (No changing of formats)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3) Select relevent data drom warehouse and perform transformation functions to bring it in one format.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4) Apply data mining models. Requires selection of the appropriate technique.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5) Evalute the pattern and do visualization.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Data Mining includes: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- Algorithms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- Statistics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- Visualization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- Pattern Recognition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- Machine Learning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- Databases, etc.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 Diff types of data to be mined: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- Streaming data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- Transacction data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- Text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- Multi-media ,etc.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Techniques: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- Data warehouse (OLAP)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- ML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- Statistics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- Visualization, etc.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DATA MINING DEFN: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- Find hidden data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- Fit to model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- Exploratory data abalysis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- Data driven discovery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- Deductive Learning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 TASKS:-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Predictive: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- Classificication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- Regression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- Time series analysis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- Future states prediction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Descriptive: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- Clustering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- Summarizing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- Link Analysis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- Sequence discovery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TECHNIQUES:-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 Has predefined groups/classes.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Pattern recognition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 Grouping and prediction of data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REGRESSION: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 Has a range of prediction values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No predefined classes.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TIME SERIES ANALYSIS: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Can be used to predict stocks based on its history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 Prediction is done over a time period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 Determine similar patterns over time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Classify behaviors.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 Group data based on how similar they are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 Partitioning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 E.g Housing clusterization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SUMMARIZATION: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- Maps data into subsets with associated simple descriptions (summaries).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 Characterization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- Generalizatiom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LINK ANALYSIS: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- Find hidden relations among data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Affinity analysis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Association Rules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Sequential analysis determines sequential patterns.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SEQUENCE DISCOVERY: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Find patterns based on sequence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 e.g person goes to home page, then contact, then produccts, etc.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 - - - -- - - - - - - - - - - - - - - - - - - - - - - - - - - - - - - - - - - - - - - - -- - - - - -- - - - - - - - - - - - - - -- - - -- - - - - - - -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Data Mining: Types of Data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- What is a dataset?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-- It is a collection of data after warehousing has been done. Will be in  te form of rows and columns, .xls, .csv, etc.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-- Rows represent one single instance/sample/object.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-- Columns represent attributes/fields/dimensions. E.g. Name, age, height, etc.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-- Data objects = instances, samples, data points, etc.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-- Attributes = fields or features.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 Data types and attributes types.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-- Nominal / categorical attributes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-- Binary attributes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-- Ordinal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-- Numerical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NOMINAL: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 values unrelated to numbers. Maybe Names or special symbols.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 Also called categorical values as each value represents a category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- Nominal values may be numberic. e.g cusomerID. You never require to find the mean of customerID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 Cannot find mean or median as these attributes are not quantitative.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- Finding mode is possible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 Generally finite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BINARY: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Nominal attributes that have only 2 values - 0 and 1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Also referred to as Boolean is values are True and False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SYMMETRIC BINARY ATTRIBUTES: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- Both states are equally valuable. Have same weight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- E.g. Gender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 ASYMMETRIC BINARY ATTRIBUTES: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- Both states are not equally valuable. Don't have same weight.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- E.g Medical test results or student attendence.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ORDINAL: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 Attribute values have a meaningful order or ranking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 E.g. Grades - A+, A, A-, B ..., or faculty ranks, etc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NUMERICAL: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- Quantitative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 Values - Integer or Real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- INTERVAL SCALED: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- They are measured on equal size of units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- E.g. Temperature scale, dates in a calendar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- Comparable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- Can find mean, median and mode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- True Zero point cannot be calculated/exits.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- Temps in degree Celcius or Farhenheit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 RATIO SCALED: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- Numeric values with inherent zero-point.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- One value can be a multiple of another.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- True Zero point exists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- Temp in Kelvin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- Discrete and Continuous attributes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- Discrete are finite number of values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- May or may not be integers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- Countably infinite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- Continuous - numeric atributes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- Can be Real numbers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- Measure of central tendency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- Mean, Median, Mode, Midrange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- Median - L1 + (N/2 - (Sigma[freq]i)/freq(median))*width FIND THIS CORRECT FORMULA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- Unimodal - datasets with one mode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- Bimodal - datasets with 2 modes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- Multimodal - 2 or more modes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- No mode - All values are unique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- MIDRANGE: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 xml:space="preserve">- Measures central tendency of numeric data set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ab/>
        <w:t xml:space="preserve">- Avg of largest and smallest value in the data set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- GROUPED MEAN: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 xml:space="preserve">- Find midpoint of the range.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 xml:space="preserve">- Multiply it by freq and find mean.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0" distT="0" distL="0" distR="0">
            <wp:extent cx="5668166" cy="4277322"/>
            <wp:effectExtent b="0" l="0" r="0" t="0"/>
            <wp:docPr descr="Graphical user interface, table&#10;&#10;Description automatically generated" id="1" name="image5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27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GROUPED MODE: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49113" cy="2400635"/>
            <wp:effectExtent b="0" l="0" r="0" t="0"/>
            <wp:docPr descr="Graphical user interface, text, application&#10;&#10;Description automatically generated" id="3" name="image1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0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DISTRIBUTION OF DATA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take values and plot them to see how they are ranging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mean, median and mode are at same point. It is a normal distribution and symmetrical curve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Positively Skewed: Mean &gt; Median and Mode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Negatively Skewed: Mean &lt; Median and Mode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0" distT="0" distL="0" distR="0">
            <wp:extent cx="5731510" cy="4381500"/>
            <wp:effectExtent b="0" l="0" r="0" t="0"/>
            <wp:docPr descr="Diagram&#10;&#10;Description automatically generated" id="2" name="image1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DISPERSION OF DATA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Range: Max – Min value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Quartiles: Points diving data into n equal parts. 2-quantiles [1 point] and 4-quantiles [3 points].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4-quantiles -&gt; Each part is called a quartile.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 = 25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percentile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Q2 = 50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percentile = MEDIAN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Q3 = 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percentile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 quartile range =&gt; IQR = Q3 – Q1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Measuring the Dispersion of Data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BOX PLOT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Value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 = 25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Q2 = Median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Q3 = 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Value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Whiskers: Two lines outside the box that extend to Min and Max values</w:t>
      </w:r>
    </w:p>
    <w:p w:rsidR="00000000" w:rsidDel="00000000" w:rsidP="00000000" w:rsidRDefault="00000000" w:rsidRPr="00000000" w14:paraId="000000EE">
      <w:pPr>
        <w:ind w:left="1800" w:firstLine="0"/>
        <w:rPr/>
      </w:pPr>
      <w:r w:rsidDel="00000000" w:rsidR="00000000" w:rsidRPr="00000000">
        <w:rPr/>
        <w:drawing>
          <wp:inline distB="0" distT="0" distL="0" distR="0">
            <wp:extent cx="3010320" cy="1571844"/>
            <wp:effectExtent b="0" l="0" r="0" t="0"/>
            <wp:docPr descr="Diagram&#10;&#10;Description automatically generated" id="5" name="image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7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18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OUTLIERS: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Minimum Values &gt;= Q1 - 1.5 * IQR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Values &lt;= Q3 + 1.5 * IQR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any values cross this range, they are called outliers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742055"/>
            <wp:effectExtent b="0" l="0" r="0" t="0"/>
            <wp:docPr descr="Chart, box and whisker chart&#10;&#10;Description automatically generated" id="4" name="image7.png"/>
            <a:graphic>
              <a:graphicData uri="http://schemas.openxmlformats.org/drawingml/2006/picture">
                <pic:pic>
                  <pic:nvPicPr>
                    <pic:cNvPr descr="Chart, box and whisker chart&#10;&#10;Description automatically generated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LEARN BOXPLOT ANALYSIS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4276090"/>
            <wp:effectExtent b="0" l="0" r="0" t="0"/>
            <wp:docPr descr="Graphical user interface, text, application, email&#10;&#10;Description automatically generated" id="7" name="image6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Low standard deviation means graph is thin.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High SD means wider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QUANTILE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First arrange data in ascending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value [ f(i) = x(i) – 0.5 / 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Quantiles values are used for observation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QUANTILE-QUANTILE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Quantile Values of Branch 1 is compared with Branch 2 and observations are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Allows the user to see where the shift/difference happened.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4295140"/>
            <wp:effectExtent b="0" l="0" r="0" t="0"/>
            <wp:docPr descr="Chart, scatter chart&#10;&#10;Description automatically generated" id="6" name="image16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HISTOGRAM ANALYSIS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Bar Graphs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Some groups/classes/sets are seen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FREQUENCY HISTOGRAMS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Rectangles/Bars show the 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SCATTER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Plot points like coordinates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Negatively Correlation. Inverse Relation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Positive Correlation. Direct Relation.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Uncorrelated. Totally unrelated.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LOESS CURVE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If you can plot a smooth curve in scatter plot.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Used in regression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17/09/2021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391160</wp:posOffset>
            </wp:positionH>
            <wp:positionV relativeFrom="paragraph">
              <wp:posOffset>-400684</wp:posOffset>
            </wp:positionV>
            <wp:extent cx="5736590" cy="115570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15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-361314</wp:posOffset>
            </wp:positionV>
            <wp:extent cx="18415" cy="18415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8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Comparing n number of attributes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Each row is one object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Each object will have n features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Find how similar/dissimilar two objects with n attributes are?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Similar objects will belong to same cluster.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Nearest Neighbour Classification: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We try to find “how” closer is the object.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096586" cy="1514686"/>
            <wp:effectExtent b="0" l="0" r="0" t="0"/>
            <wp:docPr descr="Text&#10;&#10;Description automatically generated" id="12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1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687219" cy="4210638"/>
            <wp:effectExtent b="0" l="0" r="0" t="0"/>
            <wp:docPr descr="Graphical user interface, application&#10;&#10;Description automatically generated" id="10" name="image1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1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Row 2 contains dissimilarity between object 2 and object 1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Row 3 contains dissimilarity between object 3 and object 2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687219" cy="4220164"/>
            <wp:effectExtent b="0" l="0" r="0" t="0"/>
            <wp:docPr descr="Graphical user interface, text, application, email&#10;&#10;Description automatically generated" id="11" name="image1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20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FIND CALCULATING DISSIMILARITY MATRIX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FIND BINARY VARIABLE MATRIX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15798" cy="4229690"/>
            <wp:effectExtent b="0" l="0" r="0" t="0"/>
            <wp:docPr descr="Table&#10;&#10;Description automatically generated" id="13" name="image13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22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 ASYMMETRIC COMAPRISION: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Numerator = no of (1,0) + no of (0,1)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Denominator = No of (1,1) + Numberator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658640" cy="4267796"/>
            <wp:effectExtent b="0" l="0" r="0" t="0"/>
            <wp:docPr descr="Text, letter&#10;&#10;Description automatically generated" id="14" name="image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67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15798" cy="3515216"/>
            <wp:effectExtent b="0" l="0" r="0" t="0"/>
            <wp:docPr descr="Text&#10;&#10;Description automatically generated" id="15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15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 Ratio Scaled variables we apply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logarithmic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transmission</w:t>
      </w:r>
    </w:p>
    <w:p w:rsidR="00000000" w:rsidDel="00000000" w:rsidP="00000000" w:rsidRDefault="00000000" w:rsidRPr="00000000" w14:paraId="000001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4250690"/>
            <wp:effectExtent b="0" l="0" r="0" t="0"/>
            <wp:docPr descr="Diagram&#10;&#10;Description automatically generated with medium confidence" id="16" name="image8.png"/>
            <a:graphic>
              <a:graphicData uri="http://schemas.openxmlformats.org/drawingml/2006/picture">
                <pic:pic>
                  <pic:nvPicPr>
                    <pic:cNvPr descr="Diagram&#10;&#10;Description automatically generated with medium confidence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Take avg to merge matrixes if there are no missing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21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21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