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JUNAID GIRKAR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60004190057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 COMPS A4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EXPERIMENT -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Execution of MapReduce program for counting word occurrences in a text file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Theory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Working of Wordcount Mapreduce: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main method invokes the ToolRunner to run the job based on the con guration information. The map method processes one line at a time, splitting the line on regular expression word boundaries. It emits key/value pairs in the format &lt;word, 1&gt;.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File0, the map method emits these key/value pairs: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&lt;Hadoop, 1&gt; &lt;is, 1&gt; &lt;an, 1&gt; &lt;elephant, 1&gt;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File1, the map method emits: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&lt;Hadoop, 1&gt; &lt;is, 1&gt; &lt;as, 1&gt; &lt;yellow, 1&gt; &lt;as, 1&gt; &lt;can, 1&gt; &lt;be, 1&gt;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File2, the map method emits: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402590</wp:posOffset>
                </wp:positionH>
                <wp:positionV relativeFrom="page">
                  <wp:posOffset>843280</wp:posOffset>
                </wp:positionV>
                <wp:extent cx="103505" cy="5143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4565" y="3754283"/>
                          <a:ext cx="103505" cy="51435"/>
                          <a:chOff x="5294565" y="3754283"/>
                          <a:chExt cx="102870" cy="51435"/>
                        </a:xfrm>
                      </wpg:grpSpPr>
                      <wpg:grpSp>
                        <wpg:cNvGrpSpPr/>
                        <wpg:grpSpPr>
                          <a:xfrm>
                            <a:off x="5294565" y="3754283"/>
                            <a:ext cx="102870" cy="51435"/>
                            <a:chOff x="0" y="0"/>
                            <a:chExt cx="103235" cy="516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3225" cy="5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3235" cy="51618"/>
                            </a:xfrm>
                            <a:custGeom>
                              <a:rect b="b" l="l" r="r" t="t"/>
                              <a:pathLst>
                                <a:path extrusionOk="0" h="51618" w="103235">
                                  <a:moveTo>
                                    <a:pt x="0" y="0"/>
                                  </a:moveTo>
                                  <a:lnTo>
                                    <a:pt x="103235" y="0"/>
                                  </a:lnTo>
                                  <a:lnTo>
                                    <a:pt x="51618" y="516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402590</wp:posOffset>
                </wp:positionH>
                <wp:positionV relativeFrom="page">
                  <wp:posOffset>843280</wp:posOffset>
                </wp:positionV>
                <wp:extent cx="103505" cy="51435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51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&lt;Oh, 1&gt; &lt;what, 1&gt; &lt;a, 1&gt; &lt;yellow, 1&gt; &lt;fellow, 1&gt; &lt;is, 1&gt; &lt;Hadoop, 1&gt;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reduce method adds up the number of instances for each key, and then emits them sorted in UTF-8 alphabetical order (all uppercase words, and then all lowercase words). Note that the WordCount code speci es key/value pairs. The Mapper and Reducer classes handle the rest of the processing for us.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&lt;Hadoop, 3&gt; &lt;Oh, 1&gt; &lt;a, 1&gt; &lt;an, 1&gt; &lt;as, 2&gt; &lt;be, 1&gt; &lt;can, 1&gt; &lt;elephant, 1&gt; &lt;fellow, 1&gt;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&lt;is, 3&gt; &lt;what, 1&gt; &lt;yellow, 2&gt;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java.util.StringTokenizer;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org.apache.hadoop.conf.Configuration;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org.apache.hadoop.fs.Path;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org.apache.hadoop.io.IntWritable;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org.apache.hadoop.io.Text;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org.apache.hadoop.mapreduce.Job;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org.apache.hadoop.mapreduce.Mapper;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org.apache.hadoop.mapreduce.Reducer;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org.apache.hadoop.mapreduce.lib.input.FileInputFormat;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org.apache.hadoop.mapreduce.lib.output.FileOutputFormat;</w:t>
              <w:br w:type="textWrapping"/>
              <w:t xml:space="preserve">public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55ae7"/>
                <w:sz w:val="24"/>
                <w:szCs w:val="24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WordCount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TokenizerMapper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Mapper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&gt;{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one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(1)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(Object key, Text value, Context context)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IOException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InterruptedException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StringTokenizer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itr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StringTokenizer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(value.toString())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(itr.hasMoreTokens())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(itr.nextToken())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context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(word, one)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 }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IntSumReducer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Reducer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&gt; {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reduce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(Text key, Iterable&lt;IntWritable&gt; values,Context context)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IOException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InterruptedException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= 0;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(IntWritable val : values)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+=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(sum)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context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(key, result)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conf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(conf,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a9292"/>
                <w:sz w:val="24"/>
                <w:szCs w:val="24"/>
                <w:shd w:fill="efecf4" w:val="clear"/>
                <w:rtl w:val="0"/>
              </w:rPr>
              <w:t xml:space="preserve">"word count"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//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getInstance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(conf,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a9292"/>
                <w:sz w:val="24"/>
                <w:szCs w:val="24"/>
                <w:shd w:fill="efecf4" w:val="clear"/>
                <w:rtl w:val="0"/>
              </w:rPr>
              <w:t xml:space="preserve">"word count"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setJarByClass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(WordCount.class)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setMapperClass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(TokenizerMapper.class)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setCombinerClass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(IntSumReducer.class)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setReducerClass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(IntSumReducer.class)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setOutputKeyClass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(Text.class)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setOutputValueClass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(IntWritable.class)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FileInputFormat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addInputPath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(job, new Path(args[0]))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FileOutputFormat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setOutputPath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(job, new Path(args[1]))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76ddb"/>
                <w:sz w:val="24"/>
                <w:szCs w:val="24"/>
                <w:shd w:fill="efecf4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(job.waitForCompletion(true) ? 0 : 1)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4504929" cy="3385933"/>
            <wp:effectExtent b="0" l="0" r="0" t="0"/>
            <wp:docPr descr="Graphical user interface, text, application, email&#10;&#10;Description automatically generated" id="3" name="image2.jp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929" cy="338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Understood and implemented word count of a document by MapReduce method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749651"/>
          <wp:effectExtent b="0" l="0" r="0" t="0"/>
          <wp:docPr descr="Text&#10;&#10;Description automatically generated" id="4" name="image1.jpg"/>
          <a:graphic>
            <a:graphicData uri="http://schemas.openxmlformats.org/drawingml/2006/picture">
              <pic:pic>
                <pic:nvPicPr>
                  <pic:cNvPr descr="Text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7496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