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b w:val="1"/>
          <w:sz w:val="28"/>
          <w:szCs w:val="28"/>
          <w:u w:val="single"/>
        </w:rPr>
      </w:pPr>
      <w:r w:rsidDel="00000000" w:rsidR="00000000" w:rsidRPr="00000000">
        <w:rPr>
          <w:b w:val="1"/>
          <w:sz w:val="28"/>
          <w:szCs w:val="28"/>
          <w:u w:val="single"/>
          <w:rtl w:val="0"/>
        </w:rPr>
        <w:t xml:space="preserve">Experiment No. 10</w:t>
      </w:r>
    </w:p>
    <w:p w:rsidR="00000000" w:rsidDel="00000000" w:rsidP="00000000" w:rsidRDefault="00000000" w:rsidRPr="00000000" w14:paraId="00000002">
      <w:pPr>
        <w:spacing w:after="160" w:line="259" w:lineRule="auto"/>
        <w:rPr>
          <w:b w:val="1"/>
          <w:sz w:val="22"/>
          <w:szCs w:val="22"/>
        </w:rPr>
      </w:pPr>
      <w:r w:rsidDel="00000000" w:rsidR="00000000" w:rsidRPr="00000000">
        <w:rPr>
          <w:b w:val="1"/>
          <w:sz w:val="22"/>
          <w:szCs w:val="22"/>
          <w:rtl w:val="0"/>
        </w:rPr>
        <w:t xml:space="preserve">DIV: A</w:t>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Batch: A4</w:t>
      </w:r>
    </w:p>
    <w:p w:rsidR="00000000" w:rsidDel="00000000" w:rsidP="00000000" w:rsidRDefault="00000000" w:rsidRPr="00000000" w14:paraId="00000003">
      <w:pPr>
        <w:spacing w:before="200" w:line="259" w:lineRule="auto"/>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04">
      <w:pPr>
        <w:spacing w:before="200" w:line="259" w:lineRule="auto"/>
        <w:rPr>
          <w:sz w:val="22"/>
          <w:szCs w:val="22"/>
        </w:rPr>
      </w:pPr>
      <w:r w:rsidDel="00000000" w:rsidR="00000000" w:rsidRPr="00000000">
        <w:rPr>
          <w:b w:val="1"/>
          <w:sz w:val="22"/>
          <w:szCs w:val="22"/>
          <w:rtl w:val="0"/>
        </w:rPr>
        <w:t xml:space="preserve">Name:           </w:t>
        <w:tab/>
        <w:tab/>
        <w:t xml:space="preserve">SAP ID:</w:t>
        <w:br w:type="textWrapping"/>
      </w:r>
      <w:r w:rsidDel="00000000" w:rsidR="00000000" w:rsidRPr="00000000">
        <w:rPr>
          <w:sz w:val="22"/>
          <w:szCs w:val="22"/>
          <w:rtl w:val="0"/>
        </w:rPr>
        <w:t xml:space="preserve">Dhruvi Jodhawat  </w:t>
        <w:tab/>
        <w:t xml:space="preserve">60004190032</w:t>
      </w:r>
    </w:p>
    <w:p w:rsidR="00000000" w:rsidDel="00000000" w:rsidP="00000000" w:rsidRDefault="00000000" w:rsidRPr="00000000" w14:paraId="00000005">
      <w:pPr>
        <w:spacing w:line="259" w:lineRule="auto"/>
        <w:rPr>
          <w:sz w:val="22"/>
          <w:szCs w:val="22"/>
        </w:rPr>
      </w:pPr>
      <w:r w:rsidDel="00000000" w:rsidR="00000000" w:rsidRPr="00000000">
        <w:rPr>
          <w:sz w:val="22"/>
          <w:szCs w:val="22"/>
          <w:rtl w:val="0"/>
        </w:rPr>
        <w:t xml:space="preserve">Harvy Gandhi  </w:t>
        <w:tab/>
        <w:tab/>
        <w:t xml:space="preserve">60004190043</w:t>
      </w:r>
    </w:p>
    <w:p w:rsidR="00000000" w:rsidDel="00000000" w:rsidP="00000000" w:rsidRDefault="00000000" w:rsidRPr="00000000" w14:paraId="00000006">
      <w:pPr>
        <w:spacing w:line="259" w:lineRule="auto"/>
        <w:rPr>
          <w:sz w:val="22"/>
          <w:szCs w:val="22"/>
        </w:rPr>
      </w:pPr>
      <w:r w:rsidDel="00000000" w:rsidR="00000000" w:rsidRPr="00000000">
        <w:rPr>
          <w:sz w:val="22"/>
          <w:szCs w:val="22"/>
          <w:rtl w:val="0"/>
        </w:rPr>
        <w:t xml:space="preserve">Junaid Girkar  </w:t>
        <w:tab/>
        <w:tab/>
        <w:t xml:space="preserve">60004190057</w:t>
      </w:r>
    </w:p>
    <w:p w:rsidR="00000000" w:rsidDel="00000000" w:rsidP="00000000" w:rsidRDefault="00000000" w:rsidRPr="00000000" w14:paraId="00000007">
      <w:pPr>
        <w:spacing w:line="259" w:lineRule="auto"/>
        <w:rPr>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Aim: </w:t>
      </w:r>
      <w:r w:rsidDel="00000000" w:rsidR="00000000" w:rsidRPr="00000000">
        <w:rPr>
          <w:rtl w:val="0"/>
        </w:rPr>
        <w:t xml:space="preserve">Study of Azure Devops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DevOps provides developer services for allowing teams to plan work, collaborate on code development, and build and deploy applications. Azure DevOps supports a collaborative culture and set of processes that bring together developers, project managers, and contributors to develop software. It allows organizations to create and improve products at a faster pace than they can with traditional software development approaches.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DevOps provides integrated features that you can access through your web browser or IDE client.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Repos: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Repos is a set of version control tools that you can use to manage your code. Version control systems are software that help you track changes you make in your code over time. As you edit your code, you tell the version control system to take a snapshot of your files. The version control system saves that snapshot permanently so you can recall it later if you need it. Use version control to save your work and coordinate code changes across your team.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Repos provides two types of version control: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repositories: Git is the most commonly used version control system today and is quickly becoming the standard for version control. Git is a distributed version control system, meaning that your local copy of code is a complete version control repository. These fully functional local repositories make it is easy to work offline or remotely. You commit your work locally, and then sync your copy of the repository with the copy on the server.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Foundation Version Control (TFVC): Azure Repos also supports Team Foundation Version Control (TFVC). TFVC is a centralized version control system. Typically, team members have only one version of each file on their dev machines. Historical data is maintained only on the server. Branches are path-based and created on the server.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Pipelines: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Pipelines automatically builds and tests code projects to make them available to others. It works with just about any language or project type. Azure Pipelines combines continuous integration (CI) and continuous delivery (CD) to test and build your code and ship it to any target.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Integration (CI) is the practice used by development teams of automating merging and testing code. Implementing CI helps to catch bugs early in the development cycle, which makes them less expensive to fix. Automated tests execute as part of the CI process to ensure quality. Artifacts are produced from CI systems and fed to release processes to drive frequent deployments. The Build service in Azure DevOps Server helps you set up and manage CI for your applications.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Delivery (CD) is a process by which code is built, tested, and deployed to one or more test and production environments. Deploying and testing in multiple environments increases quality. CI systems produce deployable artifacts, including infrastructure and apps. Automated release processes consume these artifacts to release new versions and fixes to existing systems. Monitoring and alerting systems run continually to drive visibility into the entire CD process.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Boards: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Delivers a suite of Agile tools to support planning and tracking work, code defects, and issues using Kanban and Scrum methods. Azure Boards provides software development teams with the interactive and customizable tools they need to manage their software projects. It provides a rich set of capabilities including native support for Agile, Scrum, and Kanban processes, calendar views, configurable dashboards, and integrated reporting. These tools scale as your business grows.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and easily track work, issues, and code defects associated with your project. The Kanban board, shown in the following image, is just one of several tools that allows you to add, update, and filter user stories, bugs, features, and epics.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Test Plans: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Test Plans provides rich and powerful tools everyone in the team can use to drive quality and collaboration throughout the development process. The easy-to-use, browser-based test management solution provides all the capabilities required for planned manual testing, user acceptance testing, exploratory testing, and gathering feedback from stakeholders.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Artifacts: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Artifacts enable developers to consume and publish different types of packages to Artifacts feeds and public registries such as NuGet.org and npmjs.com. You can use Azure Artifacts in conjunction with Azure Pipelines to deploy packages, publish build artifacts, or integrate files between your pipeline stages to build, test, or deploy your application.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Architecture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Architecture for Content based Recommendation System: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17164" cy="221329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17164" cy="221329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scenario covers the training, evaluation, and deployment of a machine learning model for content-based personalization on Apache Spark using Azure Databricks. In this case, a model is trained with a supervised classification algorithm on a dataset containing user and item features. The label for each example is a binary value indicating that the user engaged with (for example, clicked) an item. This scenario covers a subset of the steps required for a full end-to-end recommendation system workload. The broader context of this scenario is based on a generic e-commerce website with a front end that serves rapidly changing content to its users. This website uses cookies and user profiles to personalize the content for that user. Along with user profiles, the website may have information about every item it serves to each user.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Architecture for Distributed Training Deep learning models: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reference architecture shows how to conduct distributed training of deep learning models across clusters of GPU-enabled VMs. The scenario is image classification, but the solution can be generalized to other deep learning scenarios such as segmentation or object detection.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4235" cy="312619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4235" cy="31261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architecture consists of the following services: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Machine Learning Compute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plays the central role in this architecture by scaling resources up and down according to need. Azure ML Compute is a service that helps provision and manage clusters of VMs, schedule jobs, gather results, scale resources, and handle failures. It supports GPU-enabled VMs for deep learning workloads.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Blob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store the logs and results. Premium Blob storage is used to store the training data and is mounted in the nodes of the training cluster using blobfuse. The Premium tier of Blob storage offers better performance than the Standard tier and is recommended for distributed training scenarios. When mounted using blobfuse, during first the epoch, the training data is downloaded to the local disks of the training cluster and cached. For every subsequent epoch, the data is read from the local disks, which is the most performant option.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 Registry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store the Docker image that Azure Machine Learning Compute uses to run the training.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Architecture for CI/CD: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4910" cy="253053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94910" cy="253053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Web Apps is a fast and simple way to create web apps using ASP.NET, Java, Node.js, or PHP. Deliver value faster to your customers with a continuous integration and continuous deployment (CI/CD) pipeline that pushes each of your changes automatically to Web Apps.</w:t>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717784"/>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486400" cy="7177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2021 – 22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