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0FCB05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E61E1D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IADV38iAgAArwQAAA4AAAAAAAAAAAAAAAAALgIAAGRycy9lMm9Eb2MueG1sUEsB&#10;Ai0AFAAGAAgAAAAhAIn+TxTaAAAAAwEAAA8AAAAAAAAAAAAAAAAAfAQAAGRycy9kb3ducmV2Lnht&#10;bFBLBQYAAAAABAAEAPMAAACD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33ACD65D" w:rsidR="00FE0EFC" w:rsidRPr="00752E53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97003D">
        <w:rPr>
          <w:rFonts w:ascii="Times New Roman" w:hAnsi="Times New Roman" w:cs="Times New Roman"/>
          <w:b/>
          <w:color w:val="auto"/>
          <w:sz w:val="28"/>
          <w:szCs w:val="24"/>
        </w:rPr>
        <w:t>2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77777777" w:rsidR="0097003D" w:rsidRDefault="0097003D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7003D">
        <w:rPr>
          <w:rFonts w:ascii="Times New Roman" w:eastAsia="Times New Roman" w:hAnsi="Times New Roman" w:cs="Times New Roman"/>
          <w:sz w:val="28"/>
          <w:szCs w:val="28"/>
          <w:u w:val="single"/>
        </w:rPr>
        <w:t>Моделирование бизнес-процессов. Нотация IDEF0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7644F8AD" w:rsidR="00FE0EFC" w:rsidRPr="00094B40" w:rsidRDefault="007726FD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А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К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1559EE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CBEDF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CBFFABC" w14:textId="08A86341" w:rsidR="001616EE" w:rsidRDefault="001616EE" w:rsidP="00D9262A">
      <w:pPr>
        <w:rPr>
          <w:rFonts w:ascii="Times New Roman" w:hAnsi="Times New Roman" w:cs="Times New Roman"/>
          <w:sz w:val="28"/>
          <w:szCs w:val="28"/>
        </w:rPr>
      </w:pPr>
    </w:p>
    <w:p w14:paraId="0C4D9564" w14:textId="6DF196C7" w:rsidR="00746F76" w:rsidRDefault="00D923D8" w:rsidP="00FE0EF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0" w:name="_Toc147073369"/>
      <w:r w:rsidRP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lastRenderedPageBreak/>
        <w:t>З</w:t>
      </w:r>
      <w:bookmarkEnd w:id="0"/>
      <w:r w:rsid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адание:</w:t>
      </w:r>
    </w:p>
    <w:p w14:paraId="48EFE134" w14:textId="3622A631" w:rsidR="00A04361" w:rsidRPr="00A04361" w:rsidRDefault="00435866" w:rsidP="003E7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866">
        <w:rPr>
          <w:rFonts w:ascii="Times New Roman" w:hAnsi="Times New Roman" w:cs="Times New Roman"/>
          <w:b/>
          <w:bCs/>
          <w:sz w:val="28"/>
          <w:szCs w:val="28"/>
        </w:rPr>
        <w:t>Вариант №2.</w:t>
      </w:r>
    </w:p>
    <w:p w14:paraId="359F69F9" w14:textId="77777777" w:rsidR="00A04361" w:rsidRPr="00A04361" w:rsidRDefault="00A04361" w:rsidP="00A04361">
      <w:pPr>
        <w:pStyle w:val="Default"/>
        <w:ind w:firstLine="709"/>
        <w:jc w:val="both"/>
        <w:rPr>
          <w:sz w:val="28"/>
          <w:szCs w:val="28"/>
        </w:rPr>
      </w:pPr>
      <w:r w:rsidRPr="00A04361">
        <w:rPr>
          <w:sz w:val="28"/>
          <w:szCs w:val="28"/>
        </w:rPr>
        <w:t xml:space="preserve"> Смоделируйте работу </w:t>
      </w:r>
      <w:proofErr w:type="gramStart"/>
      <w:r w:rsidRPr="00A04361">
        <w:rPr>
          <w:sz w:val="28"/>
          <w:szCs w:val="28"/>
        </w:rPr>
        <w:t>бизнес-единицы</w:t>
      </w:r>
      <w:proofErr w:type="gramEnd"/>
      <w:r w:rsidRPr="00A04361">
        <w:rPr>
          <w:sz w:val="28"/>
          <w:szCs w:val="28"/>
        </w:rPr>
        <w:t xml:space="preserve"> «Закупки», отвечающей за закупки материалов для удовлетворения потребностей других бизнес-единиц предприятия. </w:t>
      </w:r>
    </w:p>
    <w:p w14:paraId="4DEDE812" w14:textId="7996D838" w:rsidR="00982C86" w:rsidRDefault="00A04361" w:rsidP="00982C86">
      <w:pPr>
        <w:pStyle w:val="Default"/>
        <w:ind w:firstLine="709"/>
        <w:jc w:val="both"/>
        <w:rPr>
          <w:sz w:val="28"/>
          <w:szCs w:val="28"/>
        </w:rPr>
      </w:pPr>
      <w:r w:rsidRPr="00A04361">
        <w:rPr>
          <w:b/>
          <w:bCs/>
          <w:sz w:val="28"/>
          <w:szCs w:val="28"/>
        </w:rPr>
        <w:t>Основная цель</w:t>
      </w:r>
      <w:r w:rsidR="0097003D">
        <w:rPr>
          <w:b/>
          <w:bCs/>
          <w:sz w:val="28"/>
          <w:szCs w:val="28"/>
        </w:rPr>
        <w:t>:</w:t>
      </w:r>
      <w:r w:rsidRPr="00A04361">
        <w:rPr>
          <w:b/>
          <w:bCs/>
          <w:sz w:val="28"/>
          <w:szCs w:val="28"/>
        </w:rPr>
        <w:t xml:space="preserve"> </w:t>
      </w:r>
      <w:r w:rsidR="0097003D" w:rsidRPr="00F0796A">
        <w:rPr>
          <w:sz w:val="28"/>
          <w:szCs w:val="28"/>
        </w:rPr>
        <w:t>изучить объекты управления компании, применить процессный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  <w:r w:rsidRPr="00A04361">
        <w:rPr>
          <w:sz w:val="28"/>
          <w:szCs w:val="28"/>
        </w:rPr>
        <w:t xml:space="preserve"> </w:t>
      </w:r>
    </w:p>
    <w:p w14:paraId="07CF7121" w14:textId="77777777" w:rsidR="00982C86" w:rsidRDefault="00982C86" w:rsidP="00982C86">
      <w:pPr>
        <w:pStyle w:val="Default"/>
        <w:ind w:firstLine="708"/>
        <w:jc w:val="center"/>
        <w:rPr>
          <w:sz w:val="28"/>
          <w:szCs w:val="28"/>
        </w:rPr>
      </w:pPr>
    </w:p>
    <w:p w14:paraId="3C33B3BD" w14:textId="61AF3775" w:rsidR="00982C86" w:rsidRDefault="000D2112" w:rsidP="000D2112">
      <w:pPr>
        <w:pStyle w:val="Default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F5BEC" wp14:editId="0A372817">
            <wp:extent cx="4867275" cy="357579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F74" w14:textId="171F8643" w:rsidR="00982C86" w:rsidRDefault="00982C86" w:rsidP="00253833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 w:rsidRPr="00982C86">
        <w:rPr>
          <w:sz w:val="28"/>
          <w:szCs w:val="28"/>
        </w:rPr>
        <w:fldChar w:fldCharType="begin"/>
      </w:r>
      <w:r w:rsidRPr="00982C86">
        <w:rPr>
          <w:sz w:val="28"/>
          <w:szCs w:val="28"/>
        </w:rPr>
        <w:instrText xml:space="preserve"> SEQ Рисунок \* ARABIC </w:instrText>
      </w:r>
      <w:r w:rsidRPr="00982C86">
        <w:rPr>
          <w:sz w:val="28"/>
          <w:szCs w:val="28"/>
        </w:rPr>
        <w:fldChar w:fldCharType="separate"/>
      </w:r>
      <w:r w:rsidRPr="00982C86">
        <w:rPr>
          <w:sz w:val="28"/>
          <w:szCs w:val="28"/>
        </w:rPr>
        <w:t>1</w:t>
      </w:r>
      <w:r w:rsidRPr="00982C86">
        <w:rPr>
          <w:sz w:val="28"/>
          <w:szCs w:val="28"/>
        </w:rPr>
        <w:fldChar w:fldCharType="end"/>
      </w:r>
      <w:r w:rsidRPr="00982C86">
        <w:rPr>
          <w:sz w:val="28"/>
          <w:szCs w:val="28"/>
        </w:rPr>
        <w:t xml:space="preserve"> - </w:t>
      </w:r>
      <w:r w:rsidR="000116A4">
        <w:rPr>
          <w:sz w:val="28"/>
          <w:szCs w:val="28"/>
        </w:rPr>
        <w:t>д</w:t>
      </w:r>
      <w:r w:rsidRPr="00982C86">
        <w:rPr>
          <w:sz w:val="28"/>
          <w:szCs w:val="28"/>
        </w:rPr>
        <w:t>иаграмма A-0 нотации IDEF0</w:t>
      </w:r>
    </w:p>
    <w:p w14:paraId="7488B0C2" w14:textId="77777777" w:rsidR="008E6409" w:rsidRPr="008E6409" w:rsidRDefault="008E6409" w:rsidP="008E6409">
      <w:pPr>
        <w:pStyle w:val="Default"/>
        <w:ind w:firstLine="708"/>
        <w:jc w:val="both"/>
        <w:rPr>
          <w:sz w:val="28"/>
          <w:szCs w:val="28"/>
        </w:rPr>
      </w:pPr>
      <w:r w:rsidRPr="008E6409">
        <w:rPr>
          <w:sz w:val="28"/>
          <w:szCs w:val="28"/>
        </w:rPr>
        <w:t xml:space="preserve">На данной диаграмме представлено взаимодействие системы с внешним миром. </w:t>
      </w:r>
    </w:p>
    <w:p w14:paraId="69C9C227" w14:textId="77777777" w:rsidR="008E6409" w:rsidRDefault="008E6409" w:rsidP="008E6409">
      <w:pPr>
        <w:pStyle w:val="Default"/>
        <w:ind w:firstLine="708"/>
        <w:jc w:val="both"/>
        <w:rPr>
          <w:sz w:val="28"/>
          <w:szCs w:val="28"/>
        </w:rPr>
      </w:pPr>
    </w:p>
    <w:p w14:paraId="11E835DF" w14:textId="17210989" w:rsidR="00783780" w:rsidRPr="00783780" w:rsidRDefault="00783780" w:rsidP="00783780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связей</w:t>
      </w:r>
      <w:r w:rsidRPr="00783780">
        <w:rPr>
          <w:b/>
          <w:bCs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3780" w14:paraId="4B6AC87B" w14:textId="77777777" w:rsidTr="000F040A">
        <w:tc>
          <w:tcPr>
            <w:tcW w:w="2336" w:type="dxa"/>
          </w:tcPr>
          <w:p w14:paraId="0D3CA56C" w14:textId="77777777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6AA2D19C" w14:textId="77777777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0350426A" w14:textId="77777777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39108FD6" w14:textId="77777777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783780" w14:paraId="4E129DD4" w14:textId="77777777" w:rsidTr="000F040A">
        <w:tc>
          <w:tcPr>
            <w:tcW w:w="2336" w:type="dxa"/>
          </w:tcPr>
          <w:p w14:paraId="5A99E8F4" w14:textId="161B77AA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</w:t>
            </w:r>
            <w:r w:rsidR="0011422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гласование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договора</w:t>
            </w:r>
          </w:p>
        </w:tc>
        <w:tc>
          <w:tcPr>
            <w:tcW w:w="2336" w:type="dxa"/>
          </w:tcPr>
          <w:p w14:paraId="7A4ACC81" w14:textId="32E514F5" w:rsidR="00114226" w:rsidRDefault="00114226" w:rsidP="00953E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Заключение</w:t>
            </w:r>
          </w:p>
          <w:p w14:paraId="5D8AC369" w14:textId="3A85B745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договора</w:t>
            </w:r>
          </w:p>
        </w:tc>
        <w:tc>
          <w:tcPr>
            <w:tcW w:w="2336" w:type="dxa"/>
          </w:tcPr>
          <w:p w14:paraId="2F778D21" w14:textId="07D0D736" w:rsidR="00783780" w:rsidRPr="006C6062" w:rsidRDefault="00114226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Процедура</w:t>
            </w:r>
            <w:r w:rsidR="00783780"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</w:t>
            </w:r>
            <w:r w:rsidR="00783780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186DF9BE" w14:textId="234DBE7E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Сотрудники </w:t>
            </w:r>
            <w:r w:rsidR="0011422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компании</w:t>
            </w:r>
          </w:p>
        </w:tc>
      </w:tr>
      <w:tr w:rsidR="00783780" w14:paraId="3CA2AA17" w14:textId="77777777" w:rsidTr="000F040A">
        <w:tc>
          <w:tcPr>
            <w:tcW w:w="2336" w:type="dxa"/>
          </w:tcPr>
          <w:p w14:paraId="3B3DA382" w14:textId="36CA67A3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Учёт поступления материалов</w:t>
            </w:r>
            <w:r w:rsidR="0011422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и их качества</w:t>
            </w:r>
          </w:p>
        </w:tc>
        <w:tc>
          <w:tcPr>
            <w:tcW w:w="2336" w:type="dxa"/>
          </w:tcPr>
          <w:p w14:paraId="46B695BB" w14:textId="728D7046" w:rsidR="00783780" w:rsidRPr="006C6062" w:rsidRDefault="00114226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Учёт</w:t>
            </w:r>
            <w:r w:rsidR="00783780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исправности поставок</w:t>
            </w:r>
          </w:p>
        </w:tc>
        <w:tc>
          <w:tcPr>
            <w:tcW w:w="2336" w:type="dxa"/>
          </w:tcPr>
          <w:p w14:paraId="659B092A" w14:textId="061713FD" w:rsidR="00783780" w:rsidRPr="006C6062" w:rsidRDefault="00114226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Процедура</w:t>
            </w:r>
            <w:r w:rsidR="00783780"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</w:t>
            </w:r>
            <w:r w:rsidR="00783780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07BB6F1F" w14:textId="42E5C24C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Сотрудники </w:t>
            </w:r>
            <w:r w:rsidR="0011422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компании</w:t>
            </w:r>
          </w:p>
        </w:tc>
      </w:tr>
      <w:tr w:rsidR="00783780" w14:paraId="74BFFF08" w14:textId="77777777" w:rsidTr="000F040A">
        <w:tc>
          <w:tcPr>
            <w:tcW w:w="2336" w:type="dxa"/>
          </w:tcPr>
          <w:p w14:paraId="4764062D" w14:textId="5C837754" w:rsidR="00783780" w:rsidRPr="00D93FBC" w:rsidRDefault="00114226" w:rsidP="00953EE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Запрашивание</w:t>
            </w:r>
            <w:r w:rsidR="00783780"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сведений о процессе поставки</w:t>
            </w:r>
          </w:p>
        </w:tc>
        <w:tc>
          <w:tcPr>
            <w:tcW w:w="2336" w:type="dxa"/>
          </w:tcPr>
          <w:p w14:paraId="634DD3AC" w14:textId="5991C2B7" w:rsidR="00783780" w:rsidRPr="00D93FBC" w:rsidRDefault="00114226" w:rsidP="00953EE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Информация</w:t>
            </w:r>
            <w:r w:rsidR="00783780"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контроле выполнения и задержках</w:t>
            </w:r>
            <w:r w:rsidR="00783780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поставок</w:t>
            </w:r>
          </w:p>
        </w:tc>
        <w:tc>
          <w:tcPr>
            <w:tcW w:w="2336" w:type="dxa"/>
          </w:tcPr>
          <w:p w14:paraId="3BBE59D5" w14:textId="002AC209" w:rsidR="00783780" w:rsidRPr="006C6062" w:rsidRDefault="00114226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Процедура</w:t>
            </w:r>
            <w:r w:rsidR="00783780"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</w:t>
            </w:r>
            <w:r w:rsidR="00783780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10890CE2" w14:textId="727992D9" w:rsidR="00783780" w:rsidRPr="006C6062" w:rsidRDefault="00783780" w:rsidP="00953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Сотрудники </w:t>
            </w:r>
            <w:r w:rsidR="0011422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компании</w:t>
            </w:r>
          </w:p>
        </w:tc>
      </w:tr>
    </w:tbl>
    <w:p w14:paraId="20871512" w14:textId="77777777" w:rsidR="00253833" w:rsidRDefault="00253833" w:rsidP="00783780">
      <w:pPr>
        <w:pStyle w:val="Default"/>
        <w:ind w:firstLine="708"/>
        <w:rPr>
          <w:sz w:val="28"/>
          <w:szCs w:val="28"/>
        </w:rPr>
      </w:pPr>
    </w:p>
    <w:p w14:paraId="4AC3035F" w14:textId="255B98CE" w:rsidR="00982C86" w:rsidRPr="00982C86" w:rsidRDefault="007532FF" w:rsidP="007532FF">
      <w:pPr>
        <w:pStyle w:val="Default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01E463" wp14:editId="4AF3EF7B">
            <wp:extent cx="5299788" cy="201456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963" cy="20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FA3" w14:textId="3DB759BB" w:rsidR="00106B2B" w:rsidRDefault="00982C86" w:rsidP="00253833">
      <w:pPr>
        <w:pStyle w:val="Default"/>
        <w:ind w:firstLine="709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2 - </w:t>
      </w:r>
      <w:r w:rsidR="000116A4">
        <w:rPr>
          <w:sz w:val="28"/>
          <w:szCs w:val="28"/>
        </w:rPr>
        <w:t>д</w:t>
      </w:r>
      <w:r w:rsidRPr="00982C86">
        <w:rPr>
          <w:sz w:val="28"/>
          <w:szCs w:val="28"/>
        </w:rPr>
        <w:t>иаграмма бизнес-процессов верхнего уровня</w:t>
      </w:r>
    </w:p>
    <w:p w14:paraId="128E5E7D" w14:textId="77777777" w:rsidR="00FE54C8" w:rsidRDefault="00FE54C8" w:rsidP="00253833">
      <w:pPr>
        <w:pStyle w:val="Default"/>
        <w:ind w:firstLine="709"/>
        <w:jc w:val="center"/>
        <w:rPr>
          <w:sz w:val="28"/>
          <w:szCs w:val="28"/>
        </w:rPr>
      </w:pPr>
    </w:p>
    <w:p w14:paraId="29400EF8" w14:textId="77777777" w:rsidR="00FE54C8" w:rsidRDefault="00FE54C8" w:rsidP="00FE5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  <w:bookmarkStart w:id="1" w:name="_GoBack"/>
      <w:bookmarkEnd w:id="1"/>
    </w:p>
    <w:p w14:paraId="3CC95353" w14:textId="77777777" w:rsidR="00FE54C8" w:rsidRDefault="00FE54C8" w:rsidP="00FE5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описано то, как взаимодействуют подсистемы системы друг с другом и с внешними системами.</w:t>
      </w:r>
    </w:p>
    <w:p w14:paraId="1847913F" w14:textId="63120278" w:rsidR="0092658F" w:rsidRDefault="0092658F" w:rsidP="00FE54C8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Pr="0092658F">
        <w:rPr>
          <w:rFonts w:ascii="Times New Roman" w:hAnsi="Times New Roman" w:cs="Times New Roman"/>
          <w:sz w:val="28"/>
          <w:szCs w:val="28"/>
        </w:rPr>
        <w:t xml:space="preserve"> обращается к подсистеме приема запросов на составление договоров, обслуживающий персонал </w:t>
      </w:r>
      <w:r>
        <w:rPr>
          <w:rFonts w:ascii="Times New Roman" w:hAnsi="Times New Roman" w:cs="Times New Roman"/>
          <w:sz w:val="28"/>
          <w:szCs w:val="28"/>
        </w:rPr>
        <w:t>компании,</w:t>
      </w:r>
      <w:r w:rsidRPr="0092658F">
        <w:rPr>
          <w:rFonts w:ascii="Times New Roman" w:hAnsi="Times New Roman" w:cs="Times New Roman"/>
          <w:sz w:val="28"/>
          <w:szCs w:val="28"/>
        </w:rPr>
        <w:t xml:space="preserve"> согласовывает процесс в соответствии с </w:t>
      </w:r>
      <w:r>
        <w:rPr>
          <w:rFonts w:ascii="Times New Roman" w:hAnsi="Times New Roman" w:cs="Times New Roman"/>
          <w:sz w:val="28"/>
          <w:szCs w:val="28"/>
        </w:rPr>
        <w:t>процедурами</w:t>
      </w:r>
      <w:r w:rsidRPr="00926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92658F">
        <w:rPr>
          <w:rFonts w:ascii="Times New Roman" w:hAnsi="Times New Roman" w:cs="Times New Roman"/>
          <w:sz w:val="28"/>
          <w:szCs w:val="28"/>
        </w:rPr>
        <w:t>, затем список для составления договора передается в подсистему учета на со</w:t>
      </w:r>
      <w:r>
        <w:rPr>
          <w:rFonts w:ascii="Times New Roman" w:hAnsi="Times New Roman" w:cs="Times New Roman"/>
          <w:sz w:val="28"/>
          <w:szCs w:val="28"/>
        </w:rPr>
        <w:t>гласование</w:t>
      </w:r>
      <w:r w:rsidRPr="0092658F">
        <w:rPr>
          <w:rFonts w:ascii="Times New Roman" w:hAnsi="Times New Roman" w:cs="Times New Roman"/>
          <w:sz w:val="28"/>
          <w:szCs w:val="28"/>
        </w:rPr>
        <w:t xml:space="preserve"> договоров и поставку </w:t>
      </w:r>
      <w:r>
        <w:rPr>
          <w:rFonts w:ascii="Times New Roman" w:hAnsi="Times New Roman" w:cs="Times New Roman"/>
          <w:sz w:val="28"/>
          <w:szCs w:val="28"/>
        </w:rPr>
        <w:t xml:space="preserve">качественных </w:t>
      </w:r>
      <w:r w:rsidRPr="0092658F">
        <w:rPr>
          <w:rFonts w:ascii="Times New Roman" w:hAnsi="Times New Roman" w:cs="Times New Roman"/>
          <w:sz w:val="28"/>
          <w:szCs w:val="28"/>
        </w:rPr>
        <w:t>материалов, по</w:t>
      </w:r>
      <w:r>
        <w:rPr>
          <w:rFonts w:ascii="Times New Roman" w:hAnsi="Times New Roman" w:cs="Times New Roman"/>
          <w:sz w:val="28"/>
          <w:szCs w:val="28"/>
        </w:rPr>
        <w:t>сле чего договоры заключаются и передаются заказчику</w:t>
      </w:r>
      <w:r w:rsidRPr="0092658F">
        <w:rPr>
          <w:rFonts w:ascii="Times New Roman" w:hAnsi="Times New Roman" w:cs="Times New Roman"/>
          <w:sz w:val="28"/>
          <w:szCs w:val="28"/>
        </w:rPr>
        <w:t>.</w:t>
      </w:r>
    </w:p>
    <w:p w14:paraId="6AA67074" w14:textId="198DFBEE" w:rsidR="0092658F" w:rsidRDefault="0092658F" w:rsidP="00FE54C8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Pr="0092658F">
        <w:rPr>
          <w:rFonts w:ascii="Times New Roman" w:hAnsi="Times New Roman" w:cs="Times New Roman"/>
          <w:sz w:val="28"/>
          <w:szCs w:val="28"/>
        </w:rPr>
        <w:t xml:space="preserve"> обращается к подсистеме приема запросов на учет поступления материалов, обслуживающий персонал согласовывает процесс</w:t>
      </w:r>
      <w:r>
        <w:rPr>
          <w:rFonts w:ascii="Times New Roman" w:hAnsi="Times New Roman" w:cs="Times New Roman"/>
          <w:sz w:val="28"/>
          <w:szCs w:val="28"/>
        </w:rPr>
        <w:t xml:space="preserve"> согласно процедурам компании</w:t>
      </w:r>
      <w:r w:rsidRPr="0092658F">
        <w:rPr>
          <w:rFonts w:ascii="Times New Roman" w:hAnsi="Times New Roman" w:cs="Times New Roman"/>
          <w:sz w:val="28"/>
          <w:szCs w:val="28"/>
        </w:rPr>
        <w:t xml:space="preserve">, затем список материалов передается в подсистему учета составления договоров и поставки материалов, после чего материалы проверяются на соответствие и передаются </w:t>
      </w:r>
      <w:r>
        <w:rPr>
          <w:rFonts w:ascii="Times New Roman" w:hAnsi="Times New Roman" w:cs="Times New Roman"/>
          <w:sz w:val="28"/>
          <w:szCs w:val="28"/>
        </w:rPr>
        <w:t>заказчику</w:t>
      </w:r>
      <w:r w:rsidRPr="0092658F">
        <w:rPr>
          <w:rFonts w:ascii="Times New Roman" w:hAnsi="Times New Roman" w:cs="Times New Roman"/>
          <w:sz w:val="28"/>
          <w:szCs w:val="28"/>
        </w:rPr>
        <w:t>.</w:t>
      </w:r>
    </w:p>
    <w:p w14:paraId="5FB6223F" w14:textId="609F06CA" w:rsidR="0092658F" w:rsidRDefault="0092658F" w:rsidP="00FE54C8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658F">
        <w:rPr>
          <w:rFonts w:ascii="Times New Roman" w:hAnsi="Times New Roman" w:cs="Times New Roman"/>
          <w:sz w:val="28"/>
          <w:szCs w:val="28"/>
        </w:rPr>
        <w:t xml:space="preserve">Подсистема учета составления договоров и поставки материалов получает списки договоров и материалов, процессом управляет менеджер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92658F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</w:rPr>
        <w:t>её процедурами</w:t>
      </w:r>
      <w:r w:rsidRPr="0092658F">
        <w:rPr>
          <w:rFonts w:ascii="Times New Roman" w:hAnsi="Times New Roman" w:cs="Times New Roman"/>
          <w:sz w:val="28"/>
          <w:szCs w:val="28"/>
        </w:rPr>
        <w:t xml:space="preserve">. Затем список оказанных услуг передается в подсистему оплаты и контроля деятельности </w:t>
      </w:r>
      <w:r w:rsidR="00387477">
        <w:rPr>
          <w:rFonts w:ascii="Times New Roman" w:hAnsi="Times New Roman" w:cs="Times New Roman"/>
          <w:sz w:val="28"/>
          <w:szCs w:val="28"/>
        </w:rPr>
        <w:t>компании</w:t>
      </w:r>
      <w:r w:rsidRPr="0092658F">
        <w:rPr>
          <w:rFonts w:ascii="Times New Roman" w:hAnsi="Times New Roman" w:cs="Times New Roman"/>
          <w:sz w:val="28"/>
          <w:szCs w:val="28"/>
        </w:rPr>
        <w:t>.</w:t>
      </w:r>
    </w:p>
    <w:p w14:paraId="0BF03462" w14:textId="34EBF424" w:rsidR="00FE54C8" w:rsidRDefault="00387477" w:rsidP="00FE54C8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7477">
        <w:rPr>
          <w:rFonts w:ascii="Times New Roman" w:hAnsi="Times New Roman" w:cs="Times New Roman"/>
          <w:sz w:val="28"/>
          <w:szCs w:val="28"/>
        </w:rPr>
        <w:t>Подсистема оплаты услуг получает список предоставленных услуг. В результате вы</w:t>
      </w:r>
      <w:r>
        <w:rPr>
          <w:rFonts w:ascii="Times New Roman" w:hAnsi="Times New Roman" w:cs="Times New Roman"/>
          <w:sz w:val="28"/>
          <w:szCs w:val="28"/>
        </w:rPr>
        <w:t>дается чек на оплату для заказчика</w:t>
      </w:r>
      <w:r w:rsidRPr="00387477">
        <w:rPr>
          <w:rFonts w:ascii="Times New Roman" w:hAnsi="Times New Roman" w:cs="Times New Roman"/>
          <w:sz w:val="28"/>
          <w:szCs w:val="28"/>
        </w:rPr>
        <w:t xml:space="preserve">, а также список оплаченных услуг передается в подсистему контроля деятельности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387477">
        <w:rPr>
          <w:rFonts w:ascii="Times New Roman" w:hAnsi="Times New Roman" w:cs="Times New Roman"/>
          <w:sz w:val="28"/>
          <w:szCs w:val="28"/>
        </w:rPr>
        <w:t>. Процессом управляет обслуживающий персонал в соо</w:t>
      </w:r>
      <w:r>
        <w:rPr>
          <w:rFonts w:ascii="Times New Roman" w:hAnsi="Times New Roman" w:cs="Times New Roman"/>
          <w:sz w:val="28"/>
          <w:szCs w:val="28"/>
        </w:rPr>
        <w:t>тветствии с процедурами закупок</w:t>
      </w:r>
      <w:r w:rsidR="00FE54C8">
        <w:rPr>
          <w:rFonts w:ascii="Times New Roman" w:hAnsi="Times New Roman" w:cs="Times New Roman"/>
          <w:sz w:val="28"/>
          <w:szCs w:val="28"/>
        </w:rPr>
        <w:t>.</w:t>
      </w:r>
    </w:p>
    <w:p w14:paraId="0AC7432F" w14:textId="39F84149" w:rsidR="00253833" w:rsidRPr="00387477" w:rsidRDefault="00387477" w:rsidP="00387477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87477">
        <w:rPr>
          <w:rFonts w:ascii="Times New Roman" w:hAnsi="Times New Roman" w:cs="Times New Roman"/>
          <w:sz w:val="28"/>
          <w:szCs w:val="28"/>
        </w:rPr>
        <w:t xml:space="preserve">Подсистема контроля деятельности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387477">
        <w:rPr>
          <w:rFonts w:ascii="Times New Roman" w:hAnsi="Times New Roman" w:cs="Times New Roman"/>
          <w:sz w:val="28"/>
          <w:szCs w:val="28"/>
        </w:rPr>
        <w:t xml:space="preserve"> получает списки предоставленных услуг, оплаченные услуги и запросы данных о выполнении и </w:t>
      </w:r>
      <w:r>
        <w:rPr>
          <w:rFonts w:ascii="Times New Roman" w:hAnsi="Times New Roman" w:cs="Times New Roman"/>
          <w:sz w:val="28"/>
          <w:szCs w:val="28"/>
        </w:rPr>
        <w:t>задержках</w:t>
      </w:r>
      <w:r w:rsidRPr="00387477">
        <w:rPr>
          <w:rFonts w:ascii="Times New Roman" w:hAnsi="Times New Roman" w:cs="Times New Roman"/>
          <w:sz w:val="28"/>
          <w:szCs w:val="28"/>
        </w:rPr>
        <w:t xml:space="preserve"> поставок. На выходе предоставляются данные о выполнении и задержках поставок, обеспечиваемых сотрудниками </w:t>
      </w:r>
      <w:r>
        <w:rPr>
          <w:rFonts w:ascii="Times New Roman" w:hAnsi="Times New Roman" w:cs="Times New Roman"/>
          <w:sz w:val="28"/>
          <w:szCs w:val="28"/>
        </w:rPr>
        <w:lastRenderedPageBreak/>
        <w:t>компании</w:t>
      </w:r>
      <w:r w:rsidRPr="00387477">
        <w:rPr>
          <w:rFonts w:ascii="Times New Roman" w:hAnsi="Times New Roman" w:cs="Times New Roman"/>
          <w:sz w:val="28"/>
          <w:szCs w:val="28"/>
        </w:rPr>
        <w:t xml:space="preserve">. Процессом управляет менеджер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387477">
        <w:rPr>
          <w:rFonts w:ascii="Times New Roman" w:hAnsi="Times New Roman" w:cs="Times New Roman"/>
          <w:sz w:val="28"/>
          <w:szCs w:val="28"/>
        </w:rPr>
        <w:t xml:space="preserve"> в соо</w:t>
      </w:r>
      <w:r>
        <w:rPr>
          <w:rFonts w:ascii="Times New Roman" w:hAnsi="Times New Roman" w:cs="Times New Roman"/>
          <w:sz w:val="28"/>
          <w:szCs w:val="28"/>
        </w:rPr>
        <w:t>тветствии с её процедурами</w:t>
      </w:r>
      <w:r w:rsidRPr="00387477">
        <w:rPr>
          <w:rFonts w:ascii="Times New Roman" w:hAnsi="Times New Roman" w:cs="Times New Roman"/>
          <w:sz w:val="28"/>
          <w:szCs w:val="28"/>
        </w:rPr>
        <w:t>.</w:t>
      </w:r>
    </w:p>
    <w:p w14:paraId="136C5734" w14:textId="7F9D291F" w:rsidR="00A61B77" w:rsidRPr="00B13786" w:rsidRDefault="00982C86" w:rsidP="00B13786">
      <w:pPr>
        <w:pStyle w:val="Default"/>
        <w:rPr>
          <w:sz w:val="23"/>
          <w:szCs w:val="23"/>
        </w:rPr>
      </w:pPr>
      <w:r w:rsidRPr="0029358F">
        <w:rPr>
          <w:rFonts w:eastAsia="Calibri"/>
          <w:b/>
          <w:sz w:val="28"/>
          <w:szCs w:val="28"/>
        </w:rPr>
        <w:t>Вывод:</w:t>
      </w:r>
      <w:r w:rsidRPr="00711F69">
        <w:rPr>
          <w:rFonts w:eastAsia="Calibri"/>
          <w:sz w:val="28"/>
          <w:szCs w:val="28"/>
          <w:u w:val="single"/>
        </w:rPr>
        <w:t xml:space="preserve"> </w:t>
      </w:r>
      <w:r w:rsidRPr="00982C86">
        <w:rPr>
          <w:rFonts w:eastAsia="Calibri"/>
          <w:sz w:val="28"/>
          <w:szCs w:val="28"/>
          <w:u w:val="single"/>
        </w:rPr>
        <w:t>были приобретены навыки по применению процессного подхода и использовани</w:t>
      </w:r>
      <w:r>
        <w:rPr>
          <w:rFonts w:eastAsia="Calibri"/>
          <w:sz w:val="28"/>
          <w:szCs w:val="28"/>
          <w:u w:val="single"/>
        </w:rPr>
        <w:t>е</w:t>
      </w:r>
      <w:r w:rsidRPr="00982C86">
        <w:rPr>
          <w:rFonts w:eastAsia="Calibri"/>
          <w:sz w:val="28"/>
          <w:szCs w:val="28"/>
          <w:u w:val="single"/>
        </w:rPr>
        <w:t xml:space="preserve"> нотации IDEF0 для опи</w:t>
      </w:r>
      <w:r>
        <w:rPr>
          <w:rFonts w:eastAsia="Calibri"/>
          <w:sz w:val="28"/>
          <w:szCs w:val="28"/>
          <w:u w:val="single"/>
        </w:rPr>
        <w:t>сания бизнес-процессов компании.</w:t>
      </w:r>
    </w:p>
    <w:sectPr w:rsidR="00A61B77" w:rsidRPr="00B13786" w:rsidSect="00F103E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51CBF" w14:textId="77777777" w:rsidR="00B30B85" w:rsidRDefault="00B30B85" w:rsidP="00436398">
      <w:pPr>
        <w:spacing w:after="0" w:line="240" w:lineRule="auto"/>
      </w:pPr>
      <w:r>
        <w:separator/>
      </w:r>
    </w:p>
  </w:endnote>
  <w:endnote w:type="continuationSeparator" w:id="0">
    <w:p w14:paraId="6FBA6EC1" w14:textId="77777777" w:rsidR="00B30B85" w:rsidRDefault="00B30B85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2FF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42A3" w14:textId="42CF1E03" w:rsidR="00411280" w:rsidRDefault="00411280">
    <w:pPr>
      <w:pStyle w:val="a5"/>
    </w:pPr>
    <w:r>
      <w:tab/>
      <w:t>г. Красноярск 2024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8E328" w14:textId="77777777" w:rsidR="00B30B85" w:rsidRDefault="00B30B85" w:rsidP="00436398">
      <w:pPr>
        <w:spacing w:after="0" w:line="240" w:lineRule="auto"/>
      </w:pPr>
      <w:r>
        <w:separator/>
      </w:r>
    </w:p>
  </w:footnote>
  <w:footnote w:type="continuationSeparator" w:id="0">
    <w:p w14:paraId="4EB7C229" w14:textId="77777777" w:rsidR="00B30B85" w:rsidRDefault="00B30B85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52B0"/>
    <w:multiLevelType w:val="hybridMultilevel"/>
    <w:tmpl w:val="EFFA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E45AE">
      <w:start w:val="1"/>
      <w:numFmt w:val="bullet"/>
      <w:lvlText w:val=""/>
      <w:lvlJc w:val="left"/>
      <w:pPr>
        <w:ind w:left="1746" w:hanging="36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C072B"/>
    <w:multiLevelType w:val="hybridMultilevel"/>
    <w:tmpl w:val="0A7E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8A62C">
      <w:start w:val="1"/>
      <w:numFmt w:val="bullet"/>
      <w:lvlText w:val=""/>
      <w:lvlJc w:val="left"/>
      <w:pPr>
        <w:ind w:left="1361" w:firstLine="57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95E27"/>
    <w:multiLevelType w:val="hybridMultilevel"/>
    <w:tmpl w:val="8988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6F95E">
      <w:start w:val="1"/>
      <w:numFmt w:val="bullet"/>
      <w:lvlText w:val=""/>
      <w:lvlJc w:val="left"/>
      <w:pPr>
        <w:ind w:left="1366" w:firstLine="434"/>
      </w:pPr>
      <w:rPr>
        <w:rFonts w:ascii="Wingdings" w:hAnsi="Wingdings" w:hint="default"/>
      </w:rPr>
    </w:lvl>
    <w:lvl w:ilvl="3" w:tplc="70DE913A">
      <w:start w:val="1"/>
      <w:numFmt w:val="bullet"/>
      <w:lvlText w:val=""/>
      <w:lvlJc w:val="left"/>
      <w:pPr>
        <w:ind w:left="895" w:firstLine="239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5"/>
    <w:rsid w:val="000001A3"/>
    <w:rsid w:val="0000175E"/>
    <w:rsid w:val="000116A4"/>
    <w:rsid w:val="00020C0C"/>
    <w:rsid w:val="00020E64"/>
    <w:rsid w:val="00025DE5"/>
    <w:rsid w:val="000322CD"/>
    <w:rsid w:val="00033118"/>
    <w:rsid w:val="00042550"/>
    <w:rsid w:val="00054EAD"/>
    <w:rsid w:val="00056E3B"/>
    <w:rsid w:val="00071E6E"/>
    <w:rsid w:val="000720D8"/>
    <w:rsid w:val="00091407"/>
    <w:rsid w:val="000946E7"/>
    <w:rsid w:val="000A6927"/>
    <w:rsid w:val="000A7E4B"/>
    <w:rsid w:val="000C22D0"/>
    <w:rsid w:val="000D2112"/>
    <w:rsid w:val="000E21AE"/>
    <w:rsid w:val="000F361E"/>
    <w:rsid w:val="00106B2B"/>
    <w:rsid w:val="00114226"/>
    <w:rsid w:val="00125AAC"/>
    <w:rsid w:val="00151799"/>
    <w:rsid w:val="00156D9E"/>
    <w:rsid w:val="001616EE"/>
    <w:rsid w:val="001669BB"/>
    <w:rsid w:val="00175AD9"/>
    <w:rsid w:val="001820E6"/>
    <w:rsid w:val="00182A1B"/>
    <w:rsid w:val="001A74DB"/>
    <w:rsid w:val="001F31AE"/>
    <w:rsid w:val="00207D64"/>
    <w:rsid w:val="00211630"/>
    <w:rsid w:val="00230C95"/>
    <w:rsid w:val="00243C27"/>
    <w:rsid w:val="00247EA1"/>
    <w:rsid w:val="00253833"/>
    <w:rsid w:val="002547B8"/>
    <w:rsid w:val="0025766F"/>
    <w:rsid w:val="00257D23"/>
    <w:rsid w:val="0026241C"/>
    <w:rsid w:val="0027436F"/>
    <w:rsid w:val="002A6D96"/>
    <w:rsid w:val="002C2E87"/>
    <w:rsid w:val="002D3B71"/>
    <w:rsid w:val="002D3EE2"/>
    <w:rsid w:val="002F2744"/>
    <w:rsid w:val="00300EEF"/>
    <w:rsid w:val="00323740"/>
    <w:rsid w:val="00346CD5"/>
    <w:rsid w:val="00364440"/>
    <w:rsid w:val="00387477"/>
    <w:rsid w:val="003C74FE"/>
    <w:rsid w:val="003D145E"/>
    <w:rsid w:val="003E7545"/>
    <w:rsid w:val="00411280"/>
    <w:rsid w:val="0042077E"/>
    <w:rsid w:val="00430BB8"/>
    <w:rsid w:val="00435866"/>
    <w:rsid w:val="00436398"/>
    <w:rsid w:val="00440A93"/>
    <w:rsid w:val="00443A33"/>
    <w:rsid w:val="004573ED"/>
    <w:rsid w:val="004853F9"/>
    <w:rsid w:val="004A15E7"/>
    <w:rsid w:val="004B664E"/>
    <w:rsid w:val="004B7AAE"/>
    <w:rsid w:val="004C216C"/>
    <w:rsid w:val="004C4D5D"/>
    <w:rsid w:val="00503C91"/>
    <w:rsid w:val="0050437B"/>
    <w:rsid w:val="00510AE8"/>
    <w:rsid w:val="00524469"/>
    <w:rsid w:val="0053165C"/>
    <w:rsid w:val="00542EAF"/>
    <w:rsid w:val="00555965"/>
    <w:rsid w:val="00556E3D"/>
    <w:rsid w:val="00587A8A"/>
    <w:rsid w:val="005A208C"/>
    <w:rsid w:val="005C37D8"/>
    <w:rsid w:val="005E33CD"/>
    <w:rsid w:val="005F0C24"/>
    <w:rsid w:val="00603098"/>
    <w:rsid w:val="00663CCF"/>
    <w:rsid w:val="006742AB"/>
    <w:rsid w:val="00675A23"/>
    <w:rsid w:val="006A7B59"/>
    <w:rsid w:val="006B202D"/>
    <w:rsid w:val="006C5A86"/>
    <w:rsid w:val="006E0407"/>
    <w:rsid w:val="006F1817"/>
    <w:rsid w:val="0070555A"/>
    <w:rsid w:val="007135D5"/>
    <w:rsid w:val="00740E69"/>
    <w:rsid w:val="00741C89"/>
    <w:rsid w:val="00744052"/>
    <w:rsid w:val="007441A8"/>
    <w:rsid w:val="00746F76"/>
    <w:rsid w:val="00747E02"/>
    <w:rsid w:val="007532FF"/>
    <w:rsid w:val="00761596"/>
    <w:rsid w:val="00766E01"/>
    <w:rsid w:val="007726FD"/>
    <w:rsid w:val="00774D2B"/>
    <w:rsid w:val="00775464"/>
    <w:rsid w:val="00783780"/>
    <w:rsid w:val="007B6CEC"/>
    <w:rsid w:val="007D09F3"/>
    <w:rsid w:val="007D169F"/>
    <w:rsid w:val="00817C35"/>
    <w:rsid w:val="00837318"/>
    <w:rsid w:val="00840BAF"/>
    <w:rsid w:val="00844316"/>
    <w:rsid w:val="00847248"/>
    <w:rsid w:val="00882181"/>
    <w:rsid w:val="008955FD"/>
    <w:rsid w:val="008C54B2"/>
    <w:rsid w:val="008E6409"/>
    <w:rsid w:val="0092658F"/>
    <w:rsid w:val="00946B49"/>
    <w:rsid w:val="0095015F"/>
    <w:rsid w:val="00953EEE"/>
    <w:rsid w:val="00954009"/>
    <w:rsid w:val="00964D02"/>
    <w:rsid w:val="00965CF5"/>
    <w:rsid w:val="0097003D"/>
    <w:rsid w:val="0097791B"/>
    <w:rsid w:val="00981E88"/>
    <w:rsid w:val="00982C86"/>
    <w:rsid w:val="009B734E"/>
    <w:rsid w:val="009C0D44"/>
    <w:rsid w:val="009C5998"/>
    <w:rsid w:val="009E06BA"/>
    <w:rsid w:val="009E3B8D"/>
    <w:rsid w:val="009F594E"/>
    <w:rsid w:val="00A04361"/>
    <w:rsid w:val="00A046FD"/>
    <w:rsid w:val="00A20454"/>
    <w:rsid w:val="00A2304A"/>
    <w:rsid w:val="00A27CD0"/>
    <w:rsid w:val="00A32E05"/>
    <w:rsid w:val="00A33787"/>
    <w:rsid w:val="00A57EE0"/>
    <w:rsid w:val="00A60266"/>
    <w:rsid w:val="00A61B77"/>
    <w:rsid w:val="00A8286F"/>
    <w:rsid w:val="00AA11F0"/>
    <w:rsid w:val="00AC3915"/>
    <w:rsid w:val="00AE6BF9"/>
    <w:rsid w:val="00AE7010"/>
    <w:rsid w:val="00B13786"/>
    <w:rsid w:val="00B24C87"/>
    <w:rsid w:val="00B30B85"/>
    <w:rsid w:val="00B65974"/>
    <w:rsid w:val="00BA209C"/>
    <w:rsid w:val="00BD552B"/>
    <w:rsid w:val="00BD7AE0"/>
    <w:rsid w:val="00C00255"/>
    <w:rsid w:val="00C012E7"/>
    <w:rsid w:val="00C128C5"/>
    <w:rsid w:val="00C1305E"/>
    <w:rsid w:val="00C21D84"/>
    <w:rsid w:val="00C36B52"/>
    <w:rsid w:val="00C40BDE"/>
    <w:rsid w:val="00C86FE9"/>
    <w:rsid w:val="00CA4394"/>
    <w:rsid w:val="00CC41D7"/>
    <w:rsid w:val="00CD54B9"/>
    <w:rsid w:val="00CE0ED3"/>
    <w:rsid w:val="00CF0694"/>
    <w:rsid w:val="00D20F15"/>
    <w:rsid w:val="00D347CB"/>
    <w:rsid w:val="00D4677D"/>
    <w:rsid w:val="00D64788"/>
    <w:rsid w:val="00D91EB6"/>
    <w:rsid w:val="00D923D8"/>
    <w:rsid w:val="00D9262A"/>
    <w:rsid w:val="00DA681E"/>
    <w:rsid w:val="00DB2E49"/>
    <w:rsid w:val="00DC4514"/>
    <w:rsid w:val="00DF16BD"/>
    <w:rsid w:val="00E012C4"/>
    <w:rsid w:val="00E22AFC"/>
    <w:rsid w:val="00E75E3D"/>
    <w:rsid w:val="00E94A42"/>
    <w:rsid w:val="00EA43F4"/>
    <w:rsid w:val="00EC6063"/>
    <w:rsid w:val="00ED3872"/>
    <w:rsid w:val="00EE61B8"/>
    <w:rsid w:val="00EF0AD0"/>
    <w:rsid w:val="00F103E1"/>
    <w:rsid w:val="00F202A8"/>
    <w:rsid w:val="00F27CC4"/>
    <w:rsid w:val="00F404DA"/>
    <w:rsid w:val="00F558F5"/>
    <w:rsid w:val="00F61CC0"/>
    <w:rsid w:val="00F732A5"/>
    <w:rsid w:val="00F835EB"/>
    <w:rsid w:val="00FA1609"/>
    <w:rsid w:val="00FD3119"/>
    <w:rsid w:val="00FE0EFC"/>
    <w:rsid w:val="00FE54C8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E5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E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1220D-6006-4AFB-AC9B-304A1896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Admin</cp:lastModifiedBy>
  <cp:revision>179</cp:revision>
  <dcterms:created xsi:type="dcterms:W3CDTF">2023-10-01T08:16:00Z</dcterms:created>
  <dcterms:modified xsi:type="dcterms:W3CDTF">2024-06-14T00:45:00Z</dcterms:modified>
</cp:coreProperties>
</file>