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84" w:rsidRDefault="00921D8E" w:rsidP="00590D84">
      <w:pPr>
        <w:pStyle w:val="Title"/>
      </w:pPr>
      <w:bookmarkStart w:id="0" w:name="_GoBack"/>
      <w:bookmarkEnd w:id="0"/>
      <w:r>
        <w:t>General</w:t>
      </w:r>
      <w:r w:rsidR="00590D84">
        <w:t xml:space="preserve">  </w:t>
      </w:r>
    </w:p>
    <w:p w:rsidR="00590D84" w:rsidRDefault="00590D84" w:rsidP="00590D84">
      <w:pPr>
        <w:pStyle w:val="Title"/>
      </w:pPr>
    </w:p>
    <w:p w:rsidR="00590D84" w:rsidRDefault="00590D84" w:rsidP="00590D84">
      <w:pPr>
        <w:pStyle w:val="Title"/>
      </w:pPr>
    </w:p>
    <w:p w:rsidR="00590D84" w:rsidRPr="00590D84" w:rsidRDefault="00590D84" w:rsidP="00590D84">
      <w:pPr>
        <w:pStyle w:val="Title"/>
      </w:pPr>
      <w:r>
        <w:t>Married</w:t>
      </w:r>
    </w:p>
    <w:p w:rsidR="00921D8E" w:rsidRDefault="00921D8E" w:rsidP="00921D8E"/>
    <w:p w:rsidR="00590D84" w:rsidRDefault="00590D84" w:rsidP="00590D84">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Married Christian</w:t>
      </w:r>
    </w:p>
    <w:p w:rsidR="00590D84" w:rsidRDefault="00590D84" w:rsidP="00590D84"/>
    <w:p w:rsidR="00590D84" w:rsidRDefault="004860DA" w:rsidP="00590D84">
      <w:pPr>
        <w:shd w:val="clear" w:color="auto" w:fill="FFFFFF"/>
        <w:spacing w:after="0" w:line="240" w:lineRule="auto"/>
        <w:rPr>
          <w:rFonts w:ascii="Verdana" w:eastAsia="Times New Roman" w:hAnsi="Verdana" w:cs="Times New Roman"/>
          <w:color w:val="000000"/>
          <w:sz w:val="18"/>
          <w:szCs w:val="18"/>
        </w:rPr>
      </w:pPr>
      <w:hyperlink r:id="rId5" w:tgtFrame="_blank" w:history="1">
        <w:r w:rsidR="00590D84" w:rsidRPr="00590D84">
          <w:rPr>
            <w:rFonts w:ascii="Verdana" w:eastAsia="Times New Roman" w:hAnsi="Verdana" w:cs="Times New Roman"/>
            <w:color w:val="0000EE"/>
            <w:sz w:val="18"/>
            <w:szCs w:val="18"/>
            <w:u w:val="single"/>
          </w:rPr>
          <w:t>Cornerstone University</w:t>
        </w:r>
      </w:hyperlink>
      <w:r w:rsidR="00590D84" w:rsidRPr="00590D84">
        <w:rPr>
          <w:rFonts w:ascii="Verdana" w:eastAsia="Times New Roman" w:hAnsi="Verdana" w:cs="Times New Roman"/>
          <w:color w:val="000000"/>
          <w:sz w:val="18"/>
          <w:szCs w:val="18"/>
        </w:rPr>
        <w:t> maintains the Bertha Dewey Stock Scholarship Fund, which is reserved for married students preparing to enter full-time Christian ministry, upon graduation. Applicants must earn at least 60 college credits before seeking the award.</w:t>
      </w:r>
    </w:p>
    <w:p w:rsidR="00590D84" w:rsidRPr="00590D84" w:rsidRDefault="00590D84" w:rsidP="00590D84">
      <w:pPr>
        <w:shd w:val="clear" w:color="auto" w:fill="FFFFFF"/>
        <w:spacing w:after="0" w:line="240" w:lineRule="auto"/>
        <w:rPr>
          <w:rFonts w:ascii="Verdana" w:eastAsia="Times New Roman" w:hAnsi="Verdana" w:cs="Times New Roman"/>
          <w:color w:val="000000"/>
          <w:sz w:val="18"/>
          <w:szCs w:val="18"/>
        </w:rPr>
      </w:pPr>
    </w:p>
    <w:p w:rsidR="00590D84" w:rsidRPr="00590D84" w:rsidRDefault="004860DA" w:rsidP="00590D84">
      <w:pPr>
        <w:shd w:val="clear" w:color="auto" w:fill="FFFFFF"/>
        <w:spacing w:after="0" w:line="240" w:lineRule="auto"/>
        <w:rPr>
          <w:rFonts w:ascii="Verdana" w:eastAsia="Times New Roman" w:hAnsi="Verdana" w:cs="Times New Roman"/>
          <w:color w:val="000000"/>
          <w:sz w:val="18"/>
          <w:szCs w:val="18"/>
        </w:rPr>
      </w:pPr>
      <w:hyperlink r:id="rId6" w:tgtFrame="_blank" w:history="1">
        <w:r w:rsidR="00590D84" w:rsidRPr="00590D84">
          <w:rPr>
            <w:rFonts w:ascii="Verdana" w:eastAsia="Times New Roman" w:hAnsi="Verdana" w:cs="Times New Roman"/>
            <w:color w:val="0000EE"/>
            <w:sz w:val="18"/>
            <w:szCs w:val="18"/>
            <w:u w:val="single"/>
          </w:rPr>
          <w:t>Southeastern University</w:t>
        </w:r>
      </w:hyperlink>
      <w:r w:rsidR="00590D84" w:rsidRPr="00590D84">
        <w:rPr>
          <w:rFonts w:ascii="Verdana" w:eastAsia="Times New Roman" w:hAnsi="Verdana" w:cs="Times New Roman"/>
          <w:color w:val="000000"/>
          <w:sz w:val="18"/>
          <w:szCs w:val="18"/>
        </w:rPr>
        <w:t> administers financial aid for Christ-centered learning.  Some campus programs include preferences for married students, and those who are married, with children.</w:t>
      </w:r>
    </w:p>
    <w:p w:rsidR="00590D84" w:rsidRPr="00590D84" w:rsidRDefault="00590D84" w:rsidP="00590D84"/>
    <w:p w:rsidR="00590D84" w:rsidRDefault="00590D84" w:rsidP="00590D84">
      <w:pPr>
        <w:pStyle w:val="Heading2"/>
        <w:shd w:val="clear" w:color="auto" w:fill="FFFFFF"/>
        <w:spacing w:before="0" w:line="255" w:lineRule="atLeast"/>
        <w:rPr>
          <w:rFonts w:ascii="Verdana" w:hAnsi="Verdana"/>
          <w:color w:val="80795F"/>
          <w:sz w:val="23"/>
          <w:szCs w:val="23"/>
        </w:rPr>
      </w:pPr>
    </w:p>
    <w:p w:rsidR="00590D84" w:rsidRDefault="00590D84" w:rsidP="00590D84">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Married Undergraduate Students Earn Scholarships</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The Ohio State University – College of Food, Agriculture and Environmental Sciences supplies the </w:t>
      </w:r>
      <w:hyperlink r:id="rId7" w:tgtFrame="_blank" w:history="1">
        <w:r>
          <w:rPr>
            <w:rStyle w:val="Hyperlink"/>
            <w:rFonts w:ascii="Verdana" w:hAnsi="Verdana"/>
            <w:color w:val="0000EE"/>
            <w:sz w:val="18"/>
            <w:szCs w:val="18"/>
          </w:rPr>
          <w:t xml:space="preserve">Ed </w:t>
        </w:r>
        <w:proofErr w:type="spellStart"/>
        <w:r>
          <w:rPr>
            <w:rStyle w:val="Hyperlink"/>
            <w:rFonts w:ascii="Verdana" w:hAnsi="Verdana"/>
            <w:color w:val="0000EE"/>
            <w:sz w:val="18"/>
            <w:szCs w:val="18"/>
          </w:rPr>
          <w:t>Bacome</w:t>
        </w:r>
        <w:proofErr w:type="spellEnd"/>
        <w:r>
          <w:rPr>
            <w:rStyle w:val="Hyperlink"/>
            <w:rFonts w:ascii="Verdana" w:hAnsi="Verdana"/>
            <w:color w:val="0000EE"/>
            <w:sz w:val="18"/>
            <w:szCs w:val="18"/>
          </w:rPr>
          <w:t xml:space="preserve"> Scholarship</w:t>
        </w:r>
      </w:hyperlink>
      <w:r>
        <w:rPr>
          <w:rFonts w:ascii="Verdana" w:hAnsi="Verdana"/>
          <w:color w:val="000000"/>
          <w:sz w:val="18"/>
          <w:szCs w:val="18"/>
        </w:rPr>
        <w:t> for full-time undergraduate program participants.  Preferential consideration for winning the award is given to married applicants.</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Idaho State University offers the </w:t>
      </w:r>
      <w:hyperlink r:id="rId8" w:tgtFrame="_blank" w:history="1">
        <w:r>
          <w:rPr>
            <w:rStyle w:val="Hyperlink"/>
            <w:rFonts w:ascii="Verdana" w:hAnsi="Verdana"/>
            <w:color w:val="0000EE"/>
            <w:sz w:val="18"/>
            <w:szCs w:val="18"/>
          </w:rPr>
          <w:t>Carl K. Davis Scholarship</w:t>
        </w:r>
      </w:hyperlink>
      <w:r>
        <w:rPr>
          <w:rFonts w:ascii="Verdana" w:hAnsi="Verdana"/>
          <w:color w:val="000000"/>
          <w:sz w:val="18"/>
          <w:szCs w:val="18"/>
        </w:rPr>
        <w:t>, which is designated for undergraduates at any class level who are married and planning to attend law-school upon graduation.  Pre-law candidates for the Davis award must be enrolled full-time (at least 12 credits each semester), and maintain GPA standards above 2.0</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The Paul W. Martin, Sr. Scholarship, at </w:t>
      </w:r>
      <w:hyperlink r:id="rId9" w:tgtFrame="_blank" w:history="1">
        <w:r>
          <w:rPr>
            <w:rStyle w:val="Hyperlink"/>
            <w:rFonts w:ascii="Verdana" w:hAnsi="Verdana"/>
            <w:color w:val="0000EE"/>
            <w:sz w:val="18"/>
            <w:szCs w:val="18"/>
          </w:rPr>
          <w:t>Middle Tennessee State University</w:t>
        </w:r>
      </w:hyperlink>
      <w:r>
        <w:rPr>
          <w:rFonts w:ascii="Verdana" w:hAnsi="Verdana"/>
          <w:color w:val="000000"/>
          <w:sz w:val="18"/>
          <w:szCs w:val="18"/>
        </w:rPr>
        <w:t>, is reserved for honors program participants.  The competitive merit scholarships are dispensed to preferred student groups, including military veterans and married applicants.  Between four and six awards are generated each year, depending on funding, and contribute $1500 each to winning students’ education expenses.</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p>
    <w:p w:rsidR="00590D84" w:rsidRDefault="00590D84" w:rsidP="00590D84">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Married Graduate Student Opportunities</w:t>
      </w:r>
    </w:p>
    <w:p w:rsidR="00590D84" w:rsidRDefault="00590D84" w:rsidP="00590D84">
      <w:pPr>
        <w:pStyle w:val="NormalWeb"/>
        <w:shd w:val="clear" w:color="auto" w:fill="FFFFFF"/>
        <w:spacing w:before="0" w:beforeAutospacing="0" w:after="150" w:afterAutospacing="0"/>
        <w:rPr>
          <w:rFonts w:ascii="Verdana" w:hAnsi="Verdana"/>
          <w:color w:val="000000"/>
          <w:sz w:val="18"/>
          <w:szCs w:val="18"/>
        </w:rPr>
      </w:pPr>
      <w:r>
        <w:rPr>
          <w:rFonts w:ascii="Verdana" w:hAnsi="Verdana"/>
          <w:color w:val="000000"/>
          <w:sz w:val="18"/>
          <w:szCs w:val="18"/>
        </w:rPr>
        <w:t>If you are a married graduate student, look to these representative programs for financial aid inspiration:</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The </w:t>
      </w:r>
      <w:hyperlink r:id="rId10" w:tgtFrame="_blank" w:history="1">
        <w:r>
          <w:rPr>
            <w:rStyle w:val="Hyperlink"/>
            <w:rFonts w:ascii="Verdana" w:hAnsi="Verdana"/>
            <w:color w:val="0000EE"/>
            <w:sz w:val="18"/>
            <w:szCs w:val="18"/>
          </w:rPr>
          <w:t>David D. Marshall Memorial Scholarship</w:t>
        </w:r>
      </w:hyperlink>
      <w:r>
        <w:rPr>
          <w:rFonts w:ascii="Verdana" w:hAnsi="Verdana"/>
          <w:color w:val="000000"/>
          <w:sz w:val="18"/>
          <w:szCs w:val="18"/>
        </w:rPr>
        <w:t> (available from Virginia Commonwealth University) is a combination award reserved for married students.  Need and academic success are prerequisites, as well as fourth-year academic status.  Successful applicants are drawn from the upper 50% of their college classes.</w:t>
      </w:r>
    </w:p>
    <w:p w:rsidR="00590D84" w:rsidRDefault="00590D84" w:rsidP="00590D84">
      <w:pPr>
        <w:pStyle w:val="NormalWeb"/>
        <w:shd w:val="clear" w:color="auto" w:fill="FFFFFF"/>
        <w:spacing w:before="0" w:beforeAutospacing="0" w:after="150" w:afterAutospacing="0"/>
        <w:rPr>
          <w:rFonts w:ascii="Verdana" w:hAnsi="Verdana"/>
          <w:color w:val="000000"/>
          <w:sz w:val="18"/>
          <w:szCs w:val="18"/>
        </w:rPr>
      </w:pPr>
      <w:r>
        <w:rPr>
          <w:rFonts w:ascii="Verdana" w:hAnsi="Verdana"/>
          <w:color w:val="000000"/>
          <w:sz w:val="18"/>
          <w:szCs w:val="18"/>
        </w:rPr>
        <w:t>The Elizabeth A. Thomas Health Sciences Scholarship carries preference for students who are married, regardless of their financial need.</w:t>
      </w:r>
    </w:p>
    <w:p w:rsidR="00921D8E" w:rsidRDefault="00921D8E" w:rsidP="00921D8E"/>
    <w:p w:rsidR="00921D8E" w:rsidRPr="00921D8E" w:rsidRDefault="00921D8E" w:rsidP="00921D8E"/>
    <w:p w:rsidR="00921D8E" w:rsidRDefault="00921D8E" w:rsidP="00921D8E"/>
    <w:p w:rsidR="00921D8E" w:rsidRDefault="00921D8E" w:rsidP="00921D8E"/>
    <w:p w:rsidR="00590D84" w:rsidRDefault="00590D84" w:rsidP="00921D8E">
      <w:pPr>
        <w:pStyle w:val="Title"/>
      </w:pPr>
      <w:r>
        <w:t xml:space="preserve">Military / VET </w:t>
      </w:r>
    </w:p>
    <w:p w:rsidR="00590D84" w:rsidRDefault="00590D84" w:rsidP="00921D8E">
      <w:pPr>
        <w:pStyle w:val="Title"/>
      </w:pPr>
    </w:p>
    <w:p w:rsidR="00590D84" w:rsidRDefault="00590D84" w:rsidP="00590D84"/>
    <w:p w:rsidR="00590D84" w:rsidRDefault="00590D84" w:rsidP="00590D84">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Military Dependents</w:t>
      </w:r>
    </w:p>
    <w:p w:rsidR="00590D84" w:rsidRPr="00590D84" w:rsidRDefault="00590D84" w:rsidP="00590D84"/>
    <w:p w:rsidR="00590D84" w:rsidRDefault="004860DA" w:rsidP="00590D84">
      <w:pPr>
        <w:pStyle w:val="NormalWeb"/>
        <w:shd w:val="clear" w:color="auto" w:fill="FFFFFF"/>
        <w:spacing w:before="0" w:beforeAutospacing="0" w:after="0" w:afterAutospacing="0"/>
        <w:rPr>
          <w:rFonts w:ascii="Verdana" w:hAnsi="Verdana"/>
          <w:color w:val="000000"/>
          <w:sz w:val="18"/>
          <w:szCs w:val="18"/>
        </w:rPr>
      </w:pPr>
      <w:hyperlink r:id="rId11" w:tgtFrame="_blank" w:history="1">
        <w:r w:rsidR="00590D84">
          <w:rPr>
            <w:rStyle w:val="Hyperlink"/>
            <w:rFonts w:ascii="Verdana" w:hAnsi="Verdana"/>
            <w:color w:val="0000EE"/>
            <w:sz w:val="18"/>
            <w:szCs w:val="18"/>
          </w:rPr>
          <w:t>Stateside Spouse Education Assistance Program</w:t>
        </w:r>
      </w:hyperlink>
      <w:r w:rsidR="00590D84">
        <w:rPr>
          <w:rFonts w:ascii="Verdana" w:hAnsi="Verdana"/>
          <w:color w:val="000000"/>
          <w:sz w:val="18"/>
          <w:szCs w:val="18"/>
        </w:rPr>
        <w:t> (SSEAP) benefits military spouses seeking higher education.  The educational assistance targets spouses of active duty military, and widows(</w:t>
      </w:r>
      <w:proofErr w:type="spellStart"/>
      <w:r w:rsidR="00590D84">
        <w:rPr>
          <w:rFonts w:ascii="Verdana" w:hAnsi="Verdana"/>
          <w:color w:val="000000"/>
          <w:sz w:val="18"/>
          <w:szCs w:val="18"/>
        </w:rPr>
        <w:t>er</w:t>
      </w:r>
      <w:proofErr w:type="spellEnd"/>
      <w:r w:rsidR="00590D84">
        <w:rPr>
          <w:rFonts w:ascii="Verdana" w:hAnsi="Verdana"/>
          <w:color w:val="000000"/>
          <w:sz w:val="18"/>
          <w:szCs w:val="18"/>
        </w:rPr>
        <w:t>) of soldiers who died while on active duty.  Graduate studies are specifically excluded, along with bachelor’s pursuits beyond each participant’s initial degree.</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p>
    <w:p w:rsidR="00590D84" w:rsidRDefault="004860DA" w:rsidP="00590D84">
      <w:pPr>
        <w:pStyle w:val="NormalWeb"/>
        <w:shd w:val="clear" w:color="auto" w:fill="FFFFFF"/>
        <w:spacing w:before="0" w:beforeAutospacing="0" w:after="0" w:afterAutospacing="0"/>
        <w:rPr>
          <w:rFonts w:ascii="Verdana" w:hAnsi="Verdana"/>
          <w:color w:val="000000"/>
          <w:sz w:val="18"/>
          <w:szCs w:val="18"/>
        </w:rPr>
      </w:pPr>
      <w:hyperlink r:id="rId12" w:tgtFrame="_blank" w:history="1">
        <w:r w:rsidR="00590D84">
          <w:rPr>
            <w:rStyle w:val="Hyperlink"/>
            <w:rFonts w:ascii="Verdana" w:hAnsi="Verdana"/>
            <w:color w:val="0000EE"/>
            <w:sz w:val="18"/>
            <w:szCs w:val="18"/>
          </w:rPr>
          <w:t>National Military Family Association</w:t>
        </w:r>
      </w:hyperlink>
      <w:r w:rsidR="00590D84">
        <w:rPr>
          <w:rFonts w:ascii="Verdana" w:hAnsi="Verdana"/>
          <w:color w:val="000000"/>
          <w:sz w:val="18"/>
          <w:szCs w:val="18"/>
        </w:rPr>
        <w:t> supplies Military Spouse Scholarships for advanced study.  Qualified applicants possess Master’s Degrees in counseling, psychology or social work.  The Joanne Patton Spouse Scholarship, also administered by the NMFA, can be applied to post-secondary education expenses at colleges, vocational schools and certificate-granting institutions.</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Students who are married to active duty military members (having served at least 180 active duty days since 9/11/01) are eligible for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"http://www.thanksusa.org/scholarships.html" \t "_blank" </w:instrText>
      </w:r>
      <w:r>
        <w:rPr>
          <w:rFonts w:ascii="Verdana" w:hAnsi="Verdana"/>
          <w:color w:val="000000"/>
          <w:sz w:val="18"/>
          <w:szCs w:val="18"/>
        </w:rPr>
        <w:fldChar w:fldCharType="separate"/>
      </w:r>
      <w:r>
        <w:rPr>
          <w:rStyle w:val="Hyperlink"/>
          <w:rFonts w:ascii="Verdana" w:hAnsi="Verdana"/>
          <w:color w:val="0000EE"/>
          <w:sz w:val="18"/>
          <w:szCs w:val="18"/>
        </w:rPr>
        <w:t>ThanksUSA</w:t>
      </w:r>
      <w:proofErr w:type="spellEnd"/>
      <w:r>
        <w:rPr>
          <w:rStyle w:val="Hyperlink"/>
          <w:rFonts w:ascii="Verdana" w:hAnsi="Verdana"/>
          <w:color w:val="0000EE"/>
          <w:sz w:val="18"/>
          <w:szCs w:val="18"/>
        </w:rPr>
        <w:t xml:space="preserve"> Scholarships</w:t>
      </w:r>
      <w:r>
        <w:rPr>
          <w:rFonts w:ascii="Verdana" w:hAnsi="Verdana"/>
          <w:color w:val="000000"/>
          <w:sz w:val="18"/>
          <w:szCs w:val="18"/>
        </w:rPr>
        <w:fldChar w:fldCharType="end"/>
      </w:r>
      <w:r>
        <w:rPr>
          <w:rFonts w:ascii="Verdana" w:hAnsi="Verdana"/>
          <w:color w:val="000000"/>
          <w:sz w:val="18"/>
          <w:szCs w:val="18"/>
        </w:rPr>
        <w:t>. The organization’s spouse scholarship allows military spouses to earn funding for vocational programs – even when they do not lead to degrees.</w:t>
      </w: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p>
    <w:p w:rsidR="00590D84" w:rsidRDefault="00590D84" w:rsidP="00590D84">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Army Emergency Relief maintains a </w:t>
      </w:r>
      <w:hyperlink r:id="rId13" w:tgtFrame="_blank" w:history="1">
        <w:r>
          <w:rPr>
            <w:rStyle w:val="Hyperlink"/>
            <w:rFonts w:ascii="Verdana" w:hAnsi="Verdana"/>
            <w:color w:val="0000EE"/>
            <w:sz w:val="18"/>
            <w:szCs w:val="18"/>
          </w:rPr>
          <w:t>Spouse Education Assistance Program</w:t>
        </w:r>
      </w:hyperlink>
      <w:r>
        <w:rPr>
          <w:rFonts w:ascii="Verdana" w:hAnsi="Verdana"/>
          <w:color w:val="000000"/>
          <w:sz w:val="18"/>
          <w:szCs w:val="18"/>
        </w:rPr>
        <w:t xml:space="preserve"> for military spouse education.  Qualified husbands and wives receive tuition assistance for pursuing four-year university degrees.  Annual application is required, but participants are eligible for four </w:t>
      </w:r>
      <w:proofErr w:type="spellStart"/>
      <w:proofErr w:type="gramStart"/>
      <w:r>
        <w:rPr>
          <w:rFonts w:ascii="Verdana" w:hAnsi="Verdana"/>
          <w:color w:val="000000"/>
          <w:sz w:val="18"/>
          <w:szCs w:val="18"/>
        </w:rPr>
        <w:t>years</w:t>
      </w:r>
      <w:proofErr w:type="gramEnd"/>
      <w:r>
        <w:rPr>
          <w:rFonts w:ascii="Verdana" w:hAnsi="Verdana"/>
          <w:color w:val="000000"/>
          <w:sz w:val="18"/>
          <w:szCs w:val="18"/>
        </w:rPr>
        <w:t xml:space="preserve"> worth</w:t>
      </w:r>
      <w:proofErr w:type="spellEnd"/>
      <w:r>
        <w:rPr>
          <w:rFonts w:ascii="Verdana" w:hAnsi="Verdana"/>
          <w:color w:val="000000"/>
          <w:sz w:val="18"/>
          <w:szCs w:val="18"/>
        </w:rPr>
        <w:t xml:space="preserve"> of assistance.</w:t>
      </w:r>
    </w:p>
    <w:p w:rsidR="00590D84" w:rsidRPr="00590D84" w:rsidRDefault="00590D84" w:rsidP="00590D84"/>
    <w:p w:rsidR="00590D84" w:rsidRDefault="00590D84" w:rsidP="00921D8E">
      <w:pPr>
        <w:pStyle w:val="Title"/>
      </w:pPr>
    </w:p>
    <w:p w:rsidR="00590D84" w:rsidRDefault="00590D84" w:rsidP="00921D8E">
      <w:pPr>
        <w:pStyle w:val="Title"/>
      </w:pPr>
    </w:p>
    <w:p w:rsidR="00590D84" w:rsidRDefault="00590D84" w:rsidP="00921D8E">
      <w:pPr>
        <w:pStyle w:val="Title"/>
      </w:pPr>
    </w:p>
    <w:p w:rsidR="00921D8E" w:rsidRDefault="00921D8E" w:rsidP="00921D8E">
      <w:pPr>
        <w:pStyle w:val="Title"/>
      </w:pPr>
      <w:r>
        <w:t>Diversity</w:t>
      </w:r>
    </w:p>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14" w:history="1">
        <w:r w:rsidR="00921D8E" w:rsidRPr="00921D8E">
          <w:rPr>
            <w:rFonts w:ascii="Arial" w:eastAsia="Times New Roman" w:hAnsi="Arial" w:cs="Arial"/>
            <w:b/>
            <w:bCs/>
            <w:color w:val="073F6D"/>
            <w:sz w:val="27"/>
            <w:szCs w:val="27"/>
            <w:u w:val="single"/>
          </w:rPr>
          <w:t>ABA Diversity Scholarship</w:t>
        </w:r>
      </w:hyperlink>
    </w:p>
    <w:p w:rsidR="00921D8E" w:rsidRPr="00921D8E" w:rsidRDefault="00921D8E" w:rsidP="00921D8E">
      <w:pPr>
        <w:numPr>
          <w:ilvl w:val="0"/>
          <w:numId w:val="7"/>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Varies</w:t>
      </w:r>
    </w:p>
    <w:p w:rsidR="00921D8E" w:rsidRPr="00921D8E" w:rsidRDefault="00921D8E" w:rsidP="00921D8E">
      <w:pPr>
        <w:numPr>
          <w:ilvl w:val="0"/>
          <w:numId w:val="7"/>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Amount:</w:t>
      </w:r>
      <w:r w:rsidRPr="00921D8E">
        <w:rPr>
          <w:rFonts w:ascii="Arial" w:eastAsia="Times New Roman" w:hAnsi="Arial" w:cs="Arial"/>
          <w:color w:val="000000"/>
          <w:sz w:val="27"/>
          <w:szCs w:val="27"/>
        </w:rPr>
        <w:t> $2,500</w:t>
      </w:r>
    </w:p>
    <w:p w:rsidR="00921D8E" w:rsidRPr="00921D8E" w:rsidRDefault="00921D8E" w:rsidP="00921D8E">
      <w:pPr>
        <w:numPr>
          <w:ilvl w:val="0"/>
          <w:numId w:val="7"/>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 xml:space="preserve">The Diversity Scholarship focuses on broadening the number of traditionally underrepresented groups in the management and operation ranks of the </w:t>
      </w:r>
      <w:r w:rsidRPr="00921D8E">
        <w:rPr>
          <w:rFonts w:ascii="Arial" w:eastAsia="Times New Roman" w:hAnsi="Arial" w:cs="Arial"/>
          <w:color w:val="000000"/>
          <w:sz w:val="27"/>
          <w:szCs w:val="27"/>
        </w:rPr>
        <w:lastRenderedPageBreak/>
        <w:t>transportation, travel, and tourism industry.</w:t>
      </w:r>
      <w:r w:rsidRPr="00921D8E">
        <w:rPr>
          <w:rFonts w:ascii="Arial" w:eastAsia="Times New Roman" w:hAnsi="Arial" w:cs="Arial"/>
          <w:color w:val="000000"/>
          <w:sz w:val="27"/>
          <w:szCs w:val="27"/>
        </w:rPr>
        <w:br/>
      </w:r>
      <w:r w:rsidRPr="00921D8E">
        <w:rPr>
          <w:rFonts w:ascii="Arial" w:eastAsia="Times New Roman" w:hAnsi="Arial" w:cs="Arial"/>
          <w:color w:val="000000"/>
          <w:sz w:val="27"/>
          <w:szCs w:val="27"/>
        </w:rPr>
        <w:br/>
        <w:t>Eligible candidates must have completed, at a minimum, their first year of college at an accredited university; must have a declared major or course of study relevant to the transportation, travel, and [...] </w:t>
      </w:r>
      <w:hyperlink r:id="rId15" w:history="1">
        <w:r w:rsidRPr="00921D8E">
          <w:rPr>
            <w:rFonts w:ascii="Arial" w:eastAsia="Times New Roman" w:hAnsi="Arial" w:cs="Arial"/>
            <w:color w:val="073F6D"/>
            <w:sz w:val="27"/>
            <w:szCs w:val="27"/>
            <w:u w:val="single"/>
          </w:rPr>
          <w:t>More</w:t>
        </w:r>
      </w:hyperlink>
    </w:p>
    <w:p w:rsidR="00921D8E" w:rsidRDefault="00921D8E" w:rsidP="00921D8E"/>
    <w:p w:rsidR="00921D8E" w:rsidRPr="00921D8E" w:rsidRDefault="004860DA" w:rsidP="00921D8E">
      <w:pPr>
        <w:rPr>
          <w:b/>
          <w:sz w:val="36"/>
          <w:szCs w:val="36"/>
          <w:u w:val="single"/>
        </w:rPr>
      </w:pPr>
      <w:hyperlink r:id="rId16" w:history="1">
        <w:r w:rsidR="00921D8E" w:rsidRPr="00921D8E">
          <w:rPr>
            <w:rStyle w:val="Hyperlink"/>
            <w:b/>
            <w:sz w:val="36"/>
            <w:szCs w:val="36"/>
          </w:rPr>
          <w:t>Metis</w:t>
        </w:r>
      </w:hyperlink>
    </w:p>
    <w:p w:rsidR="00921D8E" w:rsidRPr="006A2EF3" w:rsidRDefault="00921D8E" w:rsidP="00921D8E">
      <w:pPr>
        <w:rPr>
          <w:rFonts w:ascii="Arial" w:hAnsi="Arial" w:cs="Arial"/>
          <w:sz w:val="28"/>
          <w:szCs w:val="28"/>
        </w:rPr>
      </w:pPr>
      <w:r w:rsidRPr="006A2EF3">
        <w:rPr>
          <w:rFonts w:ascii="Arial" w:hAnsi="Arial" w:cs="Arial"/>
          <w:sz w:val="28"/>
          <w:szCs w:val="28"/>
        </w:rPr>
        <w:t xml:space="preserve">offers $2,000 scholarships for women and underrepresented minority groups to participate in either a Ruby on Rails </w:t>
      </w:r>
      <w:proofErr w:type="spellStart"/>
      <w:r w:rsidRPr="006A2EF3">
        <w:rPr>
          <w:rFonts w:ascii="Arial" w:hAnsi="Arial" w:cs="Arial"/>
          <w:sz w:val="28"/>
          <w:szCs w:val="28"/>
        </w:rPr>
        <w:t>bootcamp</w:t>
      </w:r>
      <w:proofErr w:type="spellEnd"/>
      <w:r w:rsidRPr="006A2EF3">
        <w:rPr>
          <w:rFonts w:ascii="Arial" w:hAnsi="Arial" w:cs="Arial"/>
          <w:sz w:val="28"/>
          <w:szCs w:val="28"/>
        </w:rPr>
        <w:t xml:space="preserve">, a Data science </w:t>
      </w:r>
      <w:proofErr w:type="spellStart"/>
      <w:r w:rsidRPr="006A2EF3">
        <w:rPr>
          <w:rFonts w:ascii="Arial" w:hAnsi="Arial" w:cs="Arial"/>
          <w:sz w:val="28"/>
          <w:szCs w:val="28"/>
        </w:rPr>
        <w:t>bootcamp</w:t>
      </w:r>
      <w:proofErr w:type="spellEnd"/>
      <w:r w:rsidRPr="006A2EF3">
        <w:rPr>
          <w:rFonts w:ascii="Arial" w:hAnsi="Arial" w:cs="Arial"/>
          <w:sz w:val="28"/>
          <w:szCs w:val="28"/>
        </w:rPr>
        <w:t xml:space="preserve"> or a UX and Front End Development </w:t>
      </w:r>
      <w:proofErr w:type="spellStart"/>
      <w:r w:rsidRPr="006A2EF3">
        <w:rPr>
          <w:rFonts w:ascii="Arial" w:hAnsi="Arial" w:cs="Arial"/>
          <w:sz w:val="28"/>
          <w:szCs w:val="28"/>
        </w:rPr>
        <w:t>bootcamp</w:t>
      </w:r>
      <w:proofErr w:type="spellEnd"/>
      <w:r w:rsidRPr="006A2EF3">
        <w:rPr>
          <w:rFonts w:ascii="Arial" w:hAnsi="Arial" w:cs="Arial"/>
          <w:sz w:val="28"/>
          <w:szCs w:val="28"/>
        </w:rPr>
        <w:t>. Students are required to attended in-person courses in either New York City or Boston for 9 to 12 weeks.</w:t>
      </w:r>
    </w:p>
    <w:p w:rsidR="00921D8E" w:rsidRDefault="00921D8E" w:rsidP="00921D8E"/>
    <w:p w:rsidR="00921D8E" w:rsidRPr="006A2EF3" w:rsidRDefault="006A2EF3" w:rsidP="006A2EF3">
      <w:pPr>
        <w:pStyle w:val="Heading1"/>
        <w:rPr>
          <w:rStyle w:val="Hyperlink"/>
          <w:rFonts w:eastAsia="Times New Roman"/>
          <w:b/>
        </w:rPr>
      </w:pPr>
      <w:r>
        <w:rPr>
          <w:rFonts w:eastAsia="Times New Roman"/>
          <w:b/>
          <w:u w:val="single"/>
        </w:rPr>
        <w:fldChar w:fldCharType="begin"/>
      </w:r>
      <w:r>
        <w:rPr>
          <w:rFonts w:eastAsia="Times New Roman"/>
          <w:b/>
          <w:u w:val="single"/>
        </w:rPr>
        <w:instrText xml:space="preserve"> HYPERLINK "http://www.nacme.org/" </w:instrText>
      </w:r>
      <w:r>
        <w:rPr>
          <w:rFonts w:eastAsia="Times New Roman"/>
          <w:b/>
          <w:u w:val="single"/>
        </w:rPr>
        <w:fldChar w:fldCharType="separate"/>
      </w:r>
      <w:r w:rsidR="00921D8E" w:rsidRPr="006A2EF3">
        <w:rPr>
          <w:rStyle w:val="Hyperlink"/>
          <w:rFonts w:eastAsia="Times New Roman"/>
          <w:b/>
        </w:rPr>
        <w:t>STEM Scholarships for Under-Represented Minorities</w:t>
      </w:r>
    </w:p>
    <w:p w:rsidR="006A2EF3" w:rsidRPr="006A2EF3" w:rsidRDefault="006A2EF3" w:rsidP="006A2EF3">
      <w:r>
        <w:rPr>
          <w:rFonts w:asciiTheme="majorHAnsi" w:eastAsia="Times New Roman" w:hAnsiTheme="majorHAnsi" w:cstheme="majorBidi"/>
          <w:b/>
          <w:color w:val="2E74B5" w:themeColor="accent1" w:themeShade="BF"/>
          <w:sz w:val="32"/>
          <w:szCs w:val="32"/>
          <w:u w:val="single"/>
        </w:rPr>
        <w:fldChar w:fldCharType="end"/>
      </w:r>
    </w:p>
    <w:p w:rsidR="006A2EF3" w:rsidRDefault="006A2EF3" w:rsidP="006A2EF3">
      <w:r>
        <w:t>College Scholarships for Historically Under-Represented Minorities in Engineering and Computer Science</w:t>
      </w:r>
    </w:p>
    <w:p w:rsidR="00921D8E" w:rsidRPr="00921D8E" w:rsidRDefault="006A2EF3" w:rsidP="006A2EF3">
      <w:pPr>
        <w:shd w:val="clear" w:color="auto" w:fill="FFFFFF"/>
        <w:spacing w:after="0" w:line="240" w:lineRule="auto"/>
        <w:rPr>
          <w:rFonts w:ascii="Arial" w:eastAsia="Times New Roman" w:hAnsi="Arial" w:cs="Arial"/>
          <w:color w:val="000000"/>
          <w:sz w:val="20"/>
          <w:szCs w:val="20"/>
        </w:rPr>
      </w:pPr>
      <w:r w:rsidRPr="00921D8E">
        <w:rPr>
          <w:rFonts w:ascii="Arial" w:eastAsia="Times New Roman" w:hAnsi="Arial" w:cs="Arial"/>
          <w:color w:val="222222"/>
          <w:sz w:val="20"/>
          <w:szCs w:val="20"/>
          <w:bdr w:val="none" w:sz="0" w:space="0" w:color="auto" w:frame="1"/>
        </w:rPr>
        <w:t xml:space="preserve"> </w:t>
      </w:r>
      <w:r w:rsidR="00921D8E" w:rsidRPr="00921D8E">
        <w:rPr>
          <w:rFonts w:ascii="Arial" w:eastAsia="Times New Roman" w:hAnsi="Arial" w:cs="Arial"/>
          <w:color w:val="222222"/>
          <w:sz w:val="20"/>
          <w:szCs w:val="20"/>
          <w:bdr w:val="none" w:sz="0" w:space="0" w:color="auto" w:frame="1"/>
        </w:rPr>
        <w:t xml:space="preserve">Through partnerships with like-minded entities, NACME’s scholarship program for under-represented minorities serves as a catalyst to increase the proportion of Black/African American, Native/American Indian, and </w:t>
      </w:r>
      <w:proofErr w:type="spellStart"/>
      <w:r w:rsidR="00921D8E" w:rsidRPr="00921D8E">
        <w:rPr>
          <w:rFonts w:ascii="Arial" w:eastAsia="Times New Roman" w:hAnsi="Arial" w:cs="Arial"/>
          <w:color w:val="222222"/>
          <w:sz w:val="20"/>
          <w:szCs w:val="20"/>
          <w:bdr w:val="none" w:sz="0" w:space="0" w:color="auto" w:frame="1"/>
        </w:rPr>
        <w:t>Latinx</w:t>
      </w:r>
      <w:proofErr w:type="spellEnd"/>
      <w:r w:rsidR="00921D8E" w:rsidRPr="00921D8E">
        <w:rPr>
          <w:rFonts w:ascii="Arial" w:eastAsia="Times New Roman" w:hAnsi="Arial" w:cs="Arial"/>
          <w:color w:val="222222"/>
          <w:sz w:val="20"/>
          <w:szCs w:val="20"/>
          <w:bdr w:val="none" w:sz="0" w:space="0" w:color="auto" w:frame="1"/>
        </w:rPr>
        <w:t>/Hispanic American young women and men in STEM careers. We inspire and encourage excellence in engineering education and career development toward achieving a diverse and dynamic American workforce.</w:t>
      </w:r>
      <w:r>
        <w:rPr>
          <w:rFonts w:ascii="Arial" w:eastAsia="Times New Roman" w:hAnsi="Arial" w:cs="Arial"/>
          <w:color w:val="222222"/>
          <w:sz w:val="20"/>
          <w:szCs w:val="20"/>
          <w:bdr w:val="none" w:sz="0" w:space="0" w:color="auto" w:frame="1"/>
        </w:rPr>
        <w:t xml:space="preserve"> </w:t>
      </w:r>
    </w:p>
    <w:p w:rsidR="00921D8E" w:rsidRDefault="00921D8E" w:rsidP="00921D8E"/>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17" w:history="1">
        <w:r w:rsidR="00921D8E" w:rsidRPr="00921D8E">
          <w:rPr>
            <w:rFonts w:ascii="Arial" w:eastAsia="Times New Roman" w:hAnsi="Arial" w:cs="Arial"/>
            <w:b/>
            <w:bCs/>
            <w:color w:val="073F6D"/>
            <w:sz w:val="27"/>
            <w:szCs w:val="27"/>
            <w:u w:val="single"/>
          </w:rPr>
          <w:t>¡</w:t>
        </w:r>
        <w:proofErr w:type="spellStart"/>
        <w:r w:rsidR="00921D8E" w:rsidRPr="00921D8E">
          <w:rPr>
            <w:rFonts w:ascii="Arial" w:eastAsia="Times New Roman" w:hAnsi="Arial" w:cs="Arial"/>
            <w:b/>
            <w:bCs/>
            <w:color w:val="073F6D"/>
            <w:sz w:val="27"/>
            <w:szCs w:val="27"/>
            <w:u w:val="single"/>
          </w:rPr>
          <w:t>Adelante</w:t>
        </w:r>
        <w:proofErr w:type="spellEnd"/>
        <w:r w:rsidR="00921D8E" w:rsidRPr="00921D8E">
          <w:rPr>
            <w:rFonts w:ascii="Arial" w:eastAsia="Times New Roman" w:hAnsi="Arial" w:cs="Arial"/>
            <w:b/>
            <w:bCs/>
            <w:color w:val="073F6D"/>
            <w:sz w:val="27"/>
            <w:szCs w:val="27"/>
            <w:u w:val="single"/>
          </w:rPr>
          <w:t>! Fund Ford Motor Company/Future Leaders Scholarship</w:t>
        </w:r>
      </w:hyperlink>
    </w:p>
    <w:p w:rsidR="00921D8E" w:rsidRPr="00921D8E" w:rsidRDefault="00921D8E" w:rsidP="00921D8E">
      <w:pPr>
        <w:numPr>
          <w:ilvl w:val="0"/>
          <w:numId w:val="3"/>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Varies</w:t>
      </w:r>
    </w:p>
    <w:p w:rsidR="00921D8E" w:rsidRPr="00921D8E" w:rsidRDefault="00921D8E" w:rsidP="00921D8E">
      <w:pPr>
        <w:numPr>
          <w:ilvl w:val="0"/>
          <w:numId w:val="3"/>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Amount:</w:t>
      </w:r>
      <w:r w:rsidRPr="00921D8E">
        <w:rPr>
          <w:rFonts w:ascii="Arial" w:eastAsia="Times New Roman" w:hAnsi="Arial" w:cs="Arial"/>
          <w:color w:val="000000"/>
          <w:sz w:val="27"/>
          <w:szCs w:val="27"/>
        </w:rPr>
        <w:t> $1,500</w:t>
      </w:r>
    </w:p>
    <w:p w:rsidR="00921D8E" w:rsidRPr="00921D8E" w:rsidRDefault="00921D8E" w:rsidP="00921D8E">
      <w:pPr>
        <w:numPr>
          <w:ilvl w:val="0"/>
          <w:numId w:val="3"/>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The ¡</w:t>
      </w:r>
      <w:proofErr w:type="spellStart"/>
      <w:r w:rsidRPr="00921D8E">
        <w:rPr>
          <w:rFonts w:ascii="Arial" w:eastAsia="Times New Roman" w:hAnsi="Arial" w:cs="Arial"/>
          <w:color w:val="000000"/>
          <w:sz w:val="27"/>
          <w:szCs w:val="27"/>
        </w:rPr>
        <w:t>Adelante</w:t>
      </w:r>
      <w:proofErr w:type="spellEnd"/>
      <w:r w:rsidRPr="00921D8E">
        <w:rPr>
          <w:rFonts w:ascii="Arial" w:eastAsia="Times New Roman" w:hAnsi="Arial" w:cs="Arial"/>
          <w:color w:val="000000"/>
          <w:sz w:val="27"/>
          <w:szCs w:val="27"/>
        </w:rPr>
        <w:t>! U.S. Education Leadership Fund is a leadership development, non-profit organization dedicated to Hispanic college students. Our Mission is to inspire the best and brightest Latino students to graduate and lead through scholarships, internships, and leadership training. Applicants must have completed at least 30 credit hours of college coursework prior to the upcoming fall semester [...] </w:t>
      </w:r>
      <w:hyperlink r:id="rId18" w:history="1">
        <w:r w:rsidRPr="00921D8E">
          <w:rPr>
            <w:rFonts w:ascii="Arial" w:eastAsia="Times New Roman" w:hAnsi="Arial" w:cs="Arial"/>
            <w:color w:val="073F6D"/>
            <w:sz w:val="27"/>
            <w:szCs w:val="27"/>
            <w:u w:val="single"/>
          </w:rPr>
          <w:t>More</w:t>
        </w:r>
      </w:hyperlink>
    </w:p>
    <w:p w:rsidR="00921D8E" w:rsidRDefault="00921D8E" w:rsidP="00921D8E"/>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19" w:tgtFrame="_blank" w:history="1">
        <w:r w:rsidR="006A2EF3">
          <w:rPr>
            <w:rStyle w:val="Hyperlink"/>
            <w:rFonts w:ascii="Verdana" w:hAnsi="Verdana"/>
            <w:color w:val="0000EE"/>
            <w:sz w:val="18"/>
            <w:szCs w:val="18"/>
          </w:rPr>
          <w:t>NAACP scholarships</w:t>
        </w:r>
      </w:hyperlink>
      <w:r w:rsidR="006A2EF3">
        <w:rPr>
          <w:rFonts w:ascii="Verdana" w:hAnsi="Verdana"/>
          <w:color w:val="000000"/>
          <w:sz w:val="18"/>
          <w:szCs w:val="18"/>
        </w:rPr>
        <w:t> target worthy applicants each year-as determined by the organization’s Scholarship Committee. Proof of membership is required to apply, as well as 2 letters of recommendation and full-time enrollment status.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Ronald McDonald doesn’t care what color your skin is, so tap his </w:t>
      </w:r>
      <w:hyperlink r:id="rId20" w:tgtFrame="_blank" w:history="1">
        <w:r>
          <w:rPr>
            <w:rStyle w:val="Hyperlink"/>
            <w:rFonts w:ascii="Verdana" w:hAnsi="Verdana"/>
            <w:color w:val="0000EE"/>
            <w:sz w:val="18"/>
            <w:szCs w:val="18"/>
          </w:rPr>
          <w:t>scholarship fund </w:t>
        </w:r>
      </w:hyperlink>
      <w:r>
        <w:rPr>
          <w:rFonts w:ascii="Verdana" w:hAnsi="Verdana"/>
          <w:color w:val="000000"/>
          <w:sz w:val="18"/>
          <w:szCs w:val="18"/>
        </w:rPr>
        <w:t>for help with your college tuition. Hispanic and Black students are encouraged to apply.</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21" w:tgtFrame="_blank" w:history="1">
        <w:r w:rsidR="006A2EF3">
          <w:rPr>
            <w:rStyle w:val="Hyperlink"/>
            <w:rFonts w:ascii="Verdana" w:hAnsi="Verdana"/>
            <w:color w:val="0000EE"/>
            <w:sz w:val="18"/>
            <w:szCs w:val="18"/>
          </w:rPr>
          <w:t>Microsoft</w:t>
        </w:r>
      </w:hyperlink>
      <w:r w:rsidR="006A2EF3">
        <w:rPr>
          <w:rFonts w:ascii="Verdana" w:hAnsi="Verdana"/>
          <w:color w:val="000000"/>
          <w:sz w:val="18"/>
          <w:szCs w:val="18"/>
        </w:rPr>
        <w:t> is committed to supporting African American STEM subject studies. 'Blacks at Microsoft Scholarships’ are worth $5000 annually, and can be renewed for up to four years, while eligibility conditions remain in place. High school seniors who intend to study engineering and other technology disciplines at the bachelor’s degree level must illustrate a 3.3 GPA and a passion for technology.</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Another tech organization that engineers a variety of scholarships for black STEM students is the </w:t>
      </w:r>
      <w:hyperlink r:id="rId22" w:tgtFrame="_blank" w:history="1">
        <w:r>
          <w:rPr>
            <w:rStyle w:val="Hyperlink"/>
            <w:rFonts w:ascii="Verdana" w:hAnsi="Verdana"/>
            <w:color w:val="0000EE"/>
            <w:sz w:val="18"/>
            <w:szCs w:val="18"/>
          </w:rPr>
          <w:t>Organization of Black Aerospace Professionals</w:t>
        </w:r>
      </w:hyperlink>
      <w:r>
        <w:rPr>
          <w:rFonts w:ascii="Verdana" w:hAnsi="Verdana"/>
          <w:color w:val="000000"/>
          <w:sz w:val="18"/>
          <w:szCs w:val="18"/>
        </w:rPr>
        <w:t>. Scholarships address specific educational needs of pilots, mechanics and other black space professionals.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23" w:tgtFrame="_blank" w:history="1">
        <w:r w:rsidR="006A2EF3">
          <w:rPr>
            <w:rStyle w:val="Hyperlink"/>
            <w:rFonts w:ascii="Verdana" w:hAnsi="Verdana"/>
            <w:color w:val="0000EE"/>
            <w:sz w:val="18"/>
            <w:szCs w:val="18"/>
          </w:rPr>
          <w:t xml:space="preserve">Gates </w:t>
        </w:r>
        <w:proofErr w:type="spellStart"/>
        <w:r w:rsidR="006A2EF3">
          <w:rPr>
            <w:rStyle w:val="Hyperlink"/>
            <w:rFonts w:ascii="Verdana" w:hAnsi="Verdana"/>
            <w:color w:val="0000EE"/>
            <w:sz w:val="18"/>
            <w:szCs w:val="18"/>
          </w:rPr>
          <w:t>Millenium</w:t>
        </w:r>
        <w:proofErr w:type="spellEnd"/>
        <w:r w:rsidR="006A2EF3">
          <w:rPr>
            <w:rStyle w:val="Hyperlink"/>
            <w:rFonts w:ascii="Verdana" w:hAnsi="Verdana"/>
            <w:color w:val="0000EE"/>
            <w:sz w:val="18"/>
            <w:szCs w:val="18"/>
          </w:rPr>
          <w:t xml:space="preserve"> Scholars</w:t>
        </w:r>
      </w:hyperlink>
      <w:r w:rsidR="006A2EF3">
        <w:rPr>
          <w:rFonts w:ascii="Verdana" w:hAnsi="Verdana"/>
          <w:color w:val="000000"/>
          <w:sz w:val="18"/>
          <w:szCs w:val="18"/>
        </w:rPr>
        <w:t> are drawn from disadvantaged ranks to earn full-ride scholarships through technical degree programs including engineering, math and computer science. 1000 scholarships are granted each year, some to individuals pursuing non-technical degrees.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24" w:tgtFrame="_blank" w:history="1">
        <w:r w:rsidR="006A2EF3">
          <w:rPr>
            <w:rStyle w:val="Hyperlink"/>
            <w:rFonts w:ascii="Verdana" w:hAnsi="Verdana"/>
            <w:color w:val="0000EE"/>
            <w:sz w:val="18"/>
            <w:szCs w:val="18"/>
          </w:rPr>
          <w:t>National Association of Multicultural Engineering Program Advocates</w:t>
        </w:r>
      </w:hyperlink>
      <w:r w:rsidR="006A2EF3">
        <w:rPr>
          <w:rFonts w:ascii="Verdana" w:hAnsi="Verdana"/>
          <w:color w:val="000000"/>
          <w:sz w:val="18"/>
          <w:szCs w:val="18"/>
        </w:rPr>
        <w:t> funds scholarships for Hispanic, American Indian and Black engineering students. Awards address new students, as well as students transferring from community and technical colleges. To qualify, each freshman applicant must have a 2.7 or greater cumulative GPA.</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25" w:tgtFrame="_blank" w:history="1">
        <w:r w:rsidR="006A2EF3">
          <w:rPr>
            <w:rStyle w:val="Hyperlink"/>
            <w:rFonts w:ascii="Verdana" w:hAnsi="Verdana"/>
            <w:color w:val="0000EE"/>
            <w:sz w:val="18"/>
            <w:szCs w:val="18"/>
          </w:rPr>
          <w:t>Hispanic Scholarship Fund</w:t>
        </w:r>
      </w:hyperlink>
      <w:r w:rsidR="006A2EF3">
        <w:rPr>
          <w:rFonts w:ascii="Verdana" w:hAnsi="Verdana"/>
          <w:color w:val="000000"/>
          <w:sz w:val="18"/>
          <w:szCs w:val="18"/>
        </w:rPr>
        <w:t> (HSF) stands as the largest single advocate for Latino higher education. In addition to scholarships, the group supports Hispanic education through institutional program grants. Wells Fargo recently made history by giving HSF a grant worth over 3 million dollars.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26" w:tgtFrame="_blank" w:history="1">
        <w:r w:rsidR="006A2EF3">
          <w:rPr>
            <w:rStyle w:val="Hyperlink"/>
            <w:rFonts w:ascii="Verdana" w:hAnsi="Verdana"/>
            <w:color w:val="0000EE"/>
            <w:sz w:val="18"/>
            <w:szCs w:val="18"/>
          </w:rPr>
          <w:t>Accenture</w:t>
        </w:r>
      </w:hyperlink>
      <w:r w:rsidR="006A2EF3">
        <w:rPr>
          <w:rFonts w:ascii="Verdana" w:hAnsi="Verdana"/>
          <w:color w:val="000000"/>
          <w:sz w:val="18"/>
          <w:szCs w:val="18"/>
        </w:rPr>
        <w:t> gives individual scholarships worth $3000 each to Latinos pursuing business and technology degrees. Full-time students with cumulative GPAs above 3.0, are invited to apply for this award during in their second year of school.</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pStyle w:val="NormalWeb"/>
        <w:shd w:val="clear" w:color="auto" w:fill="FFFFFF"/>
        <w:spacing w:before="0" w:beforeAutospacing="0" w:after="150" w:afterAutospacing="0"/>
        <w:rPr>
          <w:rFonts w:ascii="Verdana" w:hAnsi="Verdana"/>
          <w:color w:val="000000"/>
          <w:sz w:val="18"/>
          <w:szCs w:val="18"/>
        </w:rPr>
      </w:pPr>
      <w:r>
        <w:rPr>
          <w:rFonts w:ascii="Verdana" w:hAnsi="Verdana"/>
          <w:color w:val="000000"/>
          <w:sz w:val="18"/>
          <w:szCs w:val="18"/>
        </w:rPr>
        <w:t>This brief sampling reflects some of the scholarship opportunities currently available for Black and Hispanic college students.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For additional listings, </w:t>
      </w:r>
      <w:hyperlink r:id="rId27" w:tgtFrame="_blank" w:history="1">
        <w:r>
          <w:rPr>
            <w:rStyle w:val="Hyperlink"/>
            <w:rFonts w:ascii="Verdana" w:hAnsi="Verdana"/>
            <w:color w:val="0000EE"/>
            <w:sz w:val="18"/>
            <w:szCs w:val="18"/>
          </w:rPr>
          <w:t>Sallie Mae Fund</w:t>
        </w:r>
      </w:hyperlink>
      <w:r>
        <w:rPr>
          <w:rFonts w:ascii="Verdana" w:hAnsi="Verdana"/>
          <w:color w:val="000000"/>
          <w:sz w:val="18"/>
          <w:szCs w:val="18"/>
        </w:rPr>
        <w:t>, through its African American College Access Initiative, maintains Black College Dollars, a scholarship search resource for Black students.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Asian Students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Asian Americans constitute a proportionately smaller, but growing minority population. </w:t>
      </w:r>
      <w:hyperlink r:id="rId28" w:history="1">
        <w:r>
          <w:rPr>
            <w:rStyle w:val="Hyperlink"/>
            <w:rFonts w:ascii="Verdana" w:hAnsi="Verdana"/>
            <w:color w:val="0000EE"/>
            <w:sz w:val="18"/>
            <w:szCs w:val="18"/>
          </w:rPr>
          <w:t>Merit-based aid sources for Asian students</w:t>
        </w:r>
      </w:hyperlink>
      <w:r>
        <w:rPr>
          <w:rFonts w:ascii="Verdana" w:hAnsi="Verdana"/>
          <w:color w:val="000000"/>
          <w:sz w:val="18"/>
          <w:szCs w:val="18"/>
        </w:rPr>
        <w:t> include cultural organizations, individual schools, professional associations and other Asian advocacy groups. This sampling includes a few examples of worthwhile Asian scholarships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Asian and Pacific Islander American Scholarship Fund (</w:t>
      </w:r>
      <w:hyperlink r:id="rId29" w:tgtFrame="_blank" w:history="1">
        <w:r>
          <w:rPr>
            <w:rStyle w:val="Hyperlink"/>
            <w:rFonts w:ascii="Verdana" w:hAnsi="Verdana"/>
            <w:color w:val="0000EE"/>
            <w:sz w:val="18"/>
            <w:szCs w:val="18"/>
          </w:rPr>
          <w:t>APIASF</w:t>
        </w:r>
      </w:hyperlink>
      <w:r>
        <w:rPr>
          <w:rFonts w:ascii="Verdana" w:hAnsi="Verdana"/>
          <w:color w:val="000000"/>
          <w:sz w:val="18"/>
          <w:szCs w:val="18"/>
        </w:rPr>
        <w:t>) is the country’s largest scholarship provider for Asian students. The group creates higher education opportunities for Asian Americans and Pacific Islanders by administering a series of targeted scholarships and partnering with other benefactors committed to raising the bar for Asian American college students.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30" w:tgtFrame="_blank" w:history="1">
        <w:r w:rsidR="006A2EF3">
          <w:rPr>
            <w:rStyle w:val="Hyperlink"/>
            <w:rFonts w:ascii="Verdana" w:hAnsi="Verdana"/>
            <w:color w:val="0000EE"/>
            <w:sz w:val="18"/>
            <w:szCs w:val="18"/>
          </w:rPr>
          <w:t>US Pan Asian American Chamber of Commerce</w:t>
        </w:r>
      </w:hyperlink>
      <w:r w:rsidR="006A2EF3">
        <w:rPr>
          <w:rFonts w:ascii="Verdana" w:hAnsi="Verdana"/>
          <w:color w:val="000000"/>
          <w:sz w:val="18"/>
          <w:szCs w:val="18"/>
        </w:rPr>
        <w:t> (USPAACC) grants scholarships in the $4000-$5500 range to several deserving Asian university students each year. Corporate donors establish company-named scholarships which elevates the amount of money USPAACC can dole out annually. Denny’s, </w:t>
      </w:r>
      <w:hyperlink r:id="rId31" w:tgtFrame="_blank" w:history="1">
        <w:r w:rsidR="006A2EF3">
          <w:rPr>
            <w:rStyle w:val="Hyperlink"/>
            <w:rFonts w:ascii="Verdana" w:hAnsi="Verdana"/>
            <w:color w:val="0000EE"/>
            <w:sz w:val="18"/>
            <w:szCs w:val="18"/>
          </w:rPr>
          <w:t>Coca-Cola</w:t>
        </w:r>
      </w:hyperlink>
      <w:r w:rsidR="006A2EF3">
        <w:rPr>
          <w:rFonts w:ascii="Verdana" w:hAnsi="Verdana"/>
          <w:color w:val="000000"/>
          <w:sz w:val="18"/>
          <w:szCs w:val="18"/>
        </w:rPr>
        <w:t>, Exxon Mobil and other corporate interests have each sponsored recent scholarships.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School’s like Boston College administer their own Asian student scholarships. At BC, students vie for the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"http://www.bc.edu/offices/ufel/fellowships/undergrad/asianamerican.html" \t "_blank" </w:instrText>
      </w:r>
      <w:r>
        <w:rPr>
          <w:rFonts w:ascii="Verdana" w:hAnsi="Verdana"/>
          <w:color w:val="000000"/>
          <w:sz w:val="18"/>
          <w:szCs w:val="18"/>
        </w:rPr>
        <w:fldChar w:fldCharType="separate"/>
      </w:r>
      <w:r>
        <w:rPr>
          <w:rStyle w:val="Hyperlink"/>
          <w:rFonts w:ascii="Verdana" w:hAnsi="Verdana"/>
          <w:color w:val="0000EE"/>
          <w:sz w:val="18"/>
          <w:szCs w:val="18"/>
        </w:rPr>
        <w:t>Benigno</w:t>
      </w:r>
      <w:proofErr w:type="spellEnd"/>
      <w:r>
        <w:rPr>
          <w:rStyle w:val="Hyperlink"/>
          <w:rFonts w:ascii="Verdana" w:hAnsi="Verdana"/>
          <w:color w:val="0000EE"/>
          <w:sz w:val="18"/>
          <w:szCs w:val="18"/>
        </w:rPr>
        <w:t xml:space="preserve"> and Corazon Aquino Asian American Scholarship</w:t>
      </w:r>
      <w:r>
        <w:rPr>
          <w:rFonts w:ascii="Verdana" w:hAnsi="Verdana"/>
          <w:color w:val="000000"/>
          <w:sz w:val="18"/>
          <w:szCs w:val="18"/>
        </w:rPr>
        <w:fldChar w:fldCharType="end"/>
      </w:r>
      <w:r>
        <w:rPr>
          <w:rFonts w:ascii="Verdana" w:hAnsi="Verdana"/>
          <w:color w:val="000000"/>
          <w:sz w:val="18"/>
          <w:szCs w:val="18"/>
        </w:rPr>
        <w:t>. Asian Juniors in good standing, with GPAs above 3.0, are eligible for the $15,000 award each year. Finalists receive smaller scholarships, in the $3000 range, and gift certificates worth $1000 at the campus bookstore.</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Native American Students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American Indian and Native Alaskan students might be smaller segments of the overall student population, but scholarship awards speak to their cultural heritage nonetheless. </w:t>
      </w:r>
      <w:hyperlink r:id="rId32" w:history="1">
        <w:r>
          <w:rPr>
            <w:rStyle w:val="Hyperlink"/>
            <w:rFonts w:ascii="Verdana" w:hAnsi="Verdana"/>
            <w:color w:val="0000EE"/>
            <w:sz w:val="18"/>
            <w:szCs w:val="18"/>
          </w:rPr>
          <w:t>Native American college scholarships</w:t>
        </w:r>
      </w:hyperlink>
      <w:r>
        <w:rPr>
          <w:rFonts w:ascii="Verdana" w:hAnsi="Verdana"/>
          <w:color w:val="000000"/>
          <w:sz w:val="18"/>
          <w:szCs w:val="18"/>
        </w:rPr>
        <w:t xml:space="preserve"> serve tribal colleges and universities, but also offer aid to students in mainstream </w:t>
      </w:r>
      <w:r>
        <w:rPr>
          <w:rFonts w:ascii="Verdana" w:hAnsi="Verdana"/>
          <w:color w:val="000000"/>
          <w:sz w:val="18"/>
          <w:szCs w:val="18"/>
        </w:rPr>
        <w:lastRenderedPageBreak/>
        <w:t>schools. A few relevant scholarship links help you get started on a comprehensive search for Native American scholarships.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33" w:tgtFrame="_blank" w:history="1">
        <w:r w:rsidR="006A2EF3">
          <w:rPr>
            <w:rStyle w:val="Hyperlink"/>
            <w:rFonts w:ascii="Verdana" w:hAnsi="Verdana"/>
            <w:color w:val="0000EE"/>
            <w:sz w:val="18"/>
            <w:szCs w:val="18"/>
          </w:rPr>
          <w:t>American Indian Graduate Center</w:t>
        </w:r>
      </w:hyperlink>
      <w:r w:rsidR="006A2EF3">
        <w:rPr>
          <w:rFonts w:ascii="Verdana" w:hAnsi="Verdana"/>
          <w:color w:val="000000"/>
          <w:sz w:val="18"/>
          <w:szCs w:val="18"/>
        </w:rPr>
        <w:t> focuses on providing scholarships to Native Americans pursuing graduate level degrees. Over 15,000 scholarships have helped students achieve post-graduate success. Alumni, corporate sponsors and other benefactors provide funding for the organization’s scholarship effort.</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34" w:tgtFrame="_blank" w:history="1">
        <w:r w:rsidR="006A2EF3">
          <w:rPr>
            <w:rStyle w:val="Hyperlink"/>
            <w:rFonts w:ascii="Verdana" w:hAnsi="Verdana"/>
            <w:color w:val="0000EE"/>
            <w:sz w:val="18"/>
            <w:szCs w:val="18"/>
          </w:rPr>
          <w:t>American Indian Scholarship Fund</w:t>
        </w:r>
      </w:hyperlink>
      <w:r w:rsidR="006A2EF3">
        <w:rPr>
          <w:rFonts w:ascii="Verdana" w:hAnsi="Verdana"/>
          <w:color w:val="000000"/>
          <w:sz w:val="18"/>
          <w:szCs w:val="18"/>
        </w:rPr>
        <w:t> supports education at tribal colleges. Enrollees are eligible for college aid, provided direct tribal ancestry is present, along with a GPA of at least 2.0.</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35" w:tgtFrame="_blank" w:history="1">
        <w:r w:rsidR="006A2EF3">
          <w:rPr>
            <w:rStyle w:val="Hyperlink"/>
            <w:rFonts w:ascii="Verdana" w:hAnsi="Verdana"/>
            <w:color w:val="0000EE"/>
            <w:sz w:val="18"/>
            <w:szCs w:val="18"/>
          </w:rPr>
          <w:t>Catching the Dream</w:t>
        </w:r>
      </w:hyperlink>
      <w:r w:rsidR="006A2EF3">
        <w:rPr>
          <w:rFonts w:ascii="Verdana" w:hAnsi="Verdana"/>
          <w:color w:val="000000"/>
          <w:sz w:val="18"/>
          <w:szCs w:val="18"/>
        </w:rPr>
        <w:t> Native American Scholarship fund puts forth three distinct opportunities for student aid. The MESBEC scholarship support STEM field studies in math, engineering, computers and other sciences. The Tribal Business Management Scholarship addresses the need for business leaders in the Native American community, by supporting efforts to earn bachelor’s degrees. A third scholarship, focuses on teaching degree candidates that come from Indian ancestry.</w:t>
      </w:r>
    </w:p>
    <w:p w:rsidR="006A2EF3" w:rsidRDefault="006A2EF3" w:rsidP="00921D8E"/>
    <w:p w:rsidR="00921D8E" w:rsidRDefault="00921D8E" w:rsidP="00921D8E">
      <w:pPr>
        <w:pStyle w:val="Title"/>
      </w:pPr>
      <w:r>
        <w:t>Women</w:t>
      </w:r>
    </w:p>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36" w:history="1">
        <w:r w:rsidR="00921D8E" w:rsidRPr="00921D8E">
          <w:rPr>
            <w:rFonts w:ascii="Arial" w:eastAsia="Times New Roman" w:hAnsi="Arial" w:cs="Arial"/>
            <w:b/>
            <w:bCs/>
            <w:color w:val="073F6D"/>
            <w:sz w:val="27"/>
            <w:szCs w:val="27"/>
            <w:u w:val="single"/>
          </w:rPr>
          <w:t>Adobe Research Women in Technology Scholarship</w:t>
        </w:r>
      </w:hyperlink>
    </w:p>
    <w:p w:rsidR="00921D8E" w:rsidRPr="00921D8E" w:rsidRDefault="00921D8E" w:rsidP="00921D8E">
      <w:pPr>
        <w:numPr>
          <w:ilvl w:val="0"/>
          <w:numId w:val="8"/>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10/31/2019</w:t>
      </w:r>
    </w:p>
    <w:p w:rsidR="00921D8E" w:rsidRPr="00921D8E" w:rsidRDefault="00921D8E" w:rsidP="00921D8E">
      <w:pPr>
        <w:numPr>
          <w:ilvl w:val="0"/>
          <w:numId w:val="8"/>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Amount:</w:t>
      </w:r>
      <w:r w:rsidRPr="00921D8E">
        <w:rPr>
          <w:rFonts w:ascii="Arial" w:eastAsia="Times New Roman" w:hAnsi="Arial" w:cs="Arial"/>
          <w:color w:val="000000"/>
          <w:sz w:val="27"/>
          <w:szCs w:val="27"/>
        </w:rPr>
        <w:t> $10,000</w:t>
      </w:r>
    </w:p>
    <w:p w:rsidR="00921D8E" w:rsidRPr="00921D8E" w:rsidRDefault="00921D8E" w:rsidP="00921D8E">
      <w:pPr>
        <w:numPr>
          <w:ilvl w:val="0"/>
          <w:numId w:val="8"/>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One part of creating the best products is bringing a diverse group of people together. To bring more gender diversity to the technology industry, we are pleased to invite applications for the inaugural Adobe Research Women-in-Technology Scholarship. The Adobe Research Women-in-Technology Scholarship recognizes outstanding undergraduate female students anywhere in the world who are studying [...] </w:t>
      </w:r>
      <w:hyperlink r:id="rId37" w:history="1">
        <w:r w:rsidRPr="00921D8E">
          <w:rPr>
            <w:rFonts w:ascii="Arial" w:eastAsia="Times New Roman" w:hAnsi="Arial" w:cs="Arial"/>
            <w:color w:val="073F6D"/>
            <w:sz w:val="27"/>
            <w:szCs w:val="27"/>
            <w:u w:val="single"/>
          </w:rPr>
          <w:t>More</w:t>
        </w:r>
      </w:hyperlink>
    </w:p>
    <w:p w:rsidR="00921D8E" w:rsidRDefault="00921D8E" w:rsidP="00921D8E"/>
    <w:p w:rsidR="006A2EF3" w:rsidRDefault="004860DA" w:rsidP="006A2EF3">
      <w:pPr>
        <w:pStyle w:val="NormalWeb"/>
        <w:shd w:val="clear" w:color="auto" w:fill="FFFFFF"/>
        <w:spacing w:before="0" w:beforeAutospacing="0" w:after="0" w:afterAutospacing="0"/>
        <w:rPr>
          <w:rFonts w:ascii="Verdana" w:hAnsi="Verdana"/>
          <w:color w:val="000000"/>
          <w:sz w:val="18"/>
          <w:szCs w:val="18"/>
        </w:rPr>
      </w:pPr>
      <w:hyperlink r:id="rId38" w:history="1">
        <w:r w:rsidR="006A2EF3">
          <w:rPr>
            <w:rStyle w:val="Hyperlink"/>
            <w:rFonts w:ascii="Verdana" w:hAnsi="Verdana"/>
            <w:color w:val="0000EE"/>
            <w:sz w:val="18"/>
            <w:szCs w:val="18"/>
          </w:rPr>
          <w:t>College scholarships for women</w:t>
        </w:r>
      </w:hyperlink>
      <w:r w:rsidR="006A2EF3">
        <w:rPr>
          <w:rFonts w:ascii="Verdana" w:hAnsi="Verdana"/>
          <w:color w:val="000000"/>
          <w:sz w:val="18"/>
          <w:szCs w:val="18"/>
        </w:rPr>
        <w:t> speak to gender inequalities in certain educational fields. The </w:t>
      </w:r>
      <w:hyperlink r:id="rId39" w:tgtFrame="_blank" w:history="1">
        <w:r w:rsidR="006A2EF3">
          <w:rPr>
            <w:rStyle w:val="Hyperlink"/>
            <w:rFonts w:ascii="Verdana" w:hAnsi="Verdana"/>
            <w:color w:val="0000EE"/>
            <w:sz w:val="18"/>
            <w:szCs w:val="18"/>
          </w:rPr>
          <w:t>American Association of University Women</w:t>
        </w:r>
      </w:hyperlink>
      <w:r w:rsidR="006A2EF3">
        <w:rPr>
          <w:rFonts w:ascii="Verdana" w:hAnsi="Verdana"/>
          <w:color w:val="000000"/>
          <w:sz w:val="18"/>
          <w:szCs w:val="18"/>
        </w:rPr>
        <w:t>, for example, advances opportunities for women’s education through a network of local chapters and by offering major national scholarships. Specific populations of women covered by scholarship funds:</w:t>
      </w:r>
    </w:p>
    <w:p w:rsidR="006A2EF3" w:rsidRDefault="006A2EF3" w:rsidP="006A2EF3">
      <w:pPr>
        <w:numPr>
          <w:ilvl w:val="0"/>
          <w:numId w:val="9"/>
        </w:numPr>
        <w:shd w:val="clear" w:color="auto" w:fill="FFFFFF"/>
        <w:spacing w:after="0" w:line="240" w:lineRule="auto"/>
        <w:ind w:left="150"/>
        <w:jc w:val="both"/>
        <w:rPr>
          <w:rFonts w:ascii="inherit" w:hAnsi="inherit"/>
          <w:color w:val="000000"/>
          <w:sz w:val="18"/>
          <w:szCs w:val="18"/>
        </w:rPr>
      </w:pPr>
      <w:r>
        <w:rPr>
          <w:rFonts w:ascii="inherit" w:hAnsi="inherit"/>
          <w:color w:val="000000"/>
          <w:sz w:val="18"/>
          <w:szCs w:val="18"/>
        </w:rPr>
        <w:t>Minority women.</w:t>
      </w:r>
    </w:p>
    <w:p w:rsidR="006A2EF3" w:rsidRDefault="006A2EF3" w:rsidP="006A2EF3">
      <w:pPr>
        <w:numPr>
          <w:ilvl w:val="0"/>
          <w:numId w:val="9"/>
        </w:numPr>
        <w:shd w:val="clear" w:color="auto" w:fill="FFFFFF"/>
        <w:spacing w:after="0" w:line="240" w:lineRule="auto"/>
        <w:ind w:left="150"/>
        <w:jc w:val="both"/>
        <w:rPr>
          <w:rFonts w:ascii="inherit" w:hAnsi="inherit"/>
          <w:color w:val="000000"/>
          <w:sz w:val="18"/>
          <w:szCs w:val="18"/>
        </w:rPr>
      </w:pPr>
      <w:r>
        <w:rPr>
          <w:rFonts w:ascii="inherit" w:hAnsi="inherit"/>
          <w:color w:val="000000"/>
          <w:sz w:val="18"/>
          <w:szCs w:val="18"/>
        </w:rPr>
        <w:t>Women returning to school after an interruption.</w:t>
      </w:r>
    </w:p>
    <w:p w:rsidR="006A2EF3" w:rsidRDefault="006A2EF3" w:rsidP="006A2EF3">
      <w:pPr>
        <w:numPr>
          <w:ilvl w:val="0"/>
          <w:numId w:val="9"/>
        </w:numPr>
        <w:shd w:val="clear" w:color="auto" w:fill="FFFFFF"/>
        <w:spacing w:after="0" w:line="240" w:lineRule="auto"/>
        <w:ind w:left="150"/>
        <w:jc w:val="both"/>
        <w:rPr>
          <w:rFonts w:ascii="inherit" w:hAnsi="inherit"/>
          <w:color w:val="000000"/>
          <w:sz w:val="18"/>
          <w:szCs w:val="18"/>
        </w:rPr>
      </w:pPr>
      <w:r>
        <w:rPr>
          <w:rFonts w:ascii="inherit" w:hAnsi="inherit"/>
          <w:color w:val="000000"/>
          <w:sz w:val="18"/>
          <w:szCs w:val="18"/>
        </w:rPr>
        <w:t>Professional women advancing their careers through continuing education.</w:t>
      </w:r>
    </w:p>
    <w:p w:rsidR="006A2EF3" w:rsidRDefault="006A2EF3" w:rsidP="006A2EF3">
      <w:pPr>
        <w:numPr>
          <w:ilvl w:val="0"/>
          <w:numId w:val="9"/>
        </w:numPr>
        <w:shd w:val="clear" w:color="auto" w:fill="FFFFFF"/>
        <w:spacing w:after="0" w:line="240" w:lineRule="auto"/>
        <w:ind w:left="150"/>
        <w:jc w:val="both"/>
        <w:rPr>
          <w:rFonts w:ascii="inherit" w:hAnsi="inherit"/>
          <w:color w:val="000000"/>
          <w:sz w:val="18"/>
          <w:szCs w:val="18"/>
        </w:rPr>
      </w:pPr>
      <w:r>
        <w:rPr>
          <w:rFonts w:ascii="inherit" w:hAnsi="inherit"/>
          <w:color w:val="000000"/>
          <w:sz w:val="18"/>
          <w:szCs w:val="18"/>
        </w:rPr>
        <w:t>Women seeking higher degrees.</w:t>
      </w:r>
    </w:p>
    <w:p w:rsidR="006A2EF3" w:rsidRDefault="006A2EF3" w:rsidP="009B214C">
      <w:pPr>
        <w:numPr>
          <w:ilvl w:val="0"/>
          <w:numId w:val="9"/>
        </w:numPr>
        <w:shd w:val="clear" w:color="auto" w:fill="FFFFFF"/>
        <w:spacing w:after="0" w:line="240" w:lineRule="auto"/>
        <w:ind w:left="150"/>
        <w:jc w:val="both"/>
        <w:rPr>
          <w:rFonts w:ascii="inherit" w:hAnsi="inherit"/>
          <w:color w:val="000000"/>
          <w:sz w:val="18"/>
          <w:szCs w:val="18"/>
        </w:rPr>
      </w:pPr>
      <w:r w:rsidRPr="00590D84">
        <w:rPr>
          <w:rFonts w:ascii="inherit" w:hAnsi="inherit"/>
          <w:color w:val="000000"/>
          <w:sz w:val="18"/>
          <w:szCs w:val="18"/>
        </w:rPr>
        <w:t>Women in fields like computer science &amp; engineering.</w:t>
      </w:r>
    </w:p>
    <w:p w:rsidR="00590D84" w:rsidRDefault="00590D84" w:rsidP="00590D84">
      <w:pPr>
        <w:shd w:val="clear" w:color="auto" w:fill="FFFFFF"/>
        <w:spacing w:after="0" w:line="240" w:lineRule="auto"/>
        <w:jc w:val="both"/>
        <w:rPr>
          <w:rFonts w:ascii="inherit" w:hAnsi="inherit"/>
          <w:color w:val="000000"/>
          <w:sz w:val="18"/>
          <w:szCs w:val="18"/>
        </w:rPr>
      </w:pPr>
    </w:p>
    <w:p w:rsidR="00590D84" w:rsidRDefault="00590D84" w:rsidP="00590D84">
      <w:pPr>
        <w:shd w:val="clear" w:color="auto" w:fill="FFFFFF"/>
        <w:spacing w:after="0" w:line="240" w:lineRule="auto"/>
        <w:jc w:val="both"/>
        <w:rPr>
          <w:rFonts w:ascii="inherit" w:hAnsi="inherit"/>
          <w:color w:val="000000"/>
          <w:sz w:val="18"/>
          <w:szCs w:val="18"/>
        </w:rPr>
      </w:pPr>
    </w:p>
    <w:p w:rsidR="00590D84" w:rsidRDefault="00590D84" w:rsidP="00590D84">
      <w:pPr>
        <w:shd w:val="clear" w:color="auto" w:fill="FFFFFF"/>
        <w:spacing w:after="0" w:line="240" w:lineRule="auto"/>
        <w:jc w:val="both"/>
        <w:rPr>
          <w:rFonts w:ascii="inherit" w:hAnsi="inherit"/>
          <w:color w:val="000000"/>
          <w:sz w:val="18"/>
          <w:szCs w:val="18"/>
        </w:rPr>
      </w:pPr>
    </w:p>
    <w:p w:rsidR="00590D84" w:rsidRDefault="00590D84" w:rsidP="00590D84">
      <w:pPr>
        <w:pStyle w:val="Heading3"/>
        <w:shd w:val="clear" w:color="auto" w:fill="FFFFFF"/>
        <w:spacing w:before="0" w:beforeAutospacing="0" w:after="0" w:afterAutospacing="0" w:line="240" w:lineRule="atLeast"/>
        <w:textAlignment w:val="baseline"/>
        <w:rPr>
          <w:rFonts w:ascii="Helvetica" w:hAnsi="Helvetica"/>
          <w:b w:val="0"/>
          <w:bCs w:val="0"/>
          <w:color w:val="0852A5"/>
          <w:sz w:val="33"/>
          <w:szCs w:val="33"/>
        </w:rPr>
      </w:pPr>
      <w:r>
        <w:rPr>
          <w:rStyle w:val="Strong"/>
          <w:rFonts w:ascii="Helvetica" w:hAnsi="Helvetica"/>
          <w:b/>
          <w:bCs/>
          <w:color w:val="0852A5"/>
          <w:sz w:val="33"/>
          <w:szCs w:val="33"/>
          <w:bdr w:val="none" w:sz="0" w:space="0" w:color="auto" w:frame="1"/>
        </w:rPr>
        <w:t xml:space="preserve">The Vicki L. </w:t>
      </w:r>
      <w:proofErr w:type="spellStart"/>
      <w:r>
        <w:rPr>
          <w:rStyle w:val="Strong"/>
          <w:rFonts w:ascii="Helvetica" w:hAnsi="Helvetica"/>
          <w:b/>
          <w:bCs/>
          <w:color w:val="0852A5"/>
          <w:sz w:val="33"/>
          <w:szCs w:val="33"/>
          <w:bdr w:val="none" w:sz="0" w:space="0" w:color="auto" w:frame="1"/>
        </w:rPr>
        <w:t>Schechtman</w:t>
      </w:r>
      <w:proofErr w:type="spellEnd"/>
      <w:r>
        <w:rPr>
          <w:rStyle w:val="Strong"/>
          <w:rFonts w:ascii="Helvetica" w:hAnsi="Helvetica"/>
          <w:b/>
          <w:bCs/>
          <w:color w:val="0852A5"/>
          <w:sz w:val="33"/>
          <w:szCs w:val="33"/>
          <w:bdr w:val="none" w:sz="0" w:space="0" w:color="auto" w:frame="1"/>
        </w:rPr>
        <w:t xml:space="preserve"> Scholarship</w:t>
      </w:r>
    </w:p>
    <w:p w:rsidR="00590D84" w:rsidRDefault="00590D84" w:rsidP="00590D84">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The Vicki L. </w:t>
      </w:r>
      <w:proofErr w:type="spellStart"/>
      <w:r>
        <w:rPr>
          <w:rFonts w:ascii="Arial" w:hAnsi="Arial" w:cs="Arial"/>
          <w:color w:val="666666"/>
          <w:sz w:val="21"/>
          <w:szCs w:val="21"/>
        </w:rPr>
        <w:t>Schechtman</w:t>
      </w:r>
      <w:proofErr w:type="spellEnd"/>
      <w:r>
        <w:rPr>
          <w:rFonts w:ascii="Arial" w:hAnsi="Arial" w:cs="Arial"/>
          <w:color w:val="666666"/>
          <w:sz w:val="21"/>
          <w:szCs w:val="21"/>
        </w:rPr>
        <w:t xml:space="preserve"> Scholarship is available to left-handed female undergraduate students. Students must plan to pursue a degree in science in order to be eligible. In addition, students interested in a research career will be given preference. Any freshman is eligible to apply for this award. Students must have at least a 3.0-grade point average and be a citizen of the United States. More information about this scholarship can be found at the given website</w:t>
      </w:r>
    </w:p>
    <w:p w:rsidR="00590D84" w:rsidRDefault="00590D84" w:rsidP="00590D84">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lastRenderedPageBreak/>
        <w:t>Provided by: </w:t>
      </w:r>
      <w:r>
        <w:rPr>
          <w:rFonts w:ascii="Arial" w:hAnsi="Arial" w:cs="Arial"/>
          <w:color w:val="666666"/>
          <w:sz w:val="21"/>
          <w:szCs w:val="21"/>
        </w:rPr>
        <w:t>Association for Women in Science (AWIS)</w:t>
      </w:r>
      <w:r>
        <w:rPr>
          <w:rFonts w:ascii="Arial" w:hAnsi="Arial" w:cs="Arial"/>
          <w:color w:val="666666"/>
          <w:sz w:val="21"/>
          <w:szCs w:val="21"/>
        </w:rPr>
        <w:br/>
      </w:r>
      <w:r>
        <w:rPr>
          <w:rStyle w:val="Strong"/>
          <w:rFonts w:ascii="Arial" w:hAnsi="Arial" w:cs="Arial"/>
          <w:color w:val="666666"/>
          <w:sz w:val="21"/>
          <w:szCs w:val="21"/>
          <w:bdr w:val="none" w:sz="0" w:space="0" w:color="auto" w:frame="1"/>
        </w:rPr>
        <w:t>Courses: </w:t>
      </w:r>
      <w:r>
        <w:rPr>
          <w:rFonts w:ascii="Arial" w:hAnsi="Arial" w:cs="Arial"/>
          <w:color w:val="666666"/>
          <w:sz w:val="21"/>
          <w:szCs w:val="21"/>
        </w:rPr>
        <w:t>Multiple courses</w:t>
      </w:r>
      <w:r>
        <w:rPr>
          <w:rFonts w:ascii="Arial" w:hAnsi="Arial" w:cs="Arial"/>
          <w:color w:val="666666"/>
          <w:sz w:val="21"/>
          <w:szCs w:val="21"/>
        </w:rPr>
        <w:br/>
      </w:r>
      <w:r>
        <w:rPr>
          <w:rStyle w:val="Strong"/>
          <w:rFonts w:ascii="Arial" w:hAnsi="Arial" w:cs="Arial"/>
          <w:color w:val="666666"/>
          <w:sz w:val="21"/>
          <w:szCs w:val="21"/>
          <w:bdr w:val="none" w:sz="0" w:space="0" w:color="auto" w:frame="1"/>
        </w:rPr>
        <w:t>Award: Varies</w:t>
      </w:r>
      <w:r>
        <w:rPr>
          <w:rFonts w:ascii="Arial" w:hAnsi="Arial" w:cs="Arial"/>
          <w:color w:val="666666"/>
          <w:sz w:val="21"/>
          <w:szCs w:val="21"/>
        </w:rPr>
        <w:br/>
      </w:r>
      <w:r>
        <w:rPr>
          <w:rStyle w:val="Strong"/>
          <w:rFonts w:ascii="Arial" w:hAnsi="Arial" w:cs="Arial"/>
          <w:color w:val="666666"/>
          <w:sz w:val="21"/>
          <w:szCs w:val="21"/>
          <w:bdr w:val="none" w:sz="0" w:space="0" w:color="auto" w:frame="1"/>
        </w:rPr>
        <w:t>Eligible Students:</w:t>
      </w:r>
      <w:r>
        <w:rPr>
          <w:rFonts w:ascii="Arial" w:hAnsi="Arial" w:cs="Arial"/>
          <w:color w:val="666666"/>
          <w:sz w:val="21"/>
          <w:szCs w:val="21"/>
        </w:rPr>
        <w:t> left-handed female undergraduate students</w:t>
      </w:r>
      <w:r>
        <w:rPr>
          <w:rFonts w:ascii="Arial" w:hAnsi="Arial" w:cs="Arial"/>
          <w:b/>
          <w:bCs/>
          <w:color w:val="666666"/>
          <w:sz w:val="21"/>
          <w:szCs w:val="21"/>
          <w:bdr w:val="none" w:sz="0" w:space="0" w:color="auto" w:frame="1"/>
        </w:rPr>
        <w:br/>
      </w:r>
      <w:r>
        <w:rPr>
          <w:rStyle w:val="Strong"/>
          <w:rFonts w:ascii="Arial" w:hAnsi="Arial" w:cs="Arial"/>
          <w:color w:val="666666"/>
          <w:sz w:val="21"/>
          <w:szCs w:val="21"/>
          <w:bdr w:val="none" w:sz="0" w:space="0" w:color="auto" w:frame="1"/>
        </w:rPr>
        <w:t>Application Deadline: </w:t>
      </w:r>
      <w:r>
        <w:rPr>
          <w:rFonts w:ascii="Arial" w:hAnsi="Arial" w:cs="Arial"/>
          <w:color w:val="666666"/>
          <w:sz w:val="21"/>
          <w:szCs w:val="21"/>
        </w:rPr>
        <w:t>Varies</w:t>
      </w:r>
      <w:r>
        <w:rPr>
          <w:rFonts w:ascii="Arial" w:hAnsi="Arial" w:cs="Arial"/>
          <w:color w:val="666666"/>
          <w:sz w:val="21"/>
          <w:szCs w:val="21"/>
        </w:rPr>
        <w:br/>
      </w:r>
      <w:r>
        <w:rPr>
          <w:rStyle w:val="Strong"/>
          <w:rFonts w:ascii="Arial" w:hAnsi="Arial" w:cs="Arial"/>
          <w:color w:val="666666"/>
          <w:sz w:val="21"/>
          <w:szCs w:val="21"/>
          <w:bdr w:val="none" w:sz="0" w:space="0" w:color="auto" w:frame="1"/>
        </w:rPr>
        <w:t>Apply Now:</w:t>
      </w:r>
      <w:r>
        <w:rPr>
          <w:rFonts w:ascii="Arial" w:hAnsi="Arial" w:cs="Arial"/>
          <w:color w:val="666666"/>
          <w:sz w:val="21"/>
          <w:szCs w:val="21"/>
        </w:rPr>
        <w:t> </w:t>
      </w:r>
      <w:hyperlink r:id="rId40" w:history="1">
        <w:r>
          <w:rPr>
            <w:rStyle w:val="Hyperlink"/>
            <w:rFonts w:ascii="Arial" w:hAnsi="Arial" w:cs="Arial"/>
            <w:color w:val="E0162B"/>
            <w:sz w:val="21"/>
            <w:szCs w:val="21"/>
            <w:bdr w:val="none" w:sz="0" w:space="0" w:color="auto" w:frame="1"/>
          </w:rPr>
          <w:t>http://www.awis.org/</w:t>
        </w:r>
      </w:hyperlink>
    </w:p>
    <w:p w:rsidR="00590D84" w:rsidRPr="00590D84" w:rsidRDefault="00590D84" w:rsidP="00590D84">
      <w:pPr>
        <w:shd w:val="clear" w:color="auto" w:fill="FFFFFF"/>
        <w:spacing w:after="0" w:line="240" w:lineRule="auto"/>
        <w:jc w:val="both"/>
        <w:rPr>
          <w:rFonts w:ascii="inherit" w:hAnsi="inherit"/>
          <w:color w:val="000000"/>
          <w:sz w:val="18"/>
          <w:szCs w:val="18"/>
        </w:rPr>
      </w:pPr>
    </w:p>
    <w:p w:rsidR="006A2EF3" w:rsidRDefault="006A2EF3" w:rsidP="006A2EF3">
      <w:pPr>
        <w:shd w:val="clear" w:color="auto" w:fill="FFFFFF"/>
        <w:spacing w:after="0" w:line="240" w:lineRule="auto"/>
        <w:jc w:val="both"/>
        <w:rPr>
          <w:rFonts w:ascii="inherit" w:hAnsi="inherit"/>
          <w:color w:val="000000"/>
          <w:sz w:val="18"/>
          <w:szCs w:val="18"/>
        </w:rPr>
      </w:pPr>
    </w:p>
    <w:p w:rsidR="006A2EF3" w:rsidRDefault="006A2EF3" w:rsidP="006A2EF3">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Gay, Lesbian, Bisexual, and Transgendered Students</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Some organizations and institutions now offer </w:t>
      </w:r>
      <w:hyperlink r:id="rId41" w:history="1">
        <w:r>
          <w:rPr>
            <w:rStyle w:val="Hyperlink"/>
            <w:rFonts w:ascii="Verdana" w:hAnsi="Verdana"/>
            <w:color w:val="0000EE"/>
            <w:sz w:val="18"/>
            <w:szCs w:val="18"/>
          </w:rPr>
          <w:t>scholarships for Gay, Lesbian, Bisexual, and Transgendered (GLBT) students</w:t>
        </w:r>
      </w:hyperlink>
      <w:r>
        <w:rPr>
          <w:rFonts w:ascii="Verdana" w:hAnsi="Verdana"/>
          <w:color w:val="000000"/>
          <w:sz w:val="18"/>
          <w:szCs w:val="18"/>
        </w:rPr>
        <w:t>. Here are a couple examples from our growing list:</w:t>
      </w:r>
    </w:p>
    <w:p w:rsidR="006A2EF3" w:rsidRDefault="006A2EF3" w:rsidP="006A2EF3">
      <w:pPr>
        <w:pStyle w:val="NormalWeb"/>
        <w:shd w:val="clear" w:color="auto" w:fill="FFFFFF"/>
        <w:spacing w:before="0" w:beforeAutospacing="0" w:after="0" w:afterAutospacing="0"/>
        <w:rPr>
          <w:rFonts w:ascii="Verdana" w:hAnsi="Verdana"/>
          <w:color w:val="000000"/>
          <w:sz w:val="18"/>
          <w:szCs w:val="18"/>
        </w:rPr>
      </w:pPr>
    </w:p>
    <w:p w:rsidR="006A2EF3" w:rsidRDefault="006A2EF3" w:rsidP="006A2EF3">
      <w:pPr>
        <w:numPr>
          <w:ilvl w:val="0"/>
          <w:numId w:val="10"/>
        </w:numPr>
        <w:shd w:val="clear" w:color="auto" w:fill="FFFFFF"/>
        <w:spacing w:after="0" w:line="240" w:lineRule="auto"/>
        <w:ind w:left="150"/>
        <w:jc w:val="both"/>
        <w:rPr>
          <w:rFonts w:ascii="inherit" w:hAnsi="inherit"/>
          <w:color w:val="000000"/>
          <w:sz w:val="18"/>
          <w:szCs w:val="18"/>
        </w:rPr>
      </w:pPr>
      <w:r>
        <w:rPr>
          <w:rFonts w:ascii="inherit" w:hAnsi="inherit"/>
          <w:color w:val="000000"/>
          <w:sz w:val="18"/>
          <w:szCs w:val="18"/>
        </w:rPr>
        <w:t>The </w:t>
      </w:r>
      <w:hyperlink r:id="rId42" w:tgtFrame="_blank" w:history="1">
        <w:r>
          <w:rPr>
            <w:rStyle w:val="Hyperlink"/>
            <w:rFonts w:ascii="inherit" w:hAnsi="inherit"/>
            <w:color w:val="0000EE"/>
            <w:sz w:val="18"/>
            <w:szCs w:val="18"/>
          </w:rPr>
          <w:t>Point Foundation</w:t>
        </w:r>
      </w:hyperlink>
      <w:r>
        <w:rPr>
          <w:rFonts w:ascii="inherit" w:hAnsi="inherit"/>
          <w:color w:val="000000"/>
          <w:sz w:val="18"/>
          <w:szCs w:val="18"/>
        </w:rPr>
        <w:t> provides dozens of scholarships for GLBT students. The not-for-profit organization is one of the most proactive in helping 'marginalized' students meet their educational and career goals.</w:t>
      </w:r>
    </w:p>
    <w:p w:rsidR="006A2EF3" w:rsidRDefault="006A2EF3" w:rsidP="006A2EF3">
      <w:pPr>
        <w:numPr>
          <w:ilvl w:val="0"/>
          <w:numId w:val="10"/>
        </w:numPr>
        <w:shd w:val="clear" w:color="auto" w:fill="FFFFFF"/>
        <w:spacing w:after="0" w:line="240" w:lineRule="auto"/>
        <w:ind w:left="150"/>
        <w:jc w:val="both"/>
        <w:rPr>
          <w:rFonts w:ascii="inherit" w:hAnsi="inherit"/>
          <w:color w:val="000000"/>
          <w:sz w:val="18"/>
          <w:szCs w:val="18"/>
        </w:rPr>
      </w:pPr>
      <w:r>
        <w:rPr>
          <w:rFonts w:ascii="inherit" w:hAnsi="inherit"/>
          <w:color w:val="000000"/>
          <w:sz w:val="18"/>
          <w:szCs w:val="18"/>
        </w:rPr>
        <w:t>The </w:t>
      </w:r>
      <w:hyperlink r:id="rId43" w:tgtFrame="_blank" w:history="1">
        <w:r>
          <w:rPr>
            <w:rStyle w:val="Hyperlink"/>
            <w:rFonts w:ascii="inherit" w:hAnsi="inherit"/>
            <w:color w:val="0000EE"/>
            <w:sz w:val="18"/>
            <w:szCs w:val="18"/>
          </w:rPr>
          <w:t>First Friday Breakfast Club Scholarship</w:t>
        </w:r>
      </w:hyperlink>
      <w:r>
        <w:rPr>
          <w:rFonts w:ascii="inherit" w:hAnsi="inherit"/>
          <w:color w:val="000000"/>
          <w:sz w:val="18"/>
          <w:szCs w:val="18"/>
        </w:rPr>
        <w:t> for Iowa students is one example of small, private, and regionally administered scholarships available to GLBT students.</w:t>
      </w:r>
    </w:p>
    <w:p w:rsidR="006A2EF3" w:rsidRDefault="006A2EF3" w:rsidP="006A2EF3">
      <w:pPr>
        <w:pStyle w:val="NormalWeb"/>
        <w:shd w:val="clear" w:color="auto" w:fill="FFFFFF"/>
        <w:spacing w:before="0" w:beforeAutospacing="0" w:after="150" w:afterAutospacing="0"/>
        <w:rPr>
          <w:rFonts w:ascii="Verdana" w:hAnsi="Verdana"/>
          <w:color w:val="000000"/>
          <w:sz w:val="18"/>
          <w:szCs w:val="18"/>
        </w:rPr>
      </w:pPr>
      <w:r>
        <w:rPr>
          <w:rFonts w:ascii="Verdana" w:hAnsi="Verdana"/>
          <w:color w:val="000000"/>
          <w:sz w:val="18"/>
          <w:szCs w:val="18"/>
        </w:rPr>
        <w:t>Sons and daughters of gay and lesbian parents, as well as friends and allies of the GLBT community are included in eligibility for some of the awards that serve this minority group.</w:t>
      </w:r>
    </w:p>
    <w:p w:rsidR="006A2EF3" w:rsidRDefault="006A2EF3" w:rsidP="006A2EF3">
      <w:pPr>
        <w:pStyle w:val="Heading2"/>
        <w:shd w:val="clear" w:color="auto" w:fill="FFFFFF"/>
        <w:spacing w:before="0" w:line="255" w:lineRule="atLeast"/>
        <w:rPr>
          <w:rFonts w:ascii="Verdana" w:hAnsi="Verdana"/>
          <w:color w:val="80795F"/>
          <w:sz w:val="23"/>
          <w:szCs w:val="23"/>
        </w:rPr>
      </w:pPr>
      <w:r>
        <w:rPr>
          <w:rFonts w:ascii="Verdana" w:hAnsi="Verdana"/>
          <w:color w:val="80795F"/>
          <w:sz w:val="23"/>
          <w:szCs w:val="23"/>
        </w:rPr>
        <w:t>Minority Scholarships</w:t>
      </w:r>
      <w:r w:rsidR="00590D84">
        <w:rPr>
          <w:rFonts w:ascii="Verdana" w:hAnsi="Verdana"/>
          <w:color w:val="80795F"/>
          <w:sz w:val="23"/>
          <w:szCs w:val="23"/>
        </w:rPr>
        <w:t xml:space="preserve"> – Left Handed, Short, Tall</w:t>
      </w:r>
    </w:p>
    <w:p w:rsidR="006A2EF3" w:rsidRDefault="006A2EF3" w:rsidP="006A2EF3">
      <w:pPr>
        <w:numPr>
          <w:ilvl w:val="0"/>
          <w:numId w:val="11"/>
        </w:numPr>
        <w:shd w:val="clear" w:color="auto" w:fill="FFFFFF"/>
        <w:spacing w:after="0" w:line="240" w:lineRule="auto"/>
        <w:ind w:left="150"/>
        <w:jc w:val="both"/>
        <w:rPr>
          <w:rFonts w:ascii="inherit" w:hAnsi="inherit"/>
          <w:color w:val="000000"/>
          <w:sz w:val="18"/>
          <w:szCs w:val="18"/>
        </w:rPr>
      </w:pPr>
      <w:r>
        <w:rPr>
          <w:rFonts w:ascii="inherit" w:hAnsi="inherit"/>
          <w:color w:val="000000"/>
          <w:sz w:val="18"/>
          <w:szCs w:val="18"/>
        </w:rPr>
        <w:t>Little People of America offers a scholarship for adult students who are no taller than 4’10″.</w:t>
      </w:r>
    </w:p>
    <w:p w:rsidR="00590D84" w:rsidRDefault="00590D84" w:rsidP="00590D84">
      <w:pPr>
        <w:pStyle w:val="Heading3"/>
        <w:shd w:val="clear" w:color="auto" w:fill="FCFCFC"/>
        <w:spacing w:before="240" w:beforeAutospacing="0" w:after="240" w:afterAutospacing="0"/>
        <w:textAlignment w:val="baseline"/>
        <w:rPr>
          <w:rFonts w:ascii="Lora" w:hAnsi="Lora"/>
          <w:b w:val="0"/>
          <w:bCs w:val="0"/>
          <w:color w:val="235635"/>
          <w:sz w:val="36"/>
          <w:szCs w:val="36"/>
        </w:rPr>
      </w:pPr>
      <w:r>
        <w:rPr>
          <w:rFonts w:ascii="Lora" w:hAnsi="Lora"/>
          <w:b w:val="0"/>
          <w:bCs w:val="0"/>
          <w:color w:val="235635"/>
          <w:sz w:val="36"/>
          <w:szCs w:val="36"/>
        </w:rPr>
        <w:t>Rick Chace Foundation Scholarship</w:t>
      </w:r>
    </w:p>
    <w:p w:rsidR="00590D84" w:rsidRDefault="00590D84" w:rsidP="00590D84">
      <w:pPr>
        <w:pStyle w:val="NormalWeb"/>
        <w:shd w:val="clear" w:color="auto" w:fill="FCFCFC"/>
        <w:spacing w:before="240" w:beforeAutospacing="0" w:after="240" w:afterAutospacing="0"/>
        <w:textAlignment w:val="baseline"/>
        <w:rPr>
          <w:rFonts w:ascii="Helvetica" w:hAnsi="Helvetica"/>
          <w:color w:val="666666"/>
          <w:sz w:val="21"/>
          <w:szCs w:val="21"/>
        </w:rPr>
      </w:pPr>
      <w:r>
        <w:rPr>
          <w:rFonts w:ascii="Helvetica" w:hAnsi="Helvetica"/>
          <w:color w:val="666666"/>
          <w:sz w:val="21"/>
          <w:szCs w:val="21"/>
        </w:rPr>
        <w:t>Deadline: May 15th</w:t>
      </w:r>
    </w:p>
    <w:p w:rsidR="00590D84" w:rsidRDefault="00590D84" w:rsidP="00590D84">
      <w:pPr>
        <w:pStyle w:val="NormalWeb"/>
        <w:shd w:val="clear" w:color="auto" w:fill="FCFCFC"/>
        <w:spacing w:before="240" w:beforeAutospacing="0" w:after="240" w:afterAutospacing="0"/>
        <w:textAlignment w:val="baseline"/>
        <w:rPr>
          <w:rFonts w:ascii="Helvetica" w:hAnsi="Helvetica"/>
          <w:color w:val="666666"/>
          <w:sz w:val="21"/>
          <w:szCs w:val="21"/>
        </w:rPr>
      </w:pPr>
      <w:r>
        <w:rPr>
          <w:rFonts w:ascii="Helvetica" w:hAnsi="Helvetica"/>
          <w:color w:val="666666"/>
          <w:sz w:val="21"/>
          <w:szCs w:val="21"/>
        </w:rPr>
        <w:t>The Association of Moving Image Archivists (AMIA) funds the Rick Chace Foundation Scholarship every spring to award $4,000 to full-time graduate students who are pursuing advanced degrees in moving image studies, information science, archival administration, museum studies, film science, or related fields. Left-handers who attend an accredited U.S. college, hold a minimum 3.0 GPA, display creative leadership potential, and write a 1,000-word essay on interests in moving image archiving can apply.</w:t>
      </w:r>
    </w:p>
    <w:p w:rsidR="00590D84" w:rsidRDefault="00590D84" w:rsidP="00590D84">
      <w:pPr>
        <w:pStyle w:val="Heading5"/>
        <w:shd w:val="clear" w:color="auto" w:fill="FCFCFC"/>
        <w:spacing w:before="240" w:after="240"/>
        <w:textAlignment w:val="baseline"/>
        <w:rPr>
          <w:rFonts w:ascii="Lora" w:hAnsi="Lora"/>
          <w:color w:val="235635"/>
          <w:sz w:val="29"/>
          <w:szCs w:val="29"/>
        </w:rPr>
      </w:pPr>
      <w:r>
        <w:rPr>
          <w:rFonts w:ascii="Lora" w:hAnsi="Lora"/>
          <w:b/>
          <w:bCs/>
          <w:color w:val="235635"/>
          <w:sz w:val="29"/>
          <w:szCs w:val="29"/>
        </w:rPr>
        <w:t>Contact</w:t>
      </w:r>
    </w:p>
    <w:p w:rsidR="00590D84" w:rsidRDefault="00590D84" w:rsidP="00590D84">
      <w:pPr>
        <w:pStyle w:val="NormalWeb"/>
        <w:shd w:val="clear" w:color="auto" w:fill="FCFCFC"/>
        <w:spacing w:before="0" w:beforeAutospacing="0" w:after="0" w:afterAutospacing="0"/>
        <w:textAlignment w:val="baseline"/>
        <w:rPr>
          <w:rFonts w:ascii="Helvetica" w:hAnsi="Helvetica"/>
          <w:color w:val="666666"/>
          <w:sz w:val="21"/>
          <w:szCs w:val="21"/>
        </w:rPr>
      </w:pPr>
      <w:r>
        <w:rPr>
          <w:rFonts w:ascii="Helvetica" w:hAnsi="Helvetica"/>
          <w:color w:val="666666"/>
          <w:sz w:val="21"/>
          <w:szCs w:val="21"/>
        </w:rPr>
        <w:t>Rick Chace Foundation Scholarship</w:t>
      </w:r>
      <w:r>
        <w:rPr>
          <w:rFonts w:ascii="Helvetica" w:hAnsi="Helvetica"/>
          <w:color w:val="666666"/>
          <w:sz w:val="21"/>
          <w:szCs w:val="21"/>
        </w:rPr>
        <w:br/>
        <w:t>1313 North Vine Street</w:t>
      </w:r>
      <w:r>
        <w:rPr>
          <w:rFonts w:ascii="Helvetica" w:hAnsi="Helvetica"/>
          <w:color w:val="666666"/>
          <w:sz w:val="21"/>
          <w:szCs w:val="21"/>
        </w:rPr>
        <w:br/>
        <w:t>Hollywood, CA 90028</w:t>
      </w:r>
      <w:r>
        <w:rPr>
          <w:rFonts w:ascii="Helvetica" w:hAnsi="Helvetica"/>
          <w:color w:val="666666"/>
          <w:sz w:val="21"/>
          <w:szCs w:val="21"/>
        </w:rPr>
        <w:br/>
        <w:t>(323) 463-1500</w:t>
      </w:r>
      <w:r>
        <w:rPr>
          <w:rFonts w:ascii="Helvetica" w:hAnsi="Helvetica"/>
          <w:color w:val="666666"/>
          <w:sz w:val="21"/>
          <w:szCs w:val="21"/>
        </w:rPr>
        <w:br/>
        <w:t>AMIA@amianet.org</w:t>
      </w:r>
      <w:r>
        <w:rPr>
          <w:rFonts w:ascii="Helvetica" w:hAnsi="Helvetica"/>
          <w:color w:val="666666"/>
          <w:sz w:val="21"/>
          <w:szCs w:val="21"/>
        </w:rPr>
        <w:br/>
      </w:r>
      <w:hyperlink r:id="rId44" w:tgtFrame="_blank" w:history="1">
        <w:r>
          <w:rPr>
            <w:rStyle w:val="Hyperlink"/>
            <w:rFonts w:ascii="inherit" w:hAnsi="inherit"/>
            <w:color w:val="006600"/>
            <w:sz w:val="21"/>
            <w:szCs w:val="21"/>
            <w:bdr w:val="none" w:sz="0" w:space="0" w:color="auto" w:frame="1"/>
          </w:rPr>
          <w:t>Scholarship Link</w:t>
        </w:r>
      </w:hyperlink>
    </w:p>
    <w:p w:rsidR="00590D84" w:rsidRDefault="00590D84" w:rsidP="006A2EF3">
      <w:pPr>
        <w:pStyle w:val="NormalWeb"/>
        <w:shd w:val="clear" w:color="auto" w:fill="FFFFFF"/>
        <w:spacing w:before="0" w:beforeAutospacing="0" w:after="0" w:afterAutospacing="0"/>
        <w:rPr>
          <w:rFonts w:ascii="Verdana" w:hAnsi="Verdana"/>
          <w:color w:val="000000"/>
          <w:sz w:val="18"/>
          <w:szCs w:val="18"/>
        </w:rPr>
      </w:pPr>
    </w:p>
    <w:p w:rsidR="00590D84" w:rsidRPr="00590D84" w:rsidRDefault="00590D84" w:rsidP="00590D84">
      <w:pPr>
        <w:shd w:val="clear" w:color="auto" w:fill="FCFCFC"/>
        <w:spacing w:before="240" w:after="240" w:line="240" w:lineRule="auto"/>
        <w:textAlignment w:val="baseline"/>
        <w:outlineLvl w:val="2"/>
        <w:rPr>
          <w:rFonts w:ascii="Lora" w:eastAsia="Times New Roman" w:hAnsi="Lora" w:cs="Times New Roman"/>
          <w:color w:val="235635"/>
          <w:sz w:val="36"/>
          <w:szCs w:val="36"/>
        </w:rPr>
      </w:pPr>
      <w:r w:rsidRPr="00590D84">
        <w:rPr>
          <w:rFonts w:ascii="Lora" w:eastAsia="Times New Roman" w:hAnsi="Lora" w:cs="Times New Roman"/>
          <w:color w:val="235635"/>
          <w:sz w:val="36"/>
          <w:szCs w:val="36"/>
        </w:rPr>
        <w:t>MRCA Foundation Left-Handed Scholarship</w:t>
      </w:r>
    </w:p>
    <w:p w:rsidR="00590D84" w:rsidRPr="00590D84" w:rsidRDefault="00590D84" w:rsidP="00590D84">
      <w:pPr>
        <w:shd w:val="clear" w:color="auto" w:fill="FCFCFC"/>
        <w:spacing w:before="240" w:after="240" w:line="240" w:lineRule="auto"/>
        <w:textAlignment w:val="baseline"/>
        <w:rPr>
          <w:rFonts w:ascii="Helvetica" w:eastAsia="Times New Roman" w:hAnsi="Helvetica" w:cs="Times New Roman"/>
          <w:color w:val="666666"/>
          <w:sz w:val="21"/>
          <w:szCs w:val="21"/>
        </w:rPr>
      </w:pPr>
      <w:r w:rsidRPr="00590D84">
        <w:rPr>
          <w:rFonts w:ascii="Helvetica" w:eastAsia="Times New Roman" w:hAnsi="Helvetica" w:cs="Times New Roman"/>
          <w:color w:val="666666"/>
          <w:sz w:val="21"/>
          <w:szCs w:val="21"/>
        </w:rPr>
        <w:t>Deadline: July 1st</w:t>
      </w:r>
    </w:p>
    <w:p w:rsidR="00590D84" w:rsidRPr="00590D84" w:rsidRDefault="00590D84" w:rsidP="00590D84">
      <w:pPr>
        <w:shd w:val="clear" w:color="auto" w:fill="FCFCFC"/>
        <w:spacing w:before="240" w:after="240" w:line="240" w:lineRule="auto"/>
        <w:textAlignment w:val="baseline"/>
        <w:rPr>
          <w:rFonts w:ascii="Helvetica" w:eastAsia="Times New Roman" w:hAnsi="Helvetica" w:cs="Times New Roman"/>
          <w:color w:val="666666"/>
          <w:sz w:val="21"/>
          <w:szCs w:val="21"/>
        </w:rPr>
      </w:pPr>
      <w:r w:rsidRPr="00590D84">
        <w:rPr>
          <w:rFonts w:ascii="Helvetica" w:eastAsia="Times New Roman" w:hAnsi="Helvetica" w:cs="Times New Roman"/>
          <w:color w:val="666666"/>
          <w:sz w:val="21"/>
          <w:szCs w:val="21"/>
        </w:rPr>
        <w:t>Another of the scholarships for left-handed students is granted by the Midwest Roofing Contractors Association (MRCA) each year for $500 to $3,000. Eligible southpaws must be majoring in trade-related majors, such as architecture, engineering, industrial design, material science, construction, or metallurgy. Recipients must be U.S. citizens, maintain full-time study, attend an accredited U.S. college or technical school, carry a minimum 3.0 GPA, and have employment experience in construction.</w:t>
      </w:r>
    </w:p>
    <w:p w:rsidR="00590D84" w:rsidRPr="00590D84" w:rsidRDefault="00590D84" w:rsidP="00590D84">
      <w:pPr>
        <w:shd w:val="clear" w:color="auto" w:fill="FCFCFC"/>
        <w:spacing w:before="240" w:after="240" w:line="240" w:lineRule="auto"/>
        <w:textAlignment w:val="baseline"/>
        <w:outlineLvl w:val="4"/>
        <w:rPr>
          <w:rFonts w:ascii="Lora" w:eastAsia="Times New Roman" w:hAnsi="Lora" w:cs="Times New Roman"/>
          <w:color w:val="235635"/>
          <w:sz w:val="29"/>
          <w:szCs w:val="29"/>
        </w:rPr>
      </w:pPr>
      <w:r w:rsidRPr="00590D84">
        <w:rPr>
          <w:rFonts w:ascii="Lora" w:eastAsia="Times New Roman" w:hAnsi="Lora" w:cs="Times New Roman"/>
          <w:color w:val="235635"/>
          <w:sz w:val="29"/>
          <w:szCs w:val="29"/>
        </w:rPr>
        <w:lastRenderedPageBreak/>
        <w:t>Contact</w:t>
      </w:r>
    </w:p>
    <w:p w:rsidR="00590D84" w:rsidRPr="00590D84" w:rsidRDefault="00590D84" w:rsidP="00590D84">
      <w:pPr>
        <w:shd w:val="clear" w:color="auto" w:fill="FCFCFC"/>
        <w:spacing w:after="0" w:line="240" w:lineRule="auto"/>
        <w:textAlignment w:val="baseline"/>
        <w:rPr>
          <w:rFonts w:ascii="Helvetica" w:eastAsia="Times New Roman" w:hAnsi="Helvetica" w:cs="Times New Roman"/>
          <w:color w:val="666666"/>
          <w:sz w:val="21"/>
          <w:szCs w:val="21"/>
        </w:rPr>
      </w:pPr>
      <w:r w:rsidRPr="00590D84">
        <w:rPr>
          <w:rFonts w:ascii="Helvetica" w:eastAsia="Times New Roman" w:hAnsi="Helvetica" w:cs="Times New Roman"/>
          <w:color w:val="666666"/>
          <w:sz w:val="21"/>
          <w:szCs w:val="21"/>
        </w:rPr>
        <w:t>MRCA Foundation Left-Handed Scholarship</w:t>
      </w:r>
      <w:r w:rsidRPr="00590D84">
        <w:rPr>
          <w:rFonts w:ascii="Helvetica" w:eastAsia="Times New Roman" w:hAnsi="Helvetica" w:cs="Times New Roman"/>
          <w:color w:val="666666"/>
          <w:sz w:val="21"/>
          <w:szCs w:val="21"/>
        </w:rPr>
        <w:br/>
        <w:t xml:space="preserve">2077 </w:t>
      </w:r>
      <w:proofErr w:type="spellStart"/>
      <w:r w:rsidRPr="00590D84">
        <w:rPr>
          <w:rFonts w:ascii="Helvetica" w:eastAsia="Times New Roman" w:hAnsi="Helvetica" w:cs="Times New Roman"/>
          <w:color w:val="666666"/>
          <w:sz w:val="21"/>
          <w:szCs w:val="21"/>
        </w:rPr>
        <w:t>Embury</w:t>
      </w:r>
      <w:proofErr w:type="spellEnd"/>
      <w:r w:rsidRPr="00590D84">
        <w:rPr>
          <w:rFonts w:ascii="Helvetica" w:eastAsia="Times New Roman" w:hAnsi="Helvetica" w:cs="Times New Roman"/>
          <w:color w:val="666666"/>
          <w:sz w:val="21"/>
          <w:szCs w:val="21"/>
        </w:rPr>
        <w:t xml:space="preserve"> Park Road</w:t>
      </w:r>
      <w:r w:rsidRPr="00590D84">
        <w:rPr>
          <w:rFonts w:ascii="Helvetica" w:eastAsia="Times New Roman" w:hAnsi="Helvetica" w:cs="Times New Roman"/>
          <w:color w:val="666666"/>
          <w:sz w:val="21"/>
          <w:szCs w:val="21"/>
        </w:rPr>
        <w:br/>
        <w:t>Dayton, OH 45414</w:t>
      </w:r>
      <w:r w:rsidRPr="00590D84">
        <w:rPr>
          <w:rFonts w:ascii="Helvetica" w:eastAsia="Times New Roman" w:hAnsi="Helvetica" w:cs="Times New Roman"/>
          <w:color w:val="666666"/>
          <w:sz w:val="21"/>
          <w:szCs w:val="21"/>
        </w:rPr>
        <w:br/>
        <w:t>(800) 497-6722</w:t>
      </w:r>
      <w:r w:rsidRPr="00590D84">
        <w:rPr>
          <w:rFonts w:ascii="Helvetica" w:eastAsia="Times New Roman" w:hAnsi="Helvetica" w:cs="Times New Roman"/>
          <w:color w:val="666666"/>
          <w:sz w:val="21"/>
          <w:szCs w:val="21"/>
        </w:rPr>
        <w:br/>
        <w:t>mmiller@mrca.org</w:t>
      </w:r>
      <w:r w:rsidRPr="00590D84">
        <w:rPr>
          <w:rFonts w:ascii="Helvetica" w:eastAsia="Times New Roman" w:hAnsi="Helvetica" w:cs="Times New Roman"/>
          <w:color w:val="666666"/>
          <w:sz w:val="21"/>
          <w:szCs w:val="21"/>
        </w:rPr>
        <w:br/>
      </w:r>
      <w:hyperlink r:id="rId45" w:tgtFrame="_blank" w:history="1">
        <w:r w:rsidRPr="00590D84">
          <w:rPr>
            <w:rFonts w:ascii="inherit" w:eastAsia="Times New Roman" w:hAnsi="inherit" w:cs="Times New Roman"/>
            <w:color w:val="006600"/>
            <w:sz w:val="21"/>
            <w:szCs w:val="21"/>
            <w:u w:val="single"/>
            <w:bdr w:val="none" w:sz="0" w:space="0" w:color="auto" w:frame="1"/>
          </w:rPr>
          <w:t>Scholarship Link</w:t>
        </w:r>
      </w:hyperlink>
    </w:p>
    <w:p w:rsidR="00921D8E" w:rsidRDefault="00921D8E" w:rsidP="00921D8E"/>
    <w:p w:rsidR="003A1E76" w:rsidRDefault="003A1E76" w:rsidP="003A1E76">
      <w:pPr>
        <w:pStyle w:val="Heading3"/>
        <w:shd w:val="clear" w:color="auto" w:fill="FFFFFF"/>
        <w:spacing w:before="0" w:beforeAutospacing="0" w:after="0" w:afterAutospacing="0" w:line="240" w:lineRule="atLeast"/>
        <w:textAlignment w:val="baseline"/>
        <w:rPr>
          <w:rFonts w:ascii="Helvetica" w:hAnsi="Helvetica"/>
          <w:b w:val="0"/>
          <w:bCs w:val="0"/>
          <w:color w:val="0852A5"/>
          <w:sz w:val="33"/>
          <w:szCs w:val="33"/>
        </w:rPr>
      </w:pPr>
      <w:r>
        <w:rPr>
          <w:rStyle w:val="Strong"/>
          <w:rFonts w:ascii="Helvetica" w:hAnsi="Helvetica"/>
          <w:b/>
          <w:bCs/>
          <w:color w:val="0852A5"/>
          <w:sz w:val="33"/>
          <w:szCs w:val="33"/>
          <w:bdr w:val="none" w:sz="0" w:space="0" w:color="auto" w:frame="1"/>
        </w:rPr>
        <w:t xml:space="preserve">The Vicki L. </w:t>
      </w:r>
      <w:proofErr w:type="spellStart"/>
      <w:r>
        <w:rPr>
          <w:rStyle w:val="Strong"/>
          <w:rFonts w:ascii="Helvetica" w:hAnsi="Helvetica"/>
          <w:b/>
          <w:bCs/>
          <w:color w:val="0852A5"/>
          <w:sz w:val="33"/>
          <w:szCs w:val="33"/>
          <w:bdr w:val="none" w:sz="0" w:space="0" w:color="auto" w:frame="1"/>
        </w:rPr>
        <w:t>Schechtman</w:t>
      </w:r>
      <w:proofErr w:type="spellEnd"/>
      <w:r>
        <w:rPr>
          <w:rStyle w:val="Strong"/>
          <w:rFonts w:ascii="Helvetica" w:hAnsi="Helvetica"/>
          <w:b/>
          <w:bCs/>
          <w:color w:val="0852A5"/>
          <w:sz w:val="33"/>
          <w:szCs w:val="33"/>
          <w:bdr w:val="none" w:sz="0" w:space="0" w:color="auto" w:frame="1"/>
        </w:rPr>
        <w:t xml:space="preserve"> Scholarship</w:t>
      </w:r>
    </w:p>
    <w:p w:rsidR="003A1E76" w:rsidRDefault="003A1E76" w:rsidP="003A1E7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The Vicki L. </w:t>
      </w:r>
      <w:proofErr w:type="spellStart"/>
      <w:r>
        <w:rPr>
          <w:rFonts w:ascii="Arial" w:hAnsi="Arial" w:cs="Arial"/>
          <w:color w:val="666666"/>
          <w:sz w:val="21"/>
          <w:szCs w:val="21"/>
        </w:rPr>
        <w:t>Schechtman</w:t>
      </w:r>
      <w:proofErr w:type="spellEnd"/>
      <w:r>
        <w:rPr>
          <w:rFonts w:ascii="Arial" w:hAnsi="Arial" w:cs="Arial"/>
          <w:color w:val="666666"/>
          <w:sz w:val="21"/>
          <w:szCs w:val="21"/>
        </w:rPr>
        <w:t xml:space="preserve"> Scholarship is available to left-handed female undergraduate students. Students must plan to pursue a degree in science in order to be eligible. In addition, students interested in a research career will be given preference. Any freshman is eligible to apply for this award. Students must have at least a 3.0-grade point average and be a citizen of the United States. More information about this scholarship can be found at the given website</w:t>
      </w:r>
    </w:p>
    <w:p w:rsidR="003A1E76" w:rsidRDefault="003A1E76" w:rsidP="003A1E76">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Provided by: </w:t>
      </w:r>
      <w:r>
        <w:rPr>
          <w:rFonts w:ascii="Arial" w:hAnsi="Arial" w:cs="Arial"/>
          <w:color w:val="666666"/>
          <w:sz w:val="21"/>
          <w:szCs w:val="21"/>
        </w:rPr>
        <w:t>Association for Women in Science (AWIS)</w:t>
      </w:r>
      <w:r>
        <w:rPr>
          <w:rFonts w:ascii="Arial" w:hAnsi="Arial" w:cs="Arial"/>
          <w:color w:val="666666"/>
          <w:sz w:val="21"/>
          <w:szCs w:val="21"/>
        </w:rPr>
        <w:br/>
      </w:r>
      <w:r>
        <w:rPr>
          <w:rStyle w:val="Strong"/>
          <w:rFonts w:ascii="Arial" w:hAnsi="Arial" w:cs="Arial"/>
          <w:color w:val="666666"/>
          <w:sz w:val="21"/>
          <w:szCs w:val="21"/>
          <w:bdr w:val="none" w:sz="0" w:space="0" w:color="auto" w:frame="1"/>
        </w:rPr>
        <w:t>Courses: </w:t>
      </w:r>
      <w:r>
        <w:rPr>
          <w:rFonts w:ascii="Arial" w:hAnsi="Arial" w:cs="Arial"/>
          <w:color w:val="666666"/>
          <w:sz w:val="21"/>
          <w:szCs w:val="21"/>
        </w:rPr>
        <w:t>Multiple courses</w:t>
      </w:r>
      <w:r>
        <w:rPr>
          <w:rFonts w:ascii="Arial" w:hAnsi="Arial" w:cs="Arial"/>
          <w:color w:val="666666"/>
          <w:sz w:val="21"/>
          <w:szCs w:val="21"/>
        </w:rPr>
        <w:br/>
      </w:r>
      <w:r>
        <w:rPr>
          <w:rStyle w:val="Strong"/>
          <w:rFonts w:ascii="Arial" w:hAnsi="Arial" w:cs="Arial"/>
          <w:color w:val="666666"/>
          <w:sz w:val="21"/>
          <w:szCs w:val="21"/>
          <w:bdr w:val="none" w:sz="0" w:space="0" w:color="auto" w:frame="1"/>
        </w:rPr>
        <w:t>Award: Varies</w:t>
      </w:r>
      <w:r>
        <w:rPr>
          <w:rFonts w:ascii="Arial" w:hAnsi="Arial" w:cs="Arial"/>
          <w:color w:val="666666"/>
          <w:sz w:val="21"/>
          <w:szCs w:val="21"/>
        </w:rPr>
        <w:br/>
      </w:r>
      <w:r>
        <w:rPr>
          <w:rStyle w:val="Strong"/>
          <w:rFonts w:ascii="Arial" w:hAnsi="Arial" w:cs="Arial"/>
          <w:color w:val="666666"/>
          <w:sz w:val="21"/>
          <w:szCs w:val="21"/>
          <w:bdr w:val="none" w:sz="0" w:space="0" w:color="auto" w:frame="1"/>
        </w:rPr>
        <w:t>Eligible Students:</w:t>
      </w:r>
      <w:r>
        <w:rPr>
          <w:rFonts w:ascii="Arial" w:hAnsi="Arial" w:cs="Arial"/>
          <w:color w:val="666666"/>
          <w:sz w:val="21"/>
          <w:szCs w:val="21"/>
        </w:rPr>
        <w:t> left-handed female undergraduate students</w:t>
      </w:r>
      <w:r>
        <w:rPr>
          <w:rFonts w:ascii="Arial" w:hAnsi="Arial" w:cs="Arial"/>
          <w:b/>
          <w:bCs/>
          <w:color w:val="666666"/>
          <w:sz w:val="21"/>
          <w:szCs w:val="21"/>
          <w:bdr w:val="none" w:sz="0" w:space="0" w:color="auto" w:frame="1"/>
        </w:rPr>
        <w:br/>
      </w:r>
      <w:r>
        <w:rPr>
          <w:rStyle w:val="Strong"/>
          <w:rFonts w:ascii="Arial" w:hAnsi="Arial" w:cs="Arial"/>
          <w:color w:val="666666"/>
          <w:sz w:val="21"/>
          <w:szCs w:val="21"/>
          <w:bdr w:val="none" w:sz="0" w:space="0" w:color="auto" w:frame="1"/>
        </w:rPr>
        <w:t>Application Deadline: </w:t>
      </w:r>
      <w:r>
        <w:rPr>
          <w:rFonts w:ascii="Arial" w:hAnsi="Arial" w:cs="Arial"/>
          <w:color w:val="666666"/>
          <w:sz w:val="21"/>
          <w:szCs w:val="21"/>
        </w:rPr>
        <w:t>Varies</w:t>
      </w:r>
      <w:r>
        <w:rPr>
          <w:rFonts w:ascii="Arial" w:hAnsi="Arial" w:cs="Arial"/>
          <w:color w:val="666666"/>
          <w:sz w:val="21"/>
          <w:szCs w:val="21"/>
        </w:rPr>
        <w:br/>
      </w:r>
      <w:r>
        <w:rPr>
          <w:rStyle w:val="Strong"/>
          <w:rFonts w:ascii="Arial" w:hAnsi="Arial" w:cs="Arial"/>
          <w:color w:val="666666"/>
          <w:sz w:val="21"/>
          <w:szCs w:val="21"/>
          <w:bdr w:val="none" w:sz="0" w:space="0" w:color="auto" w:frame="1"/>
        </w:rPr>
        <w:t>Apply Now:</w:t>
      </w:r>
      <w:r>
        <w:rPr>
          <w:rFonts w:ascii="Arial" w:hAnsi="Arial" w:cs="Arial"/>
          <w:color w:val="666666"/>
          <w:sz w:val="21"/>
          <w:szCs w:val="21"/>
        </w:rPr>
        <w:t> </w:t>
      </w:r>
      <w:hyperlink r:id="rId46" w:history="1">
        <w:r>
          <w:rPr>
            <w:rStyle w:val="Hyperlink"/>
            <w:rFonts w:ascii="Arial" w:hAnsi="Arial" w:cs="Arial"/>
            <w:color w:val="E0162B"/>
            <w:sz w:val="21"/>
            <w:szCs w:val="21"/>
            <w:bdr w:val="none" w:sz="0" w:space="0" w:color="auto" w:frame="1"/>
          </w:rPr>
          <w:t>http://www.awis.org/</w:t>
        </w:r>
      </w:hyperlink>
    </w:p>
    <w:p w:rsidR="00921D8E" w:rsidRDefault="00921D8E" w:rsidP="00921D8E"/>
    <w:p w:rsidR="003A1E76" w:rsidRDefault="003A1E76" w:rsidP="00921D8E"/>
    <w:p w:rsidR="003A1E76" w:rsidRDefault="003A1E76" w:rsidP="003A1E76">
      <w:pPr>
        <w:pStyle w:val="Heading3"/>
        <w:shd w:val="clear" w:color="auto" w:fill="FFFFFF"/>
        <w:spacing w:before="0" w:beforeAutospacing="0" w:after="0" w:afterAutospacing="0" w:line="240" w:lineRule="atLeast"/>
        <w:textAlignment w:val="baseline"/>
        <w:rPr>
          <w:rFonts w:ascii="Helvetica" w:hAnsi="Helvetica"/>
          <w:b w:val="0"/>
          <w:bCs w:val="0"/>
          <w:color w:val="0852A5"/>
          <w:sz w:val="33"/>
          <w:szCs w:val="33"/>
        </w:rPr>
      </w:pPr>
      <w:r>
        <w:rPr>
          <w:rStyle w:val="Strong"/>
          <w:rFonts w:ascii="Helvetica" w:hAnsi="Helvetica"/>
          <w:b/>
          <w:bCs/>
          <w:color w:val="0852A5"/>
          <w:sz w:val="33"/>
          <w:szCs w:val="33"/>
          <w:bdr w:val="none" w:sz="0" w:space="0" w:color="auto" w:frame="1"/>
        </w:rPr>
        <w:t>American Dissertation Scholarships</w:t>
      </w:r>
    </w:p>
    <w:p w:rsidR="003A1E76" w:rsidRDefault="003A1E76" w:rsidP="003A1E76">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American Dissertation Scholarships provide left-handed students the opportunity to obtain a dissertation scholarship. This enables left-handed students some additional income while working on their dissertation. Students must have finished all their coursework, have approval for their dissertation, and have passes their examinations. Students in any STEM field are eligible to participate. More information can be found the given link</w:t>
      </w:r>
    </w:p>
    <w:p w:rsidR="003A1E76" w:rsidRDefault="003A1E76" w:rsidP="003A1E76">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Provided by: </w:t>
      </w:r>
      <w:r>
        <w:rPr>
          <w:rFonts w:ascii="Arial" w:hAnsi="Arial" w:cs="Arial"/>
          <w:color w:val="666666"/>
          <w:sz w:val="21"/>
          <w:szCs w:val="21"/>
        </w:rPr>
        <w:t>AAUW</w:t>
      </w:r>
      <w:r>
        <w:rPr>
          <w:rFonts w:ascii="Arial" w:hAnsi="Arial" w:cs="Arial"/>
          <w:color w:val="666666"/>
          <w:sz w:val="21"/>
          <w:szCs w:val="21"/>
        </w:rPr>
        <w:br/>
      </w:r>
      <w:r>
        <w:rPr>
          <w:rStyle w:val="Strong"/>
          <w:rFonts w:ascii="Arial" w:hAnsi="Arial" w:cs="Arial"/>
          <w:color w:val="666666"/>
          <w:sz w:val="21"/>
          <w:szCs w:val="21"/>
          <w:bdr w:val="none" w:sz="0" w:space="0" w:color="auto" w:frame="1"/>
        </w:rPr>
        <w:t>Courses: </w:t>
      </w:r>
      <w:r>
        <w:rPr>
          <w:rFonts w:ascii="Arial" w:hAnsi="Arial" w:cs="Arial"/>
          <w:color w:val="666666"/>
          <w:sz w:val="21"/>
          <w:szCs w:val="21"/>
        </w:rPr>
        <w:t>STEM field</w:t>
      </w:r>
      <w:r>
        <w:rPr>
          <w:rFonts w:ascii="Arial" w:hAnsi="Arial" w:cs="Arial"/>
          <w:color w:val="666666"/>
          <w:sz w:val="21"/>
          <w:szCs w:val="21"/>
        </w:rPr>
        <w:br/>
      </w:r>
      <w:r>
        <w:rPr>
          <w:rStyle w:val="Strong"/>
          <w:rFonts w:ascii="Arial" w:hAnsi="Arial" w:cs="Arial"/>
          <w:color w:val="666666"/>
          <w:sz w:val="21"/>
          <w:szCs w:val="21"/>
          <w:bdr w:val="none" w:sz="0" w:space="0" w:color="auto" w:frame="1"/>
        </w:rPr>
        <w:t>Award: Varies</w:t>
      </w:r>
      <w:r>
        <w:rPr>
          <w:rFonts w:ascii="Arial" w:hAnsi="Arial" w:cs="Arial"/>
          <w:color w:val="666666"/>
          <w:sz w:val="21"/>
          <w:szCs w:val="21"/>
        </w:rPr>
        <w:br/>
      </w:r>
      <w:r>
        <w:rPr>
          <w:rStyle w:val="Strong"/>
          <w:rFonts w:ascii="Arial" w:hAnsi="Arial" w:cs="Arial"/>
          <w:color w:val="666666"/>
          <w:sz w:val="21"/>
          <w:szCs w:val="21"/>
          <w:bdr w:val="none" w:sz="0" w:space="0" w:color="auto" w:frame="1"/>
        </w:rPr>
        <w:t>Eligible Students:</w:t>
      </w:r>
      <w:r>
        <w:rPr>
          <w:rFonts w:ascii="Arial" w:hAnsi="Arial" w:cs="Arial"/>
          <w:color w:val="666666"/>
          <w:sz w:val="21"/>
          <w:szCs w:val="21"/>
        </w:rPr>
        <w:t> left-handed female undergraduate students</w:t>
      </w:r>
      <w:r>
        <w:rPr>
          <w:rFonts w:ascii="Arial" w:hAnsi="Arial" w:cs="Arial"/>
          <w:b/>
          <w:bCs/>
          <w:color w:val="666666"/>
          <w:sz w:val="21"/>
          <w:szCs w:val="21"/>
          <w:bdr w:val="none" w:sz="0" w:space="0" w:color="auto" w:frame="1"/>
        </w:rPr>
        <w:br/>
      </w:r>
      <w:r>
        <w:rPr>
          <w:rStyle w:val="Strong"/>
          <w:rFonts w:ascii="Arial" w:hAnsi="Arial" w:cs="Arial"/>
          <w:color w:val="666666"/>
          <w:sz w:val="21"/>
          <w:szCs w:val="21"/>
          <w:bdr w:val="none" w:sz="0" w:space="0" w:color="auto" w:frame="1"/>
        </w:rPr>
        <w:t>Application Deadline: </w:t>
      </w:r>
      <w:r>
        <w:rPr>
          <w:rFonts w:ascii="Arial" w:hAnsi="Arial" w:cs="Arial"/>
          <w:color w:val="666666"/>
          <w:sz w:val="21"/>
          <w:szCs w:val="21"/>
        </w:rPr>
        <w:t>Varies</w:t>
      </w:r>
      <w:r>
        <w:rPr>
          <w:rFonts w:ascii="Arial" w:hAnsi="Arial" w:cs="Arial"/>
          <w:color w:val="666666"/>
          <w:sz w:val="21"/>
          <w:szCs w:val="21"/>
        </w:rPr>
        <w:br/>
      </w:r>
      <w:r>
        <w:rPr>
          <w:rStyle w:val="Strong"/>
          <w:rFonts w:ascii="Arial" w:hAnsi="Arial" w:cs="Arial"/>
          <w:color w:val="666666"/>
          <w:sz w:val="21"/>
          <w:szCs w:val="21"/>
          <w:bdr w:val="none" w:sz="0" w:space="0" w:color="auto" w:frame="1"/>
        </w:rPr>
        <w:t>Apply Now:</w:t>
      </w:r>
      <w:r>
        <w:rPr>
          <w:rFonts w:ascii="Arial" w:hAnsi="Arial" w:cs="Arial"/>
          <w:color w:val="666666"/>
          <w:sz w:val="21"/>
          <w:szCs w:val="21"/>
        </w:rPr>
        <w:t> </w:t>
      </w:r>
      <w:hyperlink r:id="rId47" w:history="1">
        <w:r>
          <w:rPr>
            <w:rStyle w:val="Hyperlink"/>
            <w:rFonts w:ascii="Arial" w:hAnsi="Arial" w:cs="Arial"/>
            <w:color w:val="E0162B"/>
            <w:sz w:val="21"/>
            <w:szCs w:val="21"/>
            <w:bdr w:val="none" w:sz="0" w:space="0" w:color="auto" w:frame="1"/>
          </w:rPr>
          <w:t>http://www.aauw.org/what-we-do/educational-funding-and-awards/american-fellowships/</w:t>
        </w:r>
      </w:hyperlink>
    </w:p>
    <w:p w:rsidR="003A1E76" w:rsidRDefault="003A1E76" w:rsidP="00921D8E"/>
    <w:p w:rsidR="003A1E76" w:rsidRPr="00921D8E" w:rsidRDefault="003A1E76" w:rsidP="00921D8E"/>
    <w:p w:rsidR="00921D8E" w:rsidRDefault="00921D8E" w:rsidP="00921D8E">
      <w:pPr>
        <w:pStyle w:val="Title"/>
      </w:pPr>
      <w:r>
        <w:t>2</w:t>
      </w:r>
      <w:r w:rsidRPr="00921D8E">
        <w:rPr>
          <w:vertAlign w:val="superscript"/>
        </w:rPr>
        <w:t>nd</w:t>
      </w:r>
      <w:r>
        <w:t xml:space="preserve"> Year</w:t>
      </w:r>
    </w:p>
    <w:p w:rsidR="00921D8E" w:rsidRDefault="00921D8E" w:rsidP="00921D8E"/>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48" w:history="1">
        <w:r w:rsidR="00921D8E" w:rsidRPr="00921D8E">
          <w:rPr>
            <w:rFonts w:ascii="Arial" w:eastAsia="Times New Roman" w:hAnsi="Arial" w:cs="Arial"/>
            <w:b/>
            <w:bCs/>
            <w:color w:val="073F6D"/>
            <w:sz w:val="27"/>
            <w:szCs w:val="27"/>
            <w:u w:val="single"/>
          </w:rPr>
          <w:t>AACE International Competitive Scholarships</w:t>
        </w:r>
      </w:hyperlink>
    </w:p>
    <w:p w:rsidR="00921D8E" w:rsidRPr="00921D8E" w:rsidRDefault="00921D8E" w:rsidP="00921D8E">
      <w:pPr>
        <w:numPr>
          <w:ilvl w:val="0"/>
          <w:numId w:val="5"/>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2/28/2019</w:t>
      </w:r>
    </w:p>
    <w:p w:rsidR="00921D8E" w:rsidRPr="00921D8E" w:rsidRDefault="00921D8E" w:rsidP="00921D8E">
      <w:pPr>
        <w:numPr>
          <w:ilvl w:val="0"/>
          <w:numId w:val="5"/>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lastRenderedPageBreak/>
        <w:t>Amount:</w:t>
      </w:r>
      <w:r w:rsidRPr="00921D8E">
        <w:rPr>
          <w:rFonts w:ascii="Arial" w:eastAsia="Times New Roman" w:hAnsi="Arial" w:cs="Arial"/>
          <w:color w:val="000000"/>
          <w:sz w:val="27"/>
          <w:szCs w:val="27"/>
        </w:rPr>
        <w:t> $2,500</w:t>
      </w:r>
    </w:p>
    <w:p w:rsidR="00921D8E" w:rsidRPr="00921D8E" w:rsidRDefault="00921D8E" w:rsidP="00921D8E">
      <w:pPr>
        <w:numPr>
          <w:ilvl w:val="0"/>
          <w:numId w:val="5"/>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AACE International Competitive Scholarships are offered to students who have completed one year of college, are currently enrolled as a full-time student at an accredited university for the fall term, and are pursuing a program in one of the following disciplines: agricultural engineering; architectural engineering; building construction; business administration; chemical engineering; civil [...] </w:t>
      </w:r>
      <w:hyperlink r:id="rId49" w:history="1">
        <w:r w:rsidRPr="00921D8E">
          <w:rPr>
            <w:rFonts w:ascii="Arial" w:eastAsia="Times New Roman" w:hAnsi="Arial" w:cs="Arial"/>
            <w:color w:val="073F6D"/>
            <w:sz w:val="27"/>
            <w:szCs w:val="27"/>
            <w:u w:val="single"/>
          </w:rPr>
          <w:t>More</w:t>
        </w:r>
      </w:hyperlink>
    </w:p>
    <w:p w:rsidR="00921D8E" w:rsidRDefault="00921D8E" w:rsidP="00921D8E"/>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50" w:history="1">
        <w:r w:rsidR="00921D8E" w:rsidRPr="00921D8E">
          <w:rPr>
            <w:rFonts w:ascii="Arial" w:eastAsia="Times New Roman" w:hAnsi="Arial" w:cs="Arial"/>
            <w:b/>
            <w:bCs/>
            <w:color w:val="073F6D"/>
            <w:sz w:val="27"/>
            <w:szCs w:val="27"/>
            <w:u w:val="single"/>
          </w:rPr>
          <w:t>ABA Academic Merit Scholarship</w:t>
        </w:r>
      </w:hyperlink>
    </w:p>
    <w:p w:rsidR="00921D8E" w:rsidRPr="00921D8E" w:rsidRDefault="00921D8E" w:rsidP="00921D8E">
      <w:pPr>
        <w:numPr>
          <w:ilvl w:val="0"/>
          <w:numId w:val="6"/>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4/6/2019</w:t>
      </w:r>
    </w:p>
    <w:p w:rsidR="00921D8E" w:rsidRPr="00921D8E" w:rsidRDefault="00921D8E" w:rsidP="00921D8E">
      <w:pPr>
        <w:numPr>
          <w:ilvl w:val="0"/>
          <w:numId w:val="6"/>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Amount:</w:t>
      </w:r>
      <w:r w:rsidRPr="00921D8E">
        <w:rPr>
          <w:rFonts w:ascii="Arial" w:eastAsia="Times New Roman" w:hAnsi="Arial" w:cs="Arial"/>
          <w:color w:val="000000"/>
          <w:sz w:val="27"/>
          <w:szCs w:val="27"/>
        </w:rPr>
        <w:t> $5,000</w:t>
      </w:r>
    </w:p>
    <w:p w:rsidR="00921D8E" w:rsidRPr="00921D8E" w:rsidRDefault="00921D8E" w:rsidP="00921D8E">
      <w:pPr>
        <w:numPr>
          <w:ilvl w:val="0"/>
          <w:numId w:val="6"/>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The Academic Merit Scholarship is open to both ABA and non-ABA Members. To be eligible, candidates will have completed, at a minimum, their first year of an accredited university (4-year university/college or junior college); must have a declared major or course of study relevant to the transportation, travel and tourism industry; must possess a cumulative GPA of 3.4 or higher.</w:t>
      </w:r>
      <w:r w:rsidRPr="00921D8E">
        <w:rPr>
          <w:rFonts w:ascii="Arial" w:eastAsia="Times New Roman" w:hAnsi="Arial" w:cs="Arial"/>
          <w:color w:val="000000"/>
          <w:sz w:val="27"/>
          <w:szCs w:val="27"/>
        </w:rPr>
        <w:br/>
      </w:r>
      <w:r w:rsidRPr="00921D8E">
        <w:rPr>
          <w:rFonts w:ascii="Arial" w:eastAsia="Times New Roman" w:hAnsi="Arial" w:cs="Arial"/>
          <w:color w:val="000000"/>
          <w:sz w:val="27"/>
          <w:szCs w:val="27"/>
        </w:rPr>
        <w:br/>
        <w:t>Winners are [...] </w:t>
      </w:r>
      <w:hyperlink r:id="rId51" w:history="1">
        <w:r w:rsidRPr="00921D8E">
          <w:rPr>
            <w:rFonts w:ascii="Arial" w:eastAsia="Times New Roman" w:hAnsi="Arial" w:cs="Arial"/>
            <w:color w:val="073F6D"/>
            <w:sz w:val="27"/>
            <w:szCs w:val="27"/>
            <w:u w:val="single"/>
          </w:rPr>
          <w:t>More</w:t>
        </w:r>
      </w:hyperlink>
    </w:p>
    <w:p w:rsidR="00921D8E" w:rsidRDefault="00921D8E" w:rsidP="00921D8E"/>
    <w:p w:rsidR="00921D8E" w:rsidRPr="00921D8E" w:rsidRDefault="00921D8E" w:rsidP="00921D8E"/>
    <w:p w:rsidR="00921D8E" w:rsidRDefault="00921D8E" w:rsidP="00921D8E">
      <w:pPr>
        <w:pStyle w:val="Title"/>
      </w:pPr>
      <w:r>
        <w:t>Engineering</w:t>
      </w:r>
    </w:p>
    <w:p w:rsidR="00921D8E" w:rsidRDefault="00921D8E" w:rsidP="00921D8E"/>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52" w:history="1">
        <w:r w:rsidR="00921D8E" w:rsidRPr="00921D8E">
          <w:rPr>
            <w:rFonts w:ascii="Arial" w:eastAsia="Times New Roman" w:hAnsi="Arial" w:cs="Arial"/>
            <w:b/>
            <w:bCs/>
            <w:color w:val="073F6D"/>
            <w:sz w:val="27"/>
            <w:szCs w:val="27"/>
            <w:u w:val="single"/>
          </w:rPr>
          <w:t>AAAS Mass Media Science and Engineering Fellows Program</w:t>
        </w:r>
      </w:hyperlink>
    </w:p>
    <w:p w:rsidR="00921D8E" w:rsidRPr="00921D8E" w:rsidRDefault="00921D8E" w:rsidP="00921D8E">
      <w:pPr>
        <w:numPr>
          <w:ilvl w:val="0"/>
          <w:numId w:val="4"/>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1/15/2020</w:t>
      </w:r>
    </w:p>
    <w:p w:rsidR="00921D8E" w:rsidRPr="00921D8E" w:rsidRDefault="00921D8E" w:rsidP="00921D8E">
      <w:pPr>
        <w:numPr>
          <w:ilvl w:val="0"/>
          <w:numId w:val="4"/>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Amount:</w:t>
      </w:r>
      <w:r w:rsidRPr="00921D8E">
        <w:rPr>
          <w:rFonts w:ascii="Arial" w:eastAsia="Times New Roman" w:hAnsi="Arial" w:cs="Arial"/>
          <w:color w:val="000000"/>
          <w:sz w:val="27"/>
          <w:szCs w:val="27"/>
        </w:rPr>
        <w:t> Varies</w:t>
      </w:r>
    </w:p>
    <w:p w:rsidR="00921D8E" w:rsidRPr="00921D8E" w:rsidRDefault="00921D8E" w:rsidP="00921D8E">
      <w:pPr>
        <w:numPr>
          <w:ilvl w:val="0"/>
          <w:numId w:val="4"/>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The AAAS Mass Media Science &amp; Engineering Fellowship seeks to increase communication skills in student scientists. From grant writing to interaction with their community, these skills will benefit a student's career path and increase public understanding of science and technology. Students must be enrolled as a college or university student (graduate, doctoral, or upper-level undergraduates) or [...] </w:t>
      </w:r>
      <w:hyperlink r:id="rId53" w:history="1">
        <w:r w:rsidRPr="00921D8E">
          <w:rPr>
            <w:rFonts w:ascii="Arial" w:eastAsia="Times New Roman" w:hAnsi="Arial" w:cs="Arial"/>
            <w:color w:val="073F6D"/>
            <w:sz w:val="27"/>
            <w:szCs w:val="27"/>
            <w:u w:val="single"/>
          </w:rPr>
          <w:t>More</w:t>
        </w:r>
      </w:hyperlink>
    </w:p>
    <w:p w:rsidR="00921D8E" w:rsidRPr="00921D8E" w:rsidRDefault="00921D8E" w:rsidP="00921D8E"/>
    <w:p w:rsidR="00921D8E" w:rsidRDefault="00921D8E" w:rsidP="00921D8E">
      <w:pPr>
        <w:pStyle w:val="Title"/>
      </w:pPr>
    </w:p>
    <w:p w:rsidR="00921D8E" w:rsidRPr="00921D8E" w:rsidRDefault="00921D8E" w:rsidP="00921D8E"/>
    <w:p w:rsidR="00921D8E" w:rsidRDefault="00921D8E" w:rsidP="00921D8E">
      <w:pPr>
        <w:pStyle w:val="Title"/>
      </w:pPr>
    </w:p>
    <w:p w:rsidR="00921D8E" w:rsidRDefault="00921D8E" w:rsidP="00921D8E"/>
    <w:p w:rsidR="00921D8E" w:rsidRDefault="00921D8E" w:rsidP="00921D8E"/>
    <w:p w:rsidR="00921D8E" w:rsidRDefault="00921D8E" w:rsidP="00921D8E">
      <w:pPr>
        <w:pStyle w:val="Title"/>
      </w:pPr>
      <w:r>
        <w:t>Cybersecurity</w:t>
      </w:r>
      <w:r w:rsidR="00590D84">
        <w:t xml:space="preserve"> </w:t>
      </w:r>
    </w:p>
    <w:p w:rsidR="00590D84" w:rsidRPr="00590D84" w:rsidRDefault="00590D84" w:rsidP="00590D84"/>
    <w:p w:rsidR="00921D8E" w:rsidRDefault="00921D8E" w:rsidP="00921D8E"/>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54" w:history="1">
        <w:r w:rsidR="00921D8E" w:rsidRPr="00921D8E">
          <w:rPr>
            <w:rFonts w:ascii="Arial" w:eastAsia="Times New Roman" w:hAnsi="Arial" w:cs="Arial"/>
            <w:b/>
            <w:bCs/>
            <w:color w:val="073F6D"/>
            <w:sz w:val="27"/>
            <w:szCs w:val="27"/>
            <w:u w:val="single"/>
          </w:rPr>
          <w:t>(ISC)² Graduate Cybersecurity Scholarship</w:t>
        </w:r>
      </w:hyperlink>
    </w:p>
    <w:p w:rsidR="00921D8E" w:rsidRPr="00921D8E" w:rsidRDefault="00921D8E" w:rsidP="00921D8E">
      <w:pPr>
        <w:numPr>
          <w:ilvl w:val="0"/>
          <w:numId w:val="1"/>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1/15/2020</w:t>
      </w:r>
    </w:p>
    <w:p w:rsidR="00921D8E" w:rsidRPr="00921D8E" w:rsidRDefault="00921D8E" w:rsidP="00921D8E">
      <w:pPr>
        <w:numPr>
          <w:ilvl w:val="0"/>
          <w:numId w:val="1"/>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Amount:</w:t>
      </w:r>
      <w:r w:rsidRPr="00921D8E">
        <w:rPr>
          <w:rFonts w:ascii="Arial" w:eastAsia="Times New Roman" w:hAnsi="Arial" w:cs="Arial"/>
          <w:color w:val="000000"/>
          <w:sz w:val="27"/>
          <w:szCs w:val="27"/>
        </w:rPr>
        <w:t> $5,000</w:t>
      </w:r>
    </w:p>
    <w:p w:rsidR="00921D8E" w:rsidRPr="00921D8E" w:rsidRDefault="00921D8E" w:rsidP="00921D8E">
      <w:pPr>
        <w:numPr>
          <w:ilvl w:val="0"/>
          <w:numId w:val="1"/>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The (ISC)² Graduate Scholarship program offers from $1,000 to $5,000 per graduate student who is pursuing a degree with a focus on cybersecurity or information assurance. Applicants must be eligible to begin the first or second year of a master's degree program or pursue doctoral studies and have a minimum 3.5 GPA. For more information or to apply, please visit the scholarship provider's website. [...] </w:t>
      </w:r>
      <w:hyperlink r:id="rId55" w:history="1">
        <w:r w:rsidRPr="00921D8E">
          <w:rPr>
            <w:rFonts w:ascii="Arial" w:eastAsia="Times New Roman" w:hAnsi="Arial" w:cs="Arial"/>
            <w:color w:val="073F6D"/>
            <w:sz w:val="27"/>
            <w:szCs w:val="27"/>
            <w:u w:val="single"/>
          </w:rPr>
          <w:t>More</w:t>
        </w:r>
      </w:hyperlink>
    </w:p>
    <w:p w:rsidR="00921D8E" w:rsidRPr="00921D8E" w:rsidRDefault="004860DA" w:rsidP="00921D8E">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hyperlink r:id="rId56" w:history="1">
        <w:r w:rsidR="00921D8E" w:rsidRPr="00921D8E">
          <w:rPr>
            <w:rFonts w:ascii="Arial" w:eastAsia="Times New Roman" w:hAnsi="Arial" w:cs="Arial"/>
            <w:b/>
            <w:bCs/>
            <w:color w:val="073F6D"/>
            <w:sz w:val="27"/>
            <w:szCs w:val="27"/>
            <w:u w:val="single"/>
          </w:rPr>
          <w:t>(ISC)² Undergraduate Cybersecurity Scholarship</w:t>
        </w:r>
      </w:hyperlink>
    </w:p>
    <w:p w:rsidR="00921D8E" w:rsidRPr="00921D8E" w:rsidRDefault="00921D8E" w:rsidP="00921D8E">
      <w:pPr>
        <w:numPr>
          <w:ilvl w:val="0"/>
          <w:numId w:val="2"/>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Application Deadline:</w:t>
      </w:r>
      <w:r w:rsidRPr="00921D8E">
        <w:rPr>
          <w:rFonts w:ascii="Arial" w:eastAsia="Times New Roman" w:hAnsi="Arial" w:cs="Arial"/>
          <w:color w:val="000000"/>
          <w:sz w:val="27"/>
          <w:szCs w:val="27"/>
        </w:rPr>
        <w:t> 3/1/2019</w:t>
      </w:r>
    </w:p>
    <w:p w:rsidR="00921D8E" w:rsidRPr="00921D8E" w:rsidRDefault="00921D8E" w:rsidP="00921D8E">
      <w:pPr>
        <w:numPr>
          <w:ilvl w:val="0"/>
          <w:numId w:val="2"/>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b/>
          <w:bCs/>
          <w:color w:val="000000"/>
          <w:sz w:val="27"/>
          <w:szCs w:val="27"/>
        </w:rPr>
        <w:t>Amount:</w:t>
      </w:r>
      <w:r w:rsidRPr="00921D8E">
        <w:rPr>
          <w:rFonts w:ascii="Arial" w:eastAsia="Times New Roman" w:hAnsi="Arial" w:cs="Arial"/>
          <w:color w:val="000000"/>
          <w:sz w:val="27"/>
          <w:szCs w:val="27"/>
        </w:rPr>
        <w:t> $5,000</w:t>
      </w:r>
    </w:p>
    <w:p w:rsidR="00921D8E" w:rsidRPr="00921D8E" w:rsidRDefault="00921D8E" w:rsidP="00921D8E">
      <w:pPr>
        <w:numPr>
          <w:ilvl w:val="0"/>
          <w:numId w:val="2"/>
        </w:numPr>
        <w:shd w:val="clear" w:color="auto" w:fill="FFFFFF"/>
        <w:spacing w:after="0" w:line="280" w:lineRule="atLeast"/>
        <w:ind w:left="0"/>
        <w:rPr>
          <w:rFonts w:ascii="Arial" w:eastAsia="Times New Roman" w:hAnsi="Arial" w:cs="Arial"/>
          <w:color w:val="000000"/>
          <w:sz w:val="27"/>
          <w:szCs w:val="27"/>
        </w:rPr>
      </w:pPr>
      <w:r w:rsidRPr="00921D8E">
        <w:rPr>
          <w:rFonts w:ascii="Arial" w:eastAsia="Times New Roman" w:hAnsi="Arial" w:cs="Arial"/>
          <w:color w:val="000000"/>
          <w:sz w:val="27"/>
          <w:szCs w:val="27"/>
        </w:rPr>
        <w:t>The (ISC)² Undergraduate Scholarship offers students scholarships from $1,000 to $5,000 per recipient. Applicants must be pursuing or plan to pursue a degree with a focus on cybersecurity, information assurance or related field, and be a high school senior or undergraduate student. A minimum 3.3 GPA is required. For more information or to apply, please visit the scholarship provider's [...] </w:t>
      </w:r>
      <w:hyperlink r:id="rId57" w:history="1">
        <w:r w:rsidRPr="00921D8E">
          <w:rPr>
            <w:rFonts w:ascii="Arial" w:eastAsia="Times New Roman" w:hAnsi="Arial" w:cs="Arial"/>
            <w:color w:val="073F6D"/>
            <w:sz w:val="27"/>
            <w:szCs w:val="27"/>
            <w:u w:val="single"/>
          </w:rPr>
          <w:t>More</w:t>
        </w:r>
      </w:hyperlink>
    </w:p>
    <w:p w:rsidR="00921D8E" w:rsidRPr="00921D8E" w:rsidRDefault="00921D8E" w:rsidP="00921D8E"/>
    <w:sectPr w:rsidR="00921D8E" w:rsidRPr="0092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or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1B32"/>
    <w:multiLevelType w:val="multilevel"/>
    <w:tmpl w:val="FABA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030FC"/>
    <w:multiLevelType w:val="multilevel"/>
    <w:tmpl w:val="F95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64629"/>
    <w:multiLevelType w:val="multilevel"/>
    <w:tmpl w:val="9B6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95ABD"/>
    <w:multiLevelType w:val="multilevel"/>
    <w:tmpl w:val="80BA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65AF2"/>
    <w:multiLevelType w:val="multilevel"/>
    <w:tmpl w:val="965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D1BCB"/>
    <w:multiLevelType w:val="multilevel"/>
    <w:tmpl w:val="BF0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4775F"/>
    <w:multiLevelType w:val="multilevel"/>
    <w:tmpl w:val="73A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90FBB"/>
    <w:multiLevelType w:val="multilevel"/>
    <w:tmpl w:val="599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B225D"/>
    <w:multiLevelType w:val="multilevel"/>
    <w:tmpl w:val="DFBA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D3050"/>
    <w:multiLevelType w:val="multilevel"/>
    <w:tmpl w:val="543A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83EF4"/>
    <w:multiLevelType w:val="multilevel"/>
    <w:tmpl w:val="CCF4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8"/>
  </w:num>
  <w:num w:numId="5">
    <w:abstractNumId w:val="4"/>
  </w:num>
  <w:num w:numId="6">
    <w:abstractNumId w:val="10"/>
  </w:num>
  <w:num w:numId="7">
    <w:abstractNumId w:val="1"/>
  </w:num>
  <w:num w:numId="8">
    <w:abstractNumId w:val="7"/>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8E"/>
    <w:rsid w:val="003A1E76"/>
    <w:rsid w:val="004860DA"/>
    <w:rsid w:val="00590D84"/>
    <w:rsid w:val="006A2EF3"/>
    <w:rsid w:val="00921D8E"/>
    <w:rsid w:val="0095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1936B-F88F-4D38-BE4B-B756C21B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1D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90D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D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21D8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21D8E"/>
    <w:rPr>
      <w:color w:val="0000FF"/>
      <w:u w:val="single"/>
    </w:rPr>
  </w:style>
  <w:style w:type="character" w:styleId="Strong">
    <w:name w:val="Strong"/>
    <w:basedOn w:val="DefaultParagraphFont"/>
    <w:uiPriority w:val="22"/>
    <w:qFormat/>
    <w:rsid w:val="00921D8E"/>
    <w:rPr>
      <w:b/>
      <w:bCs/>
    </w:rPr>
  </w:style>
  <w:style w:type="character" w:customStyle="1" w:styleId="Heading1Char">
    <w:name w:val="Heading 1 Char"/>
    <w:basedOn w:val="DefaultParagraphFont"/>
    <w:link w:val="Heading1"/>
    <w:uiPriority w:val="9"/>
    <w:rsid w:val="00921D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EF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2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90D8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6870">
      <w:bodyDiv w:val="1"/>
      <w:marLeft w:val="0"/>
      <w:marRight w:val="0"/>
      <w:marTop w:val="0"/>
      <w:marBottom w:val="0"/>
      <w:divBdr>
        <w:top w:val="none" w:sz="0" w:space="0" w:color="auto"/>
        <w:left w:val="none" w:sz="0" w:space="0" w:color="auto"/>
        <w:bottom w:val="none" w:sz="0" w:space="0" w:color="auto"/>
        <w:right w:val="none" w:sz="0" w:space="0" w:color="auto"/>
      </w:divBdr>
    </w:div>
    <w:div w:id="464934535">
      <w:bodyDiv w:val="1"/>
      <w:marLeft w:val="0"/>
      <w:marRight w:val="0"/>
      <w:marTop w:val="0"/>
      <w:marBottom w:val="0"/>
      <w:divBdr>
        <w:top w:val="none" w:sz="0" w:space="0" w:color="auto"/>
        <w:left w:val="none" w:sz="0" w:space="0" w:color="auto"/>
        <w:bottom w:val="none" w:sz="0" w:space="0" w:color="auto"/>
        <w:right w:val="none" w:sz="0" w:space="0" w:color="auto"/>
      </w:divBdr>
    </w:div>
    <w:div w:id="735788410">
      <w:bodyDiv w:val="1"/>
      <w:marLeft w:val="0"/>
      <w:marRight w:val="0"/>
      <w:marTop w:val="0"/>
      <w:marBottom w:val="0"/>
      <w:divBdr>
        <w:top w:val="none" w:sz="0" w:space="0" w:color="auto"/>
        <w:left w:val="none" w:sz="0" w:space="0" w:color="auto"/>
        <w:bottom w:val="none" w:sz="0" w:space="0" w:color="auto"/>
        <w:right w:val="none" w:sz="0" w:space="0" w:color="auto"/>
      </w:divBdr>
    </w:div>
    <w:div w:id="868952691">
      <w:bodyDiv w:val="1"/>
      <w:marLeft w:val="0"/>
      <w:marRight w:val="0"/>
      <w:marTop w:val="0"/>
      <w:marBottom w:val="0"/>
      <w:divBdr>
        <w:top w:val="none" w:sz="0" w:space="0" w:color="auto"/>
        <w:left w:val="none" w:sz="0" w:space="0" w:color="auto"/>
        <w:bottom w:val="none" w:sz="0" w:space="0" w:color="auto"/>
        <w:right w:val="none" w:sz="0" w:space="0" w:color="auto"/>
      </w:divBdr>
    </w:div>
    <w:div w:id="987435183">
      <w:bodyDiv w:val="1"/>
      <w:marLeft w:val="0"/>
      <w:marRight w:val="0"/>
      <w:marTop w:val="0"/>
      <w:marBottom w:val="0"/>
      <w:divBdr>
        <w:top w:val="none" w:sz="0" w:space="0" w:color="auto"/>
        <w:left w:val="none" w:sz="0" w:space="0" w:color="auto"/>
        <w:bottom w:val="none" w:sz="0" w:space="0" w:color="auto"/>
        <w:right w:val="none" w:sz="0" w:space="0" w:color="auto"/>
      </w:divBdr>
    </w:div>
    <w:div w:id="999500766">
      <w:bodyDiv w:val="1"/>
      <w:marLeft w:val="0"/>
      <w:marRight w:val="0"/>
      <w:marTop w:val="0"/>
      <w:marBottom w:val="0"/>
      <w:divBdr>
        <w:top w:val="none" w:sz="0" w:space="0" w:color="auto"/>
        <w:left w:val="none" w:sz="0" w:space="0" w:color="auto"/>
        <w:bottom w:val="none" w:sz="0" w:space="0" w:color="auto"/>
        <w:right w:val="none" w:sz="0" w:space="0" w:color="auto"/>
      </w:divBdr>
    </w:div>
    <w:div w:id="1061441745">
      <w:bodyDiv w:val="1"/>
      <w:marLeft w:val="0"/>
      <w:marRight w:val="0"/>
      <w:marTop w:val="0"/>
      <w:marBottom w:val="0"/>
      <w:divBdr>
        <w:top w:val="none" w:sz="0" w:space="0" w:color="auto"/>
        <w:left w:val="none" w:sz="0" w:space="0" w:color="auto"/>
        <w:bottom w:val="none" w:sz="0" w:space="0" w:color="auto"/>
        <w:right w:val="none" w:sz="0" w:space="0" w:color="auto"/>
      </w:divBdr>
    </w:div>
    <w:div w:id="1078089932">
      <w:bodyDiv w:val="1"/>
      <w:marLeft w:val="0"/>
      <w:marRight w:val="0"/>
      <w:marTop w:val="0"/>
      <w:marBottom w:val="0"/>
      <w:divBdr>
        <w:top w:val="none" w:sz="0" w:space="0" w:color="auto"/>
        <w:left w:val="none" w:sz="0" w:space="0" w:color="auto"/>
        <w:bottom w:val="none" w:sz="0" w:space="0" w:color="auto"/>
        <w:right w:val="none" w:sz="0" w:space="0" w:color="auto"/>
      </w:divBdr>
    </w:div>
    <w:div w:id="1172796483">
      <w:bodyDiv w:val="1"/>
      <w:marLeft w:val="0"/>
      <w:marRight w:val="0"/>
      <w:marTop w:val="0"/>
      <w:marBottom w:val="0"/>
      <w:divBdr>
        <w:top w:val="none" w:sz="0" w:space="0" w:color="auto"/>
        <w:left w:val="none" w:sz="0" w:space="0" w:color="auto"/>
        <w:bottom w:val="none" w:sz="0" w:space="0" w:color="auto"/>
        <w:right w:val="none" w:sz="0" w:space="0" w:color="auto"/>
      </w:divBdr>
    </w:div>
    <w:div w:id="1347293556">
      <w:bodyDiv w:val="1"/>
      <w:marLeft w:val="0"/>
      <w:marRight w:val="0"/>
      <w:marTop w:val="0"/>
      <w:marBottom w:val="0"/>
      <w:divBdr>
        <w:top w:val="none" w:sz="0" w:space="0" w:color="auto"/>
        <w:left w:val="none" w:sz="0" w:space="0" w:color="auto"/>
        <w:bottom w:val="none" w:sz="0" w:space="0" w:color="auto"/>
        <w:right w:val="none" w:sz="0" w:space="0" w:color="auto"/>
      </w:divBdr>
    </w:div>
    <w:div w:id="1466850637">
      <w:bodyDiv w:val="1"/>
      <w:marLeft w:val="0"/>
      <w:marRight w:val="0"/>
      <w:marTop w:val="0"/>
      <w:marBottom w:val="0"/>
      <w:divBdr>
        <w:top w:val="none" w:sz="0" w:space="0" w:color="auto"/>
        <w:left w:val="none" w:sz="0" w:space="0" w:color="auto"/>
        <w:bottom w:val="none" w:sz="0" w:space="0" w:color="auto"/>
        <w:right w:val="none" w:sz="0" w:space="0" w:color="auto"/>
      </w:divBdr>
    </w:div>
    <w:div w:id="1485047876">
      <w:bodyDiv w:val="1"/>
      <w:marLeft w:val="0"/>
      <w:marRight w:val="0"/>
      <w:marTop w:val="0"/>
      <w:marBottom w:val="0"/>
      <w:divBdr>
        <w:top w:val="none" w:sz="0" w:space="0" w:color="auto"/>
        <w:left w:val="none" w:sz="0" w:space="0" w:color="auto"/>
        <w:bottom w:val="none" w:sz="0" w:space="0" w:color="auto"/>
        <w:right w:val="none" w:sz="0" w:space="0" w:color="auto"/>
      </w:divBdr>
      <w:divsChild>
        <w:div w:id="1205289063">
          <w:marLeft w:val="0"/>
          <w:marRight w:val="0"/>
          <w:marTop w:val="0"/>
          <w:marBottom w:val="0"/>
          <w:divBdr>
            <w:top w:val="none" w:sz="0" w:space="0" w:color="auto"/>
            <w:left w:val="none" w:sz="0" w:space="0" w:color="auto"/>
            <w:bottom w:val="none" w:sz="0" w:space="0" w:color="auto"/>
            <w:right w:val="none" w:sz="0" w:space="0" w:color="auto"/>
          </w:divBdr>
          <w:divsChild>
            <w:div w:id="323247019">
              <w:marLeft w:val="0"/>
              <w:marRight w:val="0"/>
              <w:marTop w:val="0"/>
              <w:marBottom w:val="0"/>
              <w:divBdr>
                <w:top w:val="none" w:sz="0" w:space="0" w:color="auto"/>
                <w:left w:val="none" w:sz="0" w:space="0" w:color="auto"/>
                <w:bottom w:val="none" w:sz="0" w:space="0" w:color="auto"/>
                <w:right w:val="none" w:sz="0" w:space="0" w:color="auto"/>
              </w:divBdr>
              <w:divsChild>
                <w:div w:id="1201895930">
                  <w:marLeft w:val="0"/>
                  <w:marRight w:val="0"/>
                  <w:marTop w:val="0"/>
                  <w:marBottom w:val="0"/>
                  <w:divBdr>
                    <w:top w:val="none" w:sz="0" w:space="0" w:color="auto"/>
                    <w:left w:val="none" w:sz="0" w:space="0" w:color="auto"/>
                    <w:bottom w:val="none" w:sz="0" w:space="0" w:color="auto"/>
                    <w:right w:val="none" w:sz="0" w:space="0" w:color="auto"/>
                  </w:divBdr>
                  <w:divsChild>
                    <w:div w:id="1123961252">
                      <w:marLeft w:val="0"/>
                      <w:marRight w:val="0"/>
                      <w:marTop w:val="0"/>
                      <w:marBottom w:val="0"/>
                      <w:divBdr>
                        <w:top w:val="none" w:sz="0" w:space="0" w:color="auto"/>
                        <w:left w:val="none" w:sz="0" w:space="0" w:color="auto"/>
                        <w:bottom w:val="none" w:sz="0" w:space="0" w:color="auto"/>
                        <w:right w:val="none" w:sz="0" w:space="0" w:color="auto"/>
                      </w:divBdr>
                      <w:divsChild>
                        <w:div w:id="1432893629">
                          <w:marLeft w:val="0"/>
                          <w:marRight w:val="0"/>
                          <w:marTop w:val="0"/>
                          <w:marBottom w:val="0"/>
                          <w:divBdr>
                            <w:top w:val="none" w:sz="0" w:space="0" w:color="auto"/>
                            <w:left w:val="none" w:sz="0" w:space="0" w:color="auto"/>
                            <w:bottom w:val="none" w:sz="0" w:space="0" w:color="auto"/>
                            <w:right w:val="none" w:sz="0" w:space="0" w:color="auto"/>
                          </w:divBdr>
                          <w:divsChild>
                            <w:div w:id="19727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72486">
      <w:bodyDiv w:val="1"/>
      <w:marLeft w:val="0"/>
      <w:marRight w:val="0"/>
      <w:marTop w:val="0"/>
      <w:marBottom w:val="0"/>
      <w:divBdr>
        <w:top w:val="none" w:sz="0" w:space="0" w:color="auto"/>
        <w:left w:val="none" w:sz="0" w:space="0" w:color="auto"/>
        <w:bottom w:val="none" w:sz="0" w:space="0" w:color="auto"/>
        <w:right w:val="none" w:sz="0" w:space="0" w:color="auto"/>
      </w:divBdr>
    </w:div>
    <w:div w:id="1687899934">
      <w:bodyDiv w:val="1"/>
      <w:marLeft w:val="0"/>
      <w:marRight w:val="0"/>
      <w:marTop w:val="0"/>
      <w:marBottom w:val="0"/>
      <w:divBdr>
        <w:top w:val="none" w:sz="0" w:space="0" w:color="auto"/>
        <w:left w:val="none" w:sz="0" w:space="0" w:color="auto"/>
        <w:bottom w:val="none" w:sz="0" w:space="0" w:color="auto"/>
        <w:right w:val="none" w:sz="0" w:space="0" w:color="auto"/>
      </w:divBdr>
    </w:div>
    <w:div w:id="1796557758">
      <w:bodyDiv w:val="1"/>
      <w:marLeft w:val="0"/>
      <w:marRight w:val="0"/>
      <w:marTop w:val="0"/>
      <w:marBottom w:val="0"/>
      <w:divBdr>
        <w:top w:val="none" w:sz="0" w:space="0" w:color="auto"/>
        <w:left w:val="none" w:sz="0" w:space="0" w:color="auto"/>
        <w:bottom w:val="none" w:sz="0" w:space="0" w:color="auto"/>
        <w:right w:val="none" w:sz="0" w:space="0" w:color="auto"/>
      </w:divBdr>
    </w:div>
    <w:div w:id="1812290241">
      <w:bodyDiv w:val="1"/>
      <w:marLeft w:val="0"/>
      <w:marRight w:val="0"/>
      <w:marTop w:val="0"/>
      <w:marBottom w:val="0"/>
      <w:divBdr>
        <w:top w:val="none" w:sz="0" w:space="0" w:color="auto"/>
        <w:left w:val="none" w:sz="0" w:space="0" w:color="auto"/>
        <w:bottom w:val="none" w:sz="0" w:space="0" w:color="auto"/>
        <w:right w:val="none" w:sz="0" w:space="0" w:color="auto"/>
      </w:divBdr>
    </w:div>
    <w:div w:id="1921059953">
      <w:bodyDiv w:val="1"/>
      <w:marLeft w:val="0"/>
      <w:marRight w:val="0"/>
      <w:marTop w:val="0"/>
      <w:marBottom w:val="0"/>
      <w:divBdr>
        <w:top w:val="none" w:sz="0" w:space="0" w:color="auto"/>
        <w:left w:val="none" w:sz="0" w:space="0" w:color="auto"/>
        <w:bottom w:val="none" w:sz="0" w:space="0" w:color="auto"/>
        <w:right w:val="none" w:sz="0" w:space="0" w:color="auto"/>
      </w:divBdr>
    </w:div>
    <w:div w:id="2072383744">
      <w:bodyDiv w:val="1"/>
      <w:marLeft w:val="0"/>
      <w:marRight w:val="0"/>
      <w:marTop w:val="0"/>
      <w:marBottom w:val="0"/>
      <w:divBdr>
        <w:top w:val="none" w:sz="0" w:space="0" w:color="auto"/>
        <w:left w:val="none" w:sz="0" w:space="0" w:color="auto"/>
        <w:bottom w:val="none" w:sz="0" w:space="0" w:color="auto"/>
        <w:right w:val="none" w:sz="0" w:space="0" w:color="auto"/>
      </w:divBdr>
    </w:div>
    <w:div w:id="211301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erhq.org/dnn563/Scholarships/Spouses.aspx" TargetMode="External"/><Relationship Id="rId18" Type="http://schemas.openxmlformats.org/officeDocument/2006/relationships/hyperlink" Target="https://www.scholarships.com/financial-aid/college-scholarships/scholarships-by-type/technology-scholarships/%C2%A1adelante-fund-ford-motor-company-future-leaders-scholarship/" TargetMode="External"/><Relationship Id="rId26" Type="http://schemas.openxmlformats.org/officeDocument/2006/relationships/hyperlink" Target="http://www.aspira.org/en/isi-new-american-scholarship-and-internship-program-sponsored-accenture" TargetMode="External"/><Relationship Id="rId39" Type="http://schemas.openxmlformats.org/officeDocument/2006/relationships/hyperlink" Target="http://www.aauw.org/fga/" TargetMode="External"/><Relationship Id="rId21" Type="http://schemas.openxmlformats.org/officeDocument/2006/relationships/hyperlink" Target="http://www.microsoft.com/about/diversity/en/us/programs/blacks-scholarships.aspx" TargetMode="External"/><Relationship Id="rId34" Type="http://schemas.openxmlformats.org/officeDocument/2006/relationships/hyperlink" Target="http://www.collegefund.org/students_and_alumni/content/tribal_college_general_scholarships" TargetMode="External"/><Relationship Id="rId42" Type="http://schemas.openxmlformats.org/officeDocument/2006/relationships/hyperlink" Target="http://www.pointfoundation.org/" TargetMode="External"/><Relationship Id="rId47" Type="http://schemas.openxmlformats.org/officeDocument/2006/relationships/hyperlink" Target="http://www.aauw.org/what-we-do/educational-funding-and-awards/american-fellowships/" TargetMode="External"/><Relationship Id="rId50" Type="http://schemas.openxmlformats.org/officeDocument/2006/relationships/hyperlink" Target="https://www.scholarships.com/financial-aid/college-scholarships/scholarships-by-type/technology-scholarships/aba-academic-merit-scholarship/" TargetMode="External"/><Relationship Id="rId55" Type="http://schemas.openxmlformats.org/officeDocument/2006/relationships/hyperlink" Target="https://www.scholarships.com/financial-aid/college-scholarships/scholarships-by-type/technology-scholarships/isc%C2%B2-graduate-cybersecurity-scholarship/" TargetMode="External"/><Relationship Id="rId7" Type="http://schemas.openxmlformats.org/officeDocument/2006/relationships/hyperlink" Target="http://cfaes.osu.edu/students/money-matters/scholarships/college-scholarships" TargetMode="External"/><Relationship Id="rId12" Type="http://schemas.openxmlformats.org/officeDocument/2006/relationships/hyperlink" Target="http://www.militaryfamily.org/our-programs/military-spouse-scholarships/" TargetMode="External"/><Relationship Id="rId17" Type="http://schemas.openxmlformats.org/officeDocument/2006/relationships/hyperlink" Target="https://www.scholarships.com/financial-aid/college-scholarships/scholarships-by-type/technology-scholarships/%C2%A1adelante-fund-ford-motor-company-future-leaders-scholarship/" TargetMode="External"/><Relationship Id="rId25" Type="http://schemas.openxmlformats.org/officeDocument/2006/relationships/hyperlink" Target="http://www.hsf.net/" TargetMode="External"/><Relationship Id="rId33" Type="http://schemas.openxmlformats.org/officeDocument/2006/relationships/hyperlink" Target="http://www.aigcs.org/Home.aspx" TargetMode="External"/><Relationship Id="rId38" Type="http://schemas.openxmlformats.org/officeDocument/2006/relationships/hyperlink" Target="http://www.collegescholarships.org/women.htm" TargetMode="External"/><Relationship Id="rId46" Type="http://schemas.openxmlformats.org/officeDocument/2006/relationships/hyperlink" Target="http://www.awis.or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hisismetis.com" TargetMode="External"/><Relationship Id="rId20" Type="http://schemas.openxmlformats.org/officeDocument/2006/relationships/hyperlink" Target="http://rmhc.org/what-we-do/rmhc-u-s-scholarships/" TargetMode="External"/><Relationship Id="rId29" Type="http://schemas.openxmlformats.org/officeDocument/2006/relationships/hyperlink" Target="http://www.apiasf.org/scholarships.html" TargetMode="External"/><Relationship Id="rId41" Type="http://schemas.openxmlformats.org/officeDocument/2006/relationships/hyperlink" Target="http://www.collegescholarships.org/scholarships/lgbt-students.htm" TargetMode="External"/><Relationship Id="rId54" Type="http://schemas.openxmlformats.org/officeDocument/2006/relationships/hyperlink" Target="https://www.scholarships.com/financial-aid/college-scholarships/scholarships-by-type/technology-scholarships/isc%C2%B2-graduate-cybersecurity-scholarship/" TargetMode="External"/><Relationship Id="rId1" Type="http://schemas.openxmlformats.org/officeDocument/2006/relationships/numbering" Target="numbering.xml"/><Relationship Id="rId6" Type="http://schemas.openxmlformats.org/officeDocument/2006/relationships/hyperlink" Target="http://www.seu.edu/fa/southeastern_fall12_13.php" TargetMode="External"/><Relationship Id="rId11" Type="http://schemas.openxmlformats.org/officeDocument/2006/relationships/hyperlink" Target="https://g1arng.army.pentagon.mil/Families/SSEAP/Files/Stateside%20Spouse%20Education%20Assistance%20Program%20%28SSEAP%29_Benefit%20Page_FINAL.pdf" TargetMode="External"/><Relationship Id="rId24" Type="http://schemas.openxmlformats.org/officeDocument/2006/relationships/hyperlink" Target="http://www.namepa.org/student-scholarships" TargetMode="External"/><Relationship Id="rId32" Type="http://schemas.openxmlformats.org/officeDocument/2006/relationships/hyperlink" Target="http://www.collegescholarships.org/nativeamerican.htm" TargetMode="External"/><Relationship Id="rId37" Type="http://schemas.openxmlformats.org/officeDocument/2006/relationships/hyperlink" Target="https://www.scholarships.com/financial-aid/college-scholarships/scholarships-by-type/technology-scholarships/adobe-research-women-in-technology-scholarship/" TargetMode="External"/><Relationship Id="rId40" Type="http://schemas.openxmlformats.org/officeDocument/2006/relationships/hyperlink" Target="http://www.awis.org/" TargetMode="External"/><Relationship Id="rId45" Type="http://schemas.openxmlformats.org/officeDocument/2006/relationships/hyperlink" Target="http://www.mrca.org/aws/MRCA/pt/sp/foundation_scholarship" TargetMode="External"/><Relationship Id="rId53" Type="http://schemas.openxmlformats.org/officeDocument/2006/relationships/hyperlink" Target="https://www.scholarships.com/financial-aid/college-scholarships/scholarships-by-type/technology-scholarships/aaas-mass-media-science-and-engineering-fellows-program/" TargetMode="External"/><Relationship Id="rId58" Type="http://schemas.openxmlformats.org/officeDocument/2006/relationships/fontTable" Target="fontTable.xml"/><Relationship Id="rId5" Type="http://schemas.openxmlformats.org/officeDocument/2006/relationships/hyperlink" Target="http://www.cornerstone.edu/home" TargetMode="External"/><Relationship Id="rId15" Type="http://schemas.openxmlformats.org/officeDocument/2006/relationships/hyperlink" Target="https://www.scholarships.com/financial-aid/college-scholarships/scholarships-by-type/technology-scholarships/aba-diversity-scholarship/" TargetMode="External"/><Relationship Id="rId23" Type="http://schemas.openxmlformats.org/officeDocument/2006/relationships/hyperlink" Target="http://www.gmsp.org/" TargetMode="External"/><Relationship Id="rId28" Type="http://schemas.openxmlformats.org/officeDocument/2006/relationships/hyperlink" Target="http://www.collegescholarships.org/scholarships/asian.htm" TargetMode="External"/><Relationship Id="rId36" Type="http://schemas.openxmlformats.org/officeDocument/2006/relationships/hyperlink" Target="https://www.scholarships.com/financial-aid/college-scholarships/scholarships-by-type/technology-scholarships/adobe-research-women-in-technology-scholarship/" TargetMode="External"/><Relationship Id="rId49" Type="http://schemas.openxmlformats.org/officeDocument/2006/relationships/hyperlink" Target="https://www.scholarships.com/financial-aid/college-scholarships/scholarships-by-type/technology-scholarships/aace-international-competitive-scholarships/" TargetMode="External"/><Relationship Id="rId57" Type="http://schemas.openxmlformats.org/officeDocument/2006/relationships/hyperlink" Target="https://www.scholarships.com/financial-aid/college-scholarships/scholarships-by-type/technology-scholarships/isc%C2%B2-undergraduate-cybersecurity-scholarship/" TargetMode="External"/><Relationship Id="rId10" Type="http://schemas.openxmlformats.org/officeDocument/2006/relationships/hyperlink" Target="http://www.pubapps.vcu.edu/BULLETINS/about/?did=0&amp;iid=30130" TargetMode="External"/><Relationship Id="rId19" Type="http://schemas.openxmlformats.org/officeDocument/2006/relationships/hyperlink" Target="http://www.naacp.org/page/s/scholarship2?source=BSDAds_GoogleSearch_Scholarship-New_Minority%20Scholarship_African%20American%20Scholarship_Phrase_13683512713&amp;gclid=CLHrlo-G_rECFeYRNAodBkcAew" TargetMode="External"/><Relationship Id="rId31" Type="http://schemas.openxmlformats.org/officeDocument/2006/relationships/hyperlink" Target="http://www.coca-cola.com/en/index.html" TargetMode="External"/><Relationship Id="rId44" Type="http://schemas.openxmlformats.org/officeDocument/2006/relationships/hyperlink" Target="http://www.amianet.org/programs-and-initiatives/scholarships" TargetMode="External"/><Relationship Id="rId52" Type="http://schemas.openxmlformats.org/officeDocument/2006/relationships/hyperlink" Target="https://www.scholarships.com/financial-aid/college-scholarships/scholarships-by-type/technology-scholarships/aaas-mass-media-science-and-engineering-fellows-program/" TargetMode="External"/><Relationship Id="rId4" Type="http://schemas.openxmlformats.org/officeDocument/2006/relationships/webSettings" Target="webSettings.xml"/><Relationship Id="rId9" Type="http://schemas.openxmlformats.org/officeDocument/2006/relationships/hyperlink" Target="http://www.mtsu.edu/" TargetMode="External"/><Relationship Id="rId14" Type="http://schemas.openxmlformats.org/officeDocument/2006/relationships/hyperlink" Target="https://www.scholarships.com/financial-aid/college-scholarships/scholarships-by-type/technology-scholarships/aba-diversity-scholarship/" TargetMode="External"/><Relationship Id="rId22" Type="http://schemas.openxmlformats.org/officeDocument/2006/relationships/hyperlink" Target="http://www.obap.org/scholarships/scholarship-opportunities/" TargetMode="External"/><Relationship Id="rId27" Type="http://schemas.openxmlformats.org/officeDocument/2006/relationships/hyperlink" Target="http://www.thesalliemaefund.org/smfnew/scholarship_directory/index.html" TargetMode="External"/><Relationship Id="rId30" Type="http://schemas.openxmlformats.org/officeDocument/2006/relationships/hyperlink" Target="http://uspaacc.com/programs/college-scholarships/" TargetMode="External"/><Relationship Id="rId35" Type="http://schemas.openxmlformats.org/officeDocument/2006/relationships/hyperlink" Target="http://www.catchingthedream.org/Scholarship.htm" TargetMode="External"/><Relationship Id="rId43" Type="http://schemas.openxmlformats.org/officeDocument/2006/relationships/hyperlink" Target="http://www.ffbciowa.org/" TargetMode="External"/><Relationship Id="rId48" Type="http://schemas.openxmlformats.org/officeDocument/2006/relationships/hyperlink" Target="https://www.scholarships.com/financial-aid/college-scholarships/scholarships-by-type/technology-scholarships/aace-international-competitive-scholarships/" TargetMode="External"/><Relationship Id="rId56" Type="http://schemas.openxmlformats.org/officeDocument/2006/relationships/hyperlink" Target="https://www.scholarships.com/financial-aid/college-scholarships/scholarships-by-type/technology-scholarships/isc%C2%B2-undergraduate-cybersecurity-scholarship/" TargetMode="External"/><Relationship Id="rId8" Type="http://schemas.openxmlformats.org/officeDocument/2006/relationships/hyperlink" Target="http://www.isu.edu/scholar/forms/DavisAnn.pdf" TargetMode="External"/><Relationship Id="rId51" Type="http://schemas.openxmlformats.org/officeDocument/2006/relationships/hyperlink" Target="https://www.scholarships.com/financial-aid/college-scholarships/scholarships-by-type/technology-scholarships/aba-academic-merit-scholarshi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2019-01-25T18:34:00Z</dcterms:created>
  <dcterms:modified xsi:type="dcterms:W3CDTF">2019-01-25T18:34:00Z</dcterms:modified>
</cp:coreProperties>
</file>