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D10" w:rsidRPr="00577E58" w:rsidRDefault="00434D10" w:rsidP="00434D10">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val="es-ES" w:eastAsia="es-ES"/>
        </w:rPr>
      </w:pPr>
      <w:r w:rsidRPr="00577E58">
        <w:rPr>
          <w:rFonts w:ascii="Times New Roman" w:eastAsia="Times New Roman" w:hAnsi="Times New Roman" w:cs="Times New Roman"/>
          <w:b/>
          <w:bCs/>
          <w:kern w:val="36"/>
          <w:sz w:val="24"/>
          <w:szCs w:val="24"/>
          <w:lang w:val="es-ES" w:eastAsia="es-ES"/>
        </w:rPr>
        <w:t xml:space="preserve">SESIÓN DE APRENDIZAJE – CLASE MODELO </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1. Datos generales</w:t>
      </w:r>
    </w:p>
    <w:tbl>
      <w:tblPr>
        <w:tblStyle w:val="Tablaconcuadrcula"/>
        <w:tblW w:w="9493" w:type="dxa"/>
        <w:tblLook w:val="04A0" w:firstRow="1" w:lastRow="0" w:firstColumn="1" w:lastColumn="0" w:noHBand="0" w:noVBand="1"/>
      </w:tblPr>
      <w:tblGrid>
        <w:gridCol w:w="2547"/>
        <w:gridCol w:w="6946"/>
      </w:tblGrid>
      <w:tr w:rsidR="00434D10" w:rsidRPr="00434D10" w:rsidTr="00577E58">
        <w:tc>
          <w:tcPr>
            <w:tcW w:w="2547"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Elemento</w:t>
            </w:r>
          </w:p>
        </w:tc>
        <w:tc>
          <w:tcPr>
            <w:tcW w:w="6946"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Programa</w:t>
            </w:r>
          </w:p>
        </w:tc>
        <w:tc>
          <w:tcPr>
            <w:tcW w:w="6946" w:type="dxa"/>
            <w:hideMark/>
          </w:tcPr>
          <w:p w:rsidR="00434D10" w:rsidRPr="00434D10" w:rsidRDefault="00577E58" w:rsidP="00434D10">
            <w:pPr>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Diseño y Programación Web</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Unidad</w:t>
            </w:r>
          </w:p>
        </w:tc>
        <w:tc>
          <w:tcPr>
            <w:tcW w:w="6946"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Interacción en el lado cliente</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Tema</w:t>
            </w:r>
          </w:p>
        </w:tc>
        <w:tc>
          <w:tcPr>
            <w:tcW w:w="6946"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Gestión de eventos y validación de formularios en JavaScript</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Duración</w:t>
            </w:r>
          </w:p>
        </w:tc>
        <w:tc>
          <w:tcPr>
            <w:tcW w:w="6946"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20 minutos</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Modalidad</w:t>
            </w:r>
          </w:p>
        </w:tc>
        <w:tc>
          <w:tcPr>
            <w:tcW w:w="6946"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Demostrativa – activa</w:t>
            </w:r>
          </w:p>
        </w:tc>
      </w:tr>
      <w:tr w:rsidR="00434D10" w:rsidRPr="00434D10" w:rsidTr="00577E58">
        <w:tc>
          <w:tcPr>
            <w:tcW w:w="2547"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Estrategia central</w:t>
            </w:r>
          </w:p>
        </w:tc>
        <w:tc>
          <w:tcPr>
            <w:tcW w:w="6946"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Analogía experiencial + aplicación práctica</w:t>
            </w:r>
          </w:p>
        </w:tc>
      </w:tr>
    </w:tbl>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2. Propósito de la sesión</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Que los estudiantes comprendan cómo una aplicación web reacciona a las acciones del usuario mediante eventos y cómo estos permiten validar formularios en el lado cliente.</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3. Competencia</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Desarrolla soluciones tecnológicas en el lado cliente aplicando gestión de eventos y validación de datos.</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4. Cap</w:t>
      </w:r>
      <w:r>
        <w:rPr>
          <w:rFonts w:ascii="Times New Roman" w:eastAsia="Times New Roman" w:hAnsi="Times New Roman" w:cs="Times New Roman"/>
          <w:b/>
          <w:bCs/>
          <w:sz w:val="24"/>
          <w:szCs w:val="24"/>
          <w:lang w:val="es-ES" w:eastAsia="es-ES"/>
        </w:rPr>
        <w:t>a</w:t>
      </w:r>
      <w:r w:rsidRPr="00434D10">
        <w:rPr>
          <w:rFonts w:ascii="Times New Roman" w:eastAsia="Times New Roman" w:hAnsi="Times New Roman" w:cs="Times New Roman"/>
          <w:b/>
          <w:bCs/>
          <w:sz w:val="24"/>
          <w:szCs w:val="24"/>
          <w:lang w:val="es-ES" w:eastAsia="es-ES"/>
        </w:rPr>
        <w:t>cidades</w:t>
      </w:r>
    </w:p>
    <w:tbl>
      <w:tblPr>
        <w:tblStyle w:val="Tablaconcuadrcula"/>
        <w:tblW w:w="9493" w:type="dxa"/>
        <w:tblLook w:val="04A0" w:firstRow="1" w:lastRow="0" w:firstColumn="1" w:lastColumn="0" w:noHBand="0" w:noVBand="1"/>
      </w:tblPr>
      <w:tblGrid>
        <w:gridCol w:w="2609"/>
        <w:gridCol w:w="6884"/>
      </w:tblGrid>
      <w:tr w:rsidR="00434D10" w:rsidRPr="00434D10" w:rsidTr="00577E58">
        <w:tc>
          <w:tcPr>
            <w:tcW w:w="0" w:type="auto"/>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Capacidad</w:t>
            </w:r>
          </w:p>
        </w:tc>
        <w:tc>
          <w:tcPr>
            <w:tcW w:w="6884"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0" w:type="auto"/>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Comprensión conceptual</w:t>
            </w:r>
          </w:p>
        </w:tc>
        <w:tc>
          <w:tcPr>
            <w:tcW w:w="688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Reconoce el rol de los eventos en la interacción web</w:t>
            </w:r>
          </w:p>
        </w:tc>
      </w:tr>
      <w:tr w:rsidR="00434D10" w:rsidRPr="00434D10" w:rsidTr="00577E58">
        <w:tc>
          <w:tcPr>
            <w:tcW w:w="0" w:type="auto"/>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Aplicación práctica</w:t>
            </w:r>
          </w:p>
        </w:tc>
        <w:tc>
          <w:tcPr>
            <w:tcW w:w="688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Propone acciones de validación en formularios</w:t>
            </w:r>
          </w:p>
        </w:tc>
      </w:tr>
      <w:tr w:rsidR="00434D10" w:rsidRPr="00434D10" w:rsidTr="00577E58">
        <w:tc>
          <w:tcPr>
            <w:tcW w:w="0" w:type="auto"/>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Análisis funcional</w:t>
            </w:r>
          </w:p>
        </w:tc>
        <w:tc>
          <w:tcPr>
            <w:tcW w:w="688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Relaciona acciones del usuario con respuestas del sistema</w:t>
            </w:r>
          </w:p>
        </w:tc>
      </w:tr>
    </w:tbl>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5. Resultado de aprendizaje</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El estudiante explica y aplica la relación entre eventos y validación mediante la mejora de un formulario funcional en el navegador.</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6. Contenidos</w:t>
      </w:r>
    </w:p>
    <w:tbl>
      <w:tblPr>
        <w:tblStyle w:val="Tablaconcuadrcula"/>
        <w:tblW w:w="9493" w:type="dxa"/>
        <w:tblLook w:val="04A0" w:firstRow="1" w:lastRow="0" w:firstColumn="1" w:lastColumn="0" w:noHBand="0" w:noVBand="1"/>
      </w:tblPr>
      <w:tblGrid>
        <w:gridCol w:w="2689"/>
        <w:gridCol w:w="6804"/>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Tipo</w:t>
            </w:r>
          </w:p>
        </w:tc>
        <w:tc>
          <w:tcPr>
            <w:tcW w:w="6804"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Contenido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Conceptual</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Evento en JavaScript (acción – reacción)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Procedimental</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Uso de eventos input y </w:t>
            </w:r>
            <w:proofErr w:type="spellStart"/>
            <w:r w:rsidRPr="00434D10">
              <w:rPr>
                <w:rFonts w:ascii="Times New Roman" w:eastAsia="Times New Roman" w:hAnsi="Times New Roman" w:cs="Times New Roman"/>
                <w:sz w:val="24"/>
                <w:szCs w:val="24"/>
                <w:lang w:val="es-ES" w:eastAsia="es-ES"/>
              </w:rPr>
              <w:t>submit</w:t>
            </w:r>
            <w:proofErr w:type="spellEnd"/>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Aplicativo</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Validación de formularios en el lado cliente</w:t>
            </w:r>
          </w:p>
        </w:tc>
      </w:tr>
    </w:tbl>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7. Secuencia didáctica</w:t>
      </w:r>
    </w:p>
    <w:p w:rsidR="00434D10" w:rsidRPr="00434D10" w:rsidRDefault="00434D10"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7.1 Inicio (3 minutos)</w:t>
      </w:r>
    </w:p>
    <w:tbl>
      <w:tblPr>
        <w:tblStyle w:val="Tablaconcuadrcula"/>
        <w:tblW w:w="0" w:type="auto"/>
        <w:tblLook w:val="04A0" w:firstRow="1" w:lastRow="0" w:firstColumn="1" w:lastColumn="0" w:noHBand="0" w:noVBand="1"/>
      </w:tblPr>
      <w:tblGrid>
        <w:gridCol w:w="2689"/>
        <w:gridCol w:w="6798"/>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Aspecto</w:t>
            </w:r>
          </w:p>
        </w:tc>
        <w:tc>
          <w:tcPr>
            <w:tcW w:w="6798"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Estrategia</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Experiencia concreta (analogía)</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Actividad</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El docente utiliza una consola DJ y muestra cómo cada acción genera una reacción (sonido)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Mediación</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Pregunta: “¿Puede una página web reaccionar de la misma manera?”</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Intencionalidad</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Introducir la relación acción – reacción como base de los eventos</w:t>
            </w:r>
          </w:p>
        </w:tc>
      </w:tr>
    </w:tbl>
    <w:p w:rsidR="00577E58" w:rsidRDefault="00577E58"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77E58" w:rsidRDefault="00577E58">
      <w:pPr>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br w:type="page"/>
      </w:r>
    </w:p>
    <w:p w:rsidR="00434D10" w:rsidRPr="00434D10" w:rsidRDefault="00434D10"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lastRenderedPageBreak/>
        <w:t>7.2 Desarrollo (14 minutos)</w:t>
      </w:r>
    </w:p>
    <w:p w:rsidR="00434D10" w:rsidRPr="00434D10" w:rsidRDefault="00434D10" w:rsidP="00434D10">
      <w:pPr>
        <w:spacing w:before="100" w:beforeAutospacing="1" w:after="100" w:afterAutospacing="1" w:line="240" w:lineRule="auto"/>
        <w:jc w:val="both"/>
        <w:outlineLvl w:val="3"/>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Momento 1: Construcción del concepto (4 min)</w:t>
      </w:r>
    </w:p>
    <w:tbl>
      <w:tblPr>
        <w:tblStyle w:val="Tablaconcuadrcula"/>
        <w:tblW w:w="0" w:type="auto"/>
        <w:tblLook w:val="04A0" w:firstRow="1" w:lastRow="0" w:firstColumn="1" w:lastColumn="0" w:noHBand="0" w:noVBand="1"/>
      </w:tblPr>
      <w:tblGrid>
        <w:gridCol w:w="2689"/>
        <w:gridCol w:w="6798"/>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Elemento</w:t>
            </w:r>
          </w:p>
        </w:tc>
        <w:tc>
          <w:tcPr>
            <w:tcW w:w="6798"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Sustento técnico</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Se menciona que los eventos están definidos por estándares del World Wide Web </w:t>
            </w:r>
            <w:proofErr w:type="spellStart"/>
            <w:r w:rsidRPr="00434D10">
              <w:rPr>
                <w:rFonts w:ascii="Times New Roman" w:eastAsia="Times New Roman" w:hAnsi="Times New Roman" w:cs="Times New Roman"/>
                <w:sz w:val="24"/>
                <w:szCs w:val="24"/>
                <w:lang w:val="es-ES" w:eastAsia="es-ES"/>
              </w:rPr>
              <w:t>Consortium</w:t>
            </w:r>
            <w:proofErr w:type="spellEnd"/>
            <w:r w:rsidRPr="00434D10">
              <w:rPr>
                <w:rFonts w:ascii="Times New Roman" w:eastAsia="Times New Roman" w:hAnsi="Times New Roman" w:cs="Times New Roman"/>
                <w:sz w:val="24"/>
                <w:szCs w:val="24"/>
                <w:lang w:val="es-ES" w:eastAsia="es-ES"/>
              </w:rPr>
              <w:t xml:space="preserve"> y documentados por Mozilla </w:t>
            </w:r>
            <w:proofErr w:type="spellStart"/>
            <w:r w:rsidRPr="00434D10">
              <w:rPr>
                <w:rFonts w:ascii="Times New Roman" w:eastAsia="Times New Roman" w:hAnsi="Times New Roman" w:cs="Times New Roman"/>
                <w:sz w:val="24"/>
                <w:szCs w:val="24"/>
                <w:lang w:val="es-ES" w:eastAsia="es-ES"/>
              </w:rPr>
              <w:t>Developer</w:t>
            </w:r>
            <w:proofErr w:type="spellEnd"/>
            <w:r w:rsidRPr="00434D10">
              <w:rPr>
                <w:rFonts w:ascii="Times New Roman" w:eastAsia="Times New Roman" w:hAnsi="Times New Roman" w:cs="Times New Roman"/>
                <w:sz w:val="24"/>
                <w:szCs w:val="24"/>
                <w:lang w:val="es-ES" w:eastAsia="es-ES"/>
              </w:rPr>
              <w:t xml:space="preserve"> Network</w:t>
            </w:r>
            <w:r w:rsidR="006D464D">
              <w:rPr>
                <w:rFonts w:ascii="Times New Roman" w:eastAsia="Times New Roman" w:hAnsi="Times New Roman" w:cs="Times New Roman"/>
                <w:sz w:val="24"/>
                <w:szCs w:val="24"/>
                <w:lang w:val="es-ES" w:eastAsia="es-ES"/>
              </w:rPr>
              <w:t xml:space="preserve">. Explicar que son los </w:t>
            </w:r>
            <w:proofErr w:type="spellStart"/>
            <w:r w:rsidR="006D464D">
              <w:rPr>
                <w:rFonts w:ascii="Times New Roman" w:eastAsia="Times New Roman" w:hAnsi="Times New Roman" w:cs="Times New Roman"/>
                <w:sz w:val="24"/>
                <w:szCs w:val="24"/>
                <w:lang w:val="es-ES" w:eastAsia="es-ES"/>
              </w:rPr>
              <w:t>Event</w:t>
            </w:r>
            <w:proofErr w:type="spellEnd"/>
            <w:r w:rsidR="006D464D">
              <w:rPr>
                <w:rFonts w:ascii="Times New Roman" w:eastAsia="Times New Roman" w:hAnsi="Times New Roman" w:cs="Times New Roman"/>
                <w:sz w:val="24"/>
                <w:szCs w:val="24"/>
                <w:lang w:val="es-ES" w:eastAsia="es-ES"/>
              </w:rPr>
              <w:t xml:space="preserve"> </w:t>
            </w:r>
            <w:proofErr w:type="spellStart"/>
            <w:r w:rsidR="006D464D">
              <w:rPr>
                <w:rFonts w:ascii="Times New Roman" w:eastAsia="Times New Roman" w:hAnsi="Times New Roman" w:cs="Times New Roman"/>
                <w:sz w:val="24"/>
                <w:szCs w:val="24"/>
                <w:lang w:val="es-ES" w:eastAsia="es-ES"/>
              </w:rPr>
              <w:t>Listeners</w:t>
            </w:r>
            <w:proofErr w:type="spellEnd"/>
            <w:r w:rsidR="006D464D">
              <w:rPr>
                <w:rFonts w:ascii="Times New Roman" w:eastAsia="Times New Roman" w:hAnsi="Times New Roman" w:cs="Times New Roman"/>
                <w:sz w:val="24"/>
                <w:szCs w:val="24"/>
                <w:lang w:val="es-ES" w:eastAsia="es-ES"/>
              </w:rPr>
              <w:t>.</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Representación</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Esquema en pizarra: Acción del usuario → Evento → Reacción del sistema</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Amplitud conceptual</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Se presentan categorías de eventos más usados</w:t>
            </w:r>
          </w:p>
        </w:tc>
      </w:tr>
    </w:tbl>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b/>
          <w:bCs/>
          <w:sz w:val="24"/>
          <w:szCs w:val="24"/>
          <w:lang w:val="es-ES" w:eastAsia="es-ES"/>
        </w:rPr>
        <w:t>Clasificación breve de eventos (visual en pizarra o diapositiva)</w:t>
      </w:r>
    </w:p>
    <w:tbl>
      <w:tblPr>
        <w:tblStyle w:val="Tablaconcuadrcula"/>
        <w:tblW w:w="9493" w:type="dxa"/>
        <w:tblLook w:val="04A0" w:firstRow="1" w:lastRow="0" w:firstColumn="1" w:lastColumn="0" w:noHBand="0" w:noVBand="1"/>
      </w:tblPr>
      <w:tblGrid>
        <w:gridCol w:w="2689"/>
        <w:gridCol w:w="6804"/>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Categoría</w:t>
            </w:r>
          </w:p>
        </w:tc>
        <w:tc>
          <w:tcPr>
            <w:tcW w:w="6804"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Ejemplos</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Mouse</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proofErr w:type="spellStart"/>
            <w:r w:rsidRPr="00434D10">
              <w:rPr>
                <w:rFonts w:ascii="Times New Roman" w:eastAsia="Times New Roman" w:hAnsi="Times New Roman" w:cs="Times New Roman"/>
                <w:sz w:val="24"/>
                <w:szCs w:val="24"/>
                <w:lang w:val="es-ES" w:eastAsia="es-ES"/>
              </w:rPr>
              <w:t>click</w:t>
            </w:r>
            <w:proofErr w:type="spellEnd"/>
            <w:r w:rsidRPr="00434D10">
              <w:rPr>
                <w:rFonts w:ascii="Times New Roman" w:eastAsia="Times New Roman" w:hAnsi="Times New Roman" w:cs="Times New Roman"/>
                <w:sz w:val="24"/>
                <w:szCs w:val="24"/>
                <w:lang w:val="es-ES" w:eastAsia="es-ES"/>
              </w:rPr>
              <w:t xml:space="preserve">, </w:t>
            </w:r>
            <w:proofErr w:type="spellStart"/>
            <w:r w:rsidRPr="00434D10">
              <w:rPr>
                <w:rFonts w:ascii="Times New Roman" w:eastAsia="Times New Roman" w:hAnsi="Times New Roman" w:cs="Times New Roman"/>
                <w:sz w:val="24"/>
                <w:szCs w:val="24"/>
                <w:lang w:val="es-ES" w:eastAsia="es-ES"/>
              </w:rPr>
              <w:t>mouseover</w:t>
            </w:r>
            <w:proofErr w:type="spellEnd"/>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Teclado</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proofErr w:type="spellStart"/>
            <w:r w:rsidRPr="00434D10">
              <w:rPr>
                <w:rFonts w:ascii="Times New Roman" w:eastAsia="Times New Roman" w:hAnsi="Times New Roman" w:cs="Times New Roman"/>
                <w:sz w:val="24"/>
                <w:szCs w:val="24"/>
                <w:lang w:val="es-ES" w:eastAsia="es-ES"/>
              </w:rPr>
              <w:t>keydown</w:t>
            </w:r>
            <w:proofErr w:type="spellEnd"/>
            <w:r w:rsidRPr="00434D10">
              <w:rPr>
                <w:rFonts w:ascii="Times New Roman" w:eastAsia="Times New Roman" w:hAnsi="Times New Roman" w:cs="Times New Roman"/>
                <w:sz w:val="24"/>
                <w:szCs w:val="24"/>
                <w:lang w:val="es-ES" w:eastAsia="es-ES"/>
              </w:rPr>
              <w:t xml:space="preserve">, </w:t>
            </w:r>
            <w:proofErr w:type="spellStart"/>
            <w:r w:rsidRPr="00434D10">
              <w:rPr>
                <w:rFonts w:ascii="Times New Roman" w:eastAsia="Times New Roman" w:hAnsi="Times New Roman" w:cs="Times New Roman"/>
                <w:sz w:val="24"/>
                <w:szCs w:val="24"/>
                <w:lang w:val="es-ES" w:eastAsia="es-ES"/>
              </w:rPr>
              <w:t>keyup</w:t>
            </w:r>
            <w:proofErr w:type="spellEnd"/>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Formulario</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input, </w:t>
            </w:r>
            <w:proofErr w:type="spellStart"/>
            <w:r w:rsidRPr="00434D10">
              <w:rPr>
                <w:rFonts w:ascii="Times New Roman" w:eastAsia="Times New Roman" w:hAnsi="Times New Roman" w:cs="Times New Roman"/>
                <w:sz w:val="24"/>
                <w:szCs w:val="24"/>
                <w:lang w:val="es-ES" w:eastAsia="es-ES"/>
              </w:rPr>
              <w:t>change</w:t>
            </w:r>
            <w:proofErr w:type="spellEnd"/>
            <w:r w:rsidRPr="00434D10">
              <w:rPr>
                <w:rFonts w:ascii="Times New Roman" w:eastAsia="Times New Roman" w:hAnsi="Times New Roman" w:cs="Times New Roman"/>
                <w:sz w:val="24"/>
                <w:szCs w:val="24"/>
                <w:lang w:val="es-ES" w:eastAsia="es-ES"/>
              </w:rPr>
              <w:t xml:space="preserve">, </w:t>
            </w:r>
            <w:proofErr w:type="spellStart"/>
            <w:r w:rsidRPr="00434D10">
              <w:rPr>
                <w:rFonts w:ascii="Times New Roman" w:eastAsia="Times New Roman" w:hAnsi="Times New Roman" w:cs="Times New Roman"/>
                <w:sz w:val="24"/>
                <w:szCs w:val="24"/>
                <w:lang w:val="es-ES" w:eastAsia="es-ES"/>
              </w:rPr>
              <w:t>submit</w:t>
            </w:r>
            <w:proofErr w:type="spellEnd"/>
            <w:r w:rsidRPr="00434D10">
              <w:rPr>
                <w:rFonts w:ascii="Times New Roman" w:eastAsia="Times New Roman" w:hAnsi="Times New Roman" w:cs="Times New Roman"/>
                <w:sz w:val="24"/>
                <w:szCs w:val="24"/>
                <w:lang w:val="es-ES" w:eastAsia="es-ES"/>
              </w:rPr>
              <w:t xml:space="preserve">, </w:t>
            </w:r>
            <w:proofErr w:type="spellStart"/>
            <w:r w:rsidRPr="00434D10">
              <w:rPr>
                <w:rFonts w:ascii="Times New Roman" w:eastAsia="Times New Roman" w:hAnsi="Times New Roman" w:cs="Times New Roman"/>
                <w:sz w:val="24"/>
                <w:szCs w:val="24"/>
                <w:lang w:val="es-ES" w:eastAsia="es-ES"/>
              </w:rPr>
              <w:t>blur</w:t>
            </w:r>
            <w:proofErr w:type="spellEnd"/>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Navegador</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load, </w:t>
            </w:r>
            <w:proofErr w:type="spellStart"/>
            <w:r w:rsidRPr="00434D10">
              <w:rPr>
                <w:rFonts w:ascii="Times New Roman" w:eastAsia="Times New Roman" w:hAnsi="Times New Roman" w:cs="Times New Roman"/>
                <w:sz w:val="24"/>
                <w:szCs w:val="24"/>
                <w:lang w:val="es-ES" w:eastAsia="es-ES"/>
              </w:rPr>
              <w:t>resize</w:t>
            </w:r>
            <w:proofErr w:type="spellEnd"/>
          </w:p>
        </w:tc>
      </w:tr>
    </w:tbl>
    <w:p w:rsidR="006D464D" w:rsidRDefault="00434D10" w:rsidP="006D464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Enfoque didáctico:</w:t>
      </w:r>
      <w:r w:rsidRPr="00434D10">
        <w:rPr>
          <w:rFonts w:ascii="Times New Roman" w:eastAsia="Times New Roman" w:hAnsi="Times New Roman" w:cs="Times New Roman"/>
          <w:sz w:val="24"/>
          <w:szCs w:val="24"/>
          <w:lang w:val="es-ES" w:eastAsia="es-ES"/>
        </w:rPr>
        <w:t xml:space="preserve"> Se delimita el trabajo a eventos de formulario (input, </w:t>
      </w:r>
      <w:proofErr w:type="spellStart"/>
      <w:r w:rsidRPr="00434D10">
        <w:rPr>
          <w:rFonts w:ascii="Times New Roman" w:eastAsia="Times New Roman" w:hAnsi="Times New Roman" w:cs="Times New Roman"/>
          <w:sz w:val="24"/>
          <w:szCs w:val="24"/>
          <w:lang w:val="es-ES" w:eastAsia="es-ES"/>
        </w:rPr>
        <w:t>submit</w:t>
      </w:r>
      <w:proofErr w:type="spellEnd"/>
      <w:r w:rsidRPr="00434D10">
        <w:rPr>
          <w:rFonts w:ascii="Times New Roman" w:eastAsia="Times New Roman" w:hAnsi="Times New Roman" w:cs="Times New Roman"/>
          <w:sz w:val="24"/>
          <w:szCs w:val="24"/>
          <w:lang w:val="es-ES" w:eastAsia="es-ES"/>
        </w:rPr>
        <w:t>) p</w:t>
      </w:r>
      <w:r>
        <w:rPr>
          <w:rFonts w:ascii="Times New Roman" w:eastAsia="Times New Roman" w:hAnsi="Times New Roman" w:cs="Times New Roman"/>
          <w:sz w:val="24"/>
          <w:szCs w:val="24"/>
          <w:lang w:val="es-ES" w:eastAsia="es-ES"/>
        </w:rPr>
        <w:t>or su relevancia en</w:t>
      </w:r>
      <w:r w:rsidR="006D464D">
        <w:rPr>
          <w:rFonts w:ascii="Times New Roman" w:eastAsia="Times New Roman" w:hAnsi="Times New Roman" w:cs="Times New Roman"/>
          <w:sz w:val="24"/>
          <w:szCs w:val="24"/>
          <w:lang w:val="es-ES" w:eastAsia="es-ES"/>
        </w:rPr>
        <w:t xml:space="preserve"> validación. I</w:t>
      </w:r>
    </w:p>
    <w:p w:rsidR="00434D10" w:rsidRPr="00434D10" w:rsidRDefault="006D464D" w:rsidP="006D464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I</w:t>
      </w:r>
      <w:r w:rsidR="00434D10">
        <w:rPr>
          <w:rFonts w:ascii="Times New Roman" w:eastAsia="Times New Roman" w:hAnsi="Times New Roman" w:cs="Times New Roman"/>
          <w:sz w:val="24"/>
          <w:szCs w:val="24"/>
          <w:lang w:val="es-ES" w:eastAsia="es-ES"/>
        </w:rPr>
        <w:t xml:space="preserve">dea clave: </w:t>
      </w:r>
      <w:r w:rsidR="00434D10" w:rsidRPr="00434D10">
        <w:rPr>
          <w:rFonts w:ascii="Times New Roman" w:eastAsia="Times New Roman" w:hAnsi="Times New Roman" w:cs="Times New Roman"/>
          <w:sz w:val="24"/>
          <w:szCs w:val="24"/>
          <w:lang w:val="es-ES" w:eastAsia="es-ES"/>
        </w:rPr>
        <w:t>Los eventos permiten reaccionar; la valid</w:t>
      </w:r>
      <w:r w:rsidR="00434D10">
        <w:rPr>
          <w:rFonts w:ascii="Times New Roman" w:eastAsia="Times New Roman" w:hAnsi="Times New Roman" w:cs="Times New Roman"/>
          <w:sz w:val="24"/>
          <w:szCs w:val="24"/>
          <w:lang w:val="es-ES" w:eastAsia="es-ES"/>
        </w:rPr>
        <w:t>ación permite tomar decisiones.</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b/>
          <w:bCs/>
          <w:sz w:val="24"/>
          <w:szCs w:val="24"/>
          <w:lang w:val="es-ES" w:eastAsia="es-ES"/>
        </w:rPr>
        <w:t>Mediación docente sugerida:</w:t>
      </w:r>
    </w:p>
    <w:p w:rsidR="00434D10" w:rsidRPr="00434D10" w:rsidRDefault="00434D10" w:rsidP="00434D10">
      <w:pPr>
        <w:spacing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“En la web, los eventos no son arbitrarios. Están definidos por estándares internacionales y permiten que cualquier aplicación reaccione a las acciones del usuario. Aunque existen muchos tipos, hoy trabajaremos con los que controlan la</w:t>
      </w:r>
      <w:bookmarkStart w:id="0" w:name="_GoBack"/>
      <w:bookmarkEnd w:id="0"/>
      <w:r w:rsidRPr="00434D10">
        <w:rPr>
          <w:rFonts w:ascii="Times New Roman" w:eastAsia="Times New Roman" w:hAnsi="Times New Roman" w:cs="Times New Roman"/>
          <w:sz w:val="24"/>
          <w:szCs w:val="24"/>
          <w:lang w:val="es-ES" w:eastAsia="es-ES"/>
        </w:rPr>
        <w:t xml:space="preserve"> entrada de datos y el envío.”</w:t>
      </w:r>
    </w:p>
    <w:p w:rsidR="00434D10" w:rsidRPr="00434D10" w:rsidRDefault="00434D10" w:rsidP="00434D10">
      <w:pPr>
        <w:spacing w:before="100" w:beforeAutospacing="1" w:after="100" w:afterAutospacing="1" w:line="240" w:lineRule="auto"/>
        <w:jc w:val="both"/>
        <w:outlineLvl w:val="3"/>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Momento 2: Actividad aplicada (7 min)</w:t>
      </w:r>
    </w:p>
    <w:tbl>
      <w:tblPr>
        <w:tblStyle w:val="Tablaconcuadrcula"/>
        <w:tblW w:w="0" w:type="auto"/>
        <w:tblLook w:val="04A0" w:firstRow="1" w:lastRow="0" w:firstColumn="1" w:lastColumn="0" w:noHBand="0" w:noVBand="1"/>
      </w:tblPr>
      <w:tblGrid>
        <w:gridCol w:w="2689"/>
        <w:gridCol w:w="6798"/>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Aspecto</w:t>
            </w:r>
          </w:p>
        </w:tc>
        <w:tc>
          <w:tcPr>
            <w:tcW w:w="6798"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Organización</w:t>
            </w:r>
          </w:p>
        </w:tc>
        <w:tc>
          <w:tcPr>
            <w:tcW w:w="6798" w:type="dxa"/>
            <w:hideMark/>
          </w:tcPr>
          <w:p w:rsidR="00434D10" w:rsidRPr="00434D10" w:rsidRDefault="00434D10" w:rsidP="00955A55">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Trabajo en grupos </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Recurso</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Formularios con contexto real</w:t>
            </w:r>
            <w:r w:rsidR="00955A55">
              <w:rPr>
                <w:rFonts w:ascii="Times New Roman" w:eastAsia="Times New Roman" w:hAnsi="Times New Roman" w:cs="Times New Roman"/>
                <w:sz w:val="24"/>
                <w:szCs w:val="24"/>
                <w:lang w:val="es-ES" w:eastAsia="es-ES"/>
              </w:rPr>
              <w:t xml:space="preserve"> (concierto, compra, taller, </w:t>
            </w:r>
            <w:proofErr w:type="spellStart"/>
            <w:r w:rsidR="00955A55">
              <w:rPr>
                <w:rFonts w:ascii="Times New Roman" w:eastAsia="Times New Roman" w:hAnsi="Times New Roman" w:cs="Times New Roman"/>
                <w:sz w:val="24"/>
                <w:szCs w:val="24"/>
                <w:lang w:val="es-ES" w:eastAsia="es-ES"/>
              </w:rPr>
              <w:t>login</w:t>
            </w:r>
            <w:proofErr w:type="spellEnd"/>
            <w:r w:rsidRPr="00434D10">
              <w:rPr>
                <w:rFonts w:ascii="Times New Roman" w:eastAsia="Times New Roman" w:hAnsi="Times New Roman" w:cs="Times New Roman"/>
                <w:sz w:val="24"/>
                <w:szCs w:val="24"/>
                <w:lang w:val="es-ES" w:eastAsia="es-ES"/>
              </w:rPr>
              <w:t>.) sin validación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Problema</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El formulario permite enviar datos incorrectos</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Consigna</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Mejorar el formulario para que reaccione ante las acciones del usuario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Enfoque</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Identificar cuándo usar input y </w:t>
            </w:r>
            <w:proofErr w:type="spellStart"/>
            <w:r w:rsidRPr="00434D10">
              <w:rPr>
                <w:rFonts w:ascii="Times New Roman" w:eastAsia="Times New Roman" w:hAnsi="Times New Roman" w:cs="Times New Roman"/>
                <w:sz w:val="24"/>
                <w:szCs w:val="24"/>
                <w:lang w:val="es-ES" w:eastAsia="es-ES"/>
              </w:rPr>
              <w:t>submit</w:t>
            </w:r>
            <w:proofErr w:type="spellEnd"/>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Rol docente</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Orienta con preguntas: “¿Cuándo debería validarse?”, “¿Qué ocurre si el campo está vacío?”</w:t>
            </w:r>
          </w:p>
        </w:tc>
      </w:tr>
    </w:tbl>
    <w:p w:rsidR="00434D10" w:rsidRPr="00434D10" w:rsidRDefault="00434D10" w:rsidP="00434D10">
      <w:pPr>
        <w:spacing w:before="100" w:beforeAutospacing="1" w:after="100" w:afterAutospacing="1" w:line="240" w:lineRule="auto"/>
        <w:jc w:val="both"/>
        <w:outlineLvl w:val="3"/>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Momento 3: Demostración guiada (3 min)</w:t>
      </w:r>
    </w:p>
    <w:tbl>
      <w:tblPr>
        <w:tblStyle w:val="Tablaconcuadrcula"/>
        <w:tblW w:w="9493" w:type="dxa"/>
        <w:tblLook w:val="04A0" w:firstRow="1" w:lastRow="0" w:firstColumn="1" w:lastColumn="0" w:noHBand="0" w:noVBand="1"/>
      </w:tblPr>
      <w:tblGrid>
        <w:gridCol w:w="2689"/>
        <w:gridCol w:w="6804"/>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Aspecto</w:t>
            </w:r>
          </w:p>
        </w:tc>
        <w:tc>
          <w:tcPr>
            <w:tcW w:w="6804"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Estrategia</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Modelado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Actividad</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El docente implementa el evento </w:t>
            </w:r>
            <w:proofErr w:type="spellStart"/>
            <w:r w:rsidRPr="00434D10">
              <w:rPr>
                <w:rFonts w:ascii="Times New Roman" w:eastAsia="Times New Roman" w:hAnsi="Times New Roman" w:cs="Times New Roman"/>
                <w:sz w:val="24"/>
                <w:szCs w:val="24"/>
                <w:lang w:val="es-ES" w:eastAsia="es-ES"/>
              </w:rPr>
              <w:t>submit</w:t>
            </w:r>
            <w:proofErr w:type="spellEnd"/>
            <w:r w:rsidRPr="00434D10">
              <w:rPr>
                <w:rFonts w:ascii="Times New Roman" w:eastAsia="Times New Roman" w:hAnsi="Times New Roman" w:cs="Times New Roman"/>
                <w:sz w:val="24"/>
                <w:szCs w:val="24"/>
                <w:lang w:val="es-ES" w:eastAsia="es-ES"/>
              </w:rPr>
              <w:t xml:space="preserve"> para controlar el envío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Evidencia</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Se bloquea el envío cuando hay errores</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Explicación</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El evento detecta la acción; la validación define la respuesta</w:t>
            </w:r>
          </w:p>
        </w:tc>
      </w:tr>
    </w:tbl>
    <w:p w:rsidR="00577E58" w:rsidRDefault="00577E58"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77E58" w:rsidRDefault="00577E58">
      <w:pPr>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br w:type="page"/>
      </w:r>
    </w:p>
    <w:p w:rsidR="00434D10" w:rsidRPr="00434D10" w:rsidRDefault="00434D10"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lastRenderedPageBreak/>
        <w:t>7.3 Cierre (3 minutos)</w:t>
      </w:r>
    </w:p>
    <w:tbl>
      <w:tblPr>
        <w:tblStyle w:val="Tablaconcuadrcula"/>
        <w:tblW w:w="0" w:type="auto"/>
        <w:tblLook w:val="04A0" w:firstRow="1" w:lastRow="0" w:firstColumn="1" w:lastColumn="0" w:noHBand="0" w:noVBand="1"/>
      </w:tblPr>
      <w:tblGrid>
        <w:gridCol w:w="2689"/>
        <w:gridCol w:w="6798"/>
      </w:tblGrid>
      <w:tr w:rsidR="00434D10" w:rsidRPr="00434D10" w:rsidTr="00577E58">
        <w:tc>
          <w:tcPr>
            <w:tcW w:w="2689"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Aspecto</w:t>
            </w:r>
          </w:p>
        </w:tc>
        <w:tc>
          <w:tcPr>
            <w:tcW w:w="6798" w:type="dxa"/>
            <w:hideMark/>
          </w:tcPr>
          <w:p w:rsidR="00434D10" w:rsidRPr="00434D10" w:rsidRDefault="00434D10" w:rsidP="00434D10">
            <w:pPr>
              <w:jc w:val="center"/>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Descripción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Estrategia</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Reflexión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Preguntas</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¿Qué representa un evento? ¿Por qué es importante validar antes de enviar?</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Síntesis</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Una web reacciona mediante eventos y asegura la calidad de datos mediante validación</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Evidencia final</w:t>
            </w:r>
          </w:p>
        </w:tc>
        <w:tc>
          <w:tcPr>
            <w:tcW w:w="6798"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 xml:space="preserve">Presentación del formulario funcionando (local o </w:t>
            </w:r>
            <w:proofErr w:type="spellStart"/>
            <w:r w:rsidRPr="00434D10">
              <w:rPr>
                <w:rFonts w:ascii="Times New Roman" w:eastAsia="Times New Roman" w:hAnsi="Times New Roman" w:cs="Times New Roman"/>
                <w:sz w:val="24"/>
                <w:szCs w:val="24"/>
                <w:lang w:val="es-ES" w:eastAsia="es-ES"/>
              </w:rPr>
              <w:t>deploy</w:t>
            </w:r>
            <w:proofErr w:type="spellEnd"/>
            <w:r w:rsidRPr="00434D10">
              <w:rPr>
                <w:rFonts w:ascii="Times New Roman" w:eastAsia="Times New Roman" w:hAnsi="Times New Roman" w:cs="Times New Roman"/>
                <w:sz w:val="24"/>
                <w:szCs w:val="24"/>
                <w:lang w:val="es-ES" w:eastAsia="es-ES"/>
              </w:rPr>
              <w:t>)</w:t>
            </w:r>
          </w:p>
        </w:tc>
      </w:tr>
    </w:tbl>
    <w:p w:rsidR="00434D10" w:rsidRPr="00434D10" w:rsidRDefault="00434D10" w:rsidP="00434D10">
      <w:pPr>
        <w:spacing w:after="0" w:line="240" w:lineRule="auto"/>
        <w:jc w:val="both"/>
        <w:rPr>
          <w:rFonts w:ascii="Times New Roman" w:eastAsia="Times New Roman" w:hAnsi="Times New Roman" w:cs="Times New Roman"/>
          <w:sz w:val="24"/>
          <w:szCs w:val="24"/>
          <w:lang w:val="es-ES" w:eastAsia="es-ES"/>
        </w:rPr>
      </w:pP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8. Evaluación</w:t>
      </w:r>
      <w:r w:rsidRPr="00434D10">
        <w:rPr>
          <w:rFonts w:ascii="Times New Roman" w:eastAsia="Times New Roman" w:hAnsi="Times New Roman" w:cs="Times New Roman"/>
          <w:sz w:val="24"/>
          <w:szCs w:val="24"/>
          <w:lang w:val="es-ES" w:eastAsia="es-ES"/>
        </w:rPr>
        <w:t xml:space="preserve"> </w:t>
      </w:r>
      <w:r w:rsidRPr="00434D10">
        <w:rPr>
          <w:rFonts w:ascii="Times New Roman" w:eastAsia="Times New Roman" w:hAnsi="Times New Roman" w:cs="Times New Roman"/>
          <w:b/>
          <w:sz w:val="24"/>
          <w:szCs w:val="24"/>
          <w:lang w:val="es-ES" w:eastAsia="es-ES"/>
        </w:rPr>
        <w:t>formativa</w:t>
      </w:r>
    </w:p>
    <w:p w:rsidR="00434D10" w:rsidRPr="00434D10" w:rsidRDefault="00434D10"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8.1</w:t>
      </w:r>
      <w:r w:rsidRPr="00434D10">
        <w:rPr>
          <w:rFonts w:ascii="Times New Roman" w:eastAsia="Times New Roman" w:hAnsi="Times New Roman" w:cs="Times New Roman"/>
          <w:b/>
          <w:bCs/>
          <w:sz w:val="24"/>
          <w:szCs w:val="24"/>
          <w:lang w:val="es-ES" w:eastAsia="es-ES"/>
        </w:rPr>
        <w:t xml:space="preserve"> Evidencia</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Participación en la actividad y propuesta de mejora del formulario basada en eventos.</w:t>
      </w:r>
    </w:p>
    <w:p w:rsidR="00434D10" w:rsidRPr="00434D10" w:rsidRDefault="00434D10" w:rsidP="00434D10">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8.2</w:t>
      </w:r>
      <w:r w:rsidRPr="00434D10">
        <w:rPr>
          <w:rFonts w:ascii="Times New Roman" w:eastAsia="Times New Roman" w:hAnsi="Times New Roman" w:cs="Times New Roman"/>
          <w:b/>
          <w:bCs/>
          <w:sz w:val="24"/>
          <w:szCs w:val="24"/>
          <w:lang w:val="es-ES" w:eastAsia="es-ES"/>
        </w:rPr>
        <w:t xml:space="preserve"> Criterios de evaluación</w:t>
      </w:r>
    </w:p>
    <w:tbl>
      <w:tblPr>
        <w:tblStyle w:val="Tablaconcuadrcula"/>
        <w:tblW w:w="9493" w:type="dxa"/>
        <w:tblLook w:val="04A0" w:firstRow="1" w:lastRow="0" w:firstColumn="1" w:lastColumn="0" w:noHBand="0" w:noVBand="1"/>
      </w:tblPr>
      <w:tblGrid>
        <w:gridCol w:w="2689"/>
        <w:gridCol w:w="6804"/>
      </w:tblGrid>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Criterio</w:t>
            </w:r>
          </w:p>
        </w:tc>
        <w:tc>
          <w:tcPr>
            <w:tcW w:w="6804" w:type="dxa"/>
            <w:hideMark/>
          </w:tcPr>
          <w:p w:rsidR="00434D10" w:rsidRPr="00434D10" w:rsidRDefault="00434D10" w:rsidP="00434D10">
            <w:pPr>
              <w:jc w:val="both"/>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Indicador de logro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Comprensión</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Relaciona acción del usuario con evento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Aplicación</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Propone validaciones básicas</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Participación</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Interviene activamente en la actividad</w:t>
            </w:r>
          </w:p>
        </w:tc>
      </w:tr>
    </w:tbl>
    <w:p w:rsidR="00434D10" w:rsidRPr="00434D10" w:rsidRDefault="00434D10" w:rsidP="00434D10">
      <w:pPr>
        <w:spacing w:after="0" w:line="240" w:lineRule="auto"/>
        <w:jc w:val="both"/>
        <w:rPr>
          <w:rFonts w:ascii="Times New Roman" w:eastAsia="Times New Roman" w:hAnsi="Times New Roman" w:cs="Times New Roman"/>
          <w:sz w:val="24"/>
          <w:szCs w:val="24"/>
          <w:lang w:val="es-ES" w:eastAsia="es-ES"/>
        </w:rPr>
      </w:pP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9. Recursos</w:t>
      </w:r>
    </w:p>
    <w:tbl>
      <w:tblPr>
        <w:tblStyle w:val="Tablaconcuadrcula"/>
        <w:tblW w:w="9493" w:type="dxa"/>
        <w:tblLook w:val="04A0" w:firstRow="1" w:lastRow="0" w:firstColumn="1" w:lastColumn="0" w:noHBand="0" w:noVBand="1"/>
      </w:tblPr>
      <w:tblGrid>
        <w:gridCol w:w="2689"/>
        <w:gridCol w:w="6804"/>
      </w:tblGrid>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Tipo</w:t>
            </w:r>
          </w:p>
        </w:tc>
        <w:tc>
          <w:tcPr>
            <w:tcW w:w="6804" w:type="dxa"/>
            <w:hideMark/>
          </w:tcPr>
          <w:p w:rsidR="00434D10" w:rsidRPr="00434D10" w:rsidRDefault="00434D10" w:rsidP="00434D10">
            <w:pPr>
              <w:jc w:val="both"/>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Recurso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Tecnológico</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Computadora, navegador web</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Didáctico</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Formularios de ejemplo</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Experimental</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Consola DJ</w:t>
            </w:r>
          </w:p>
        </w:tc>
      </w:tr>
      <w:tr w:rsidR="00434D10" w:rsidRPr="00434D10" w:rsidTr="00577E58">
        <w:tc>
          <w:tcPr>
            <w:tcW w:w="2689"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Visual</w:t>
            </w:r>
          </w:p>
        </w:tc>
        <w:tc>
          <w:tcPr>
            <w:tcW w:w="6804" w:type="dxa"/>
            <w:hideMark/>
          </w:tcPr>
          <w:p w:rsidR="00434D10" w:rsidRPr="00434D10" w:rsidRDefault="00434D10" w:rsidP="00434D10">
            <w:pPr>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Pizarra</w:t>
            </w:r>
          </w:p>
        </w:tc>
      </w:tr>
    </w:tbl>
    <w:p w:rsidR="00434D10" w:rsidRPr="00434D10" w:rsidRDefault="00434D10" w:rsidP="00434D10">
      <w:pPr>
        <w:spacing w:after="0" w:line="240" w:lineRule="auto"/>
        <w:jc w:val="both"/>
        <w:rPr>
          <w:rFonts w:ascii="Times New Roman" w:eastAsia="Times New Roman" w:hAnsi="Times New Roman" w:cs="Times New Roman"/>
          <w:sz w:val="24"/>
          <w:szCs w:val="24"/>
          <w:lang w:val="es-ES" w:eastAsia="es-ES"/>
        </w:rPr>
      </w:pP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10. Bibliografía</w:t>
      </w:r>
    </w:p>
    <w:p w:rsidR="00434D10" w:rsidRPr="00434D10" w:rsidRDefault="00434D10" w:rsidP="00434D10">
      <w:pPr>
        <w:numPr>
          <w:ilvl w:val="0"/>
          <w:numId w:val="1"/>
        </w:numPr>
        <w:spacing w:before="100" w:beforeAutospacing="1" w:after="100" w:afterAutospacing="1" w:line="240" w:lineRule="auto"/>
        <w:jc w:val="both"/>
        <w:rPr>
          <w:rFonts w:ascii="Times New Roman" w:eastAsia="Times New Roman" w:hAnsi="Times New Roman" w:cs="Times New Roman"/>
          <w:i/>
          <w:sz w:val="24"/>
          <w:szCs w:val="24"/>
          <w:lang w:val="es-ES" w:eastAsia="es-ES"/>
        </w:rPr>
      </w:pPr>
      <w:r w:rsidRPr="00434D10">
        <w:rPr>
          <w:rFonts w:ascii="Times New Roman" w:eastAsia="Times New Roman" w:hAnsi="Times New Roman" w:cs="Times New Roman"/>
          <w:i/>
          <w:sz w:val="24"/>
          <w:szCs w:val="24"/>
          <w:lang w:val="es-ES" w:eastAsia="es-ES"/>
        </w:rPr>
        <w:t xml:space="preserve">Mozilla </w:t>
      </w:r>
      <w:proofErr w:type="spellStart"/>
      <w:r w:rsidRPr="00434D10">
        <w:rPr>
          <w:rFonts w:ascii="Times New Roman" w:eastAsia="Times New Roman" w:hAnsi="Times New Roman" w:cs="Times New Roman"/>
          <w:i/>
          <w:sz w:val="24"/>
          <w:szCs w:val="24"/>
          <w:lang w:val="es-ES" w:eastAsia="es-ES"/>
        </w:rPr>
        <w:t>Developer</w:t>
      </w:r>
      <w:proofErr w:type="spellEnd"/>
      <w:r w:rsidRPr="00434D10">
        <w:rPr>
          <w:rFonts w:ascii="Times New Roman" w:eastAsia="Times New Roman" w:hAnsi="Times New Roman" w:cs="Times New Roman"/>
          <w:i/>
          <w:sz w:val="24"/>
          <w:szCs w:val="24"/>
          <w:lang w:val="es-ES" w:eastAsia="es-ES"/>
        </w:rPr>
        <w:t xml:space="preserve"> Network. Documentación sobre eventos y formularios en JavaScript. </w:t>
      </w:r>
    </w:p>
    <w:p w:rsidR="00434D10" w:rsidRPr="00434D10" w:rsidRDefault="00434D10" w:rsidP="00434D10">
      <w:pPr>
        <w:numPr>
          <w:ilvl w:val="0"/>
          <w:numId w:val="1"/>
        </w:numPr>
        <w:spacing w:before="100" w:beforeAutospacing="1" w:after="100" w:afterAutospacing="1" w:line="240" w:lineRule="auto"/>
        <w:jc w:val="both"/>
        <w:rPr>
          <w:rFonts w:ascii="Times New Roman" w:eastAsia="Times New Roman" w:hAnsi="Times New Roman" w:cs="Times New Roman"/>
          <w:i/>
          <w:sz w:val="24"/>
          <w:szCs w:val="24"/>
          <w:lang w:val="es-ES" w:eastAsia="es-ES"/>
        </w:rPr>
      </w:pPr>
      <w:r w:rsidRPr="00434D10">
        <w:rPr>
          <w:rFonts w:ascii="Times New Roman" w:eastAsia="Times New Roman" w:hAnsi="Times New Roman" w:cs="Times New Roman"/>
          <w:i/>
          <w:sz w:val="24"/>
          <w:szCs w:val="24"/>
          <w:lang w:val="es-ES" w:eastAsia="es-ES"/>
        </w:rPr>
        <w:t xml:space="preserve">World Wide Web </w:t>
      </w:r>
      <w:proofErr w:type="spellStart"/>
      <w:r w:rsidRPr="00434D10">
        <w:rPr>
          <w:rFonts w:ascii="Times New Roman" w:eastAsia="Times New Roman" w:hAnsi="Times New Roman" w:cs="Times New Roman"/>
          <w:i/>
          <w:sz w:val="24"/>
          <w:szCs w:val="24"/>
          <w:lang w:val="es-ES" w:eastAsia="es-ES"/>
        </w:rPr>
        <w:t>Consortium</w:t>
      </w:r>
      <w:proofErr w:type="spellEnd"/>
      <w:r w:rsidRPr="00434D10">
        <w:rPr>
          <w:rFonts w:ascii="Times New Roman" w:eastAsia="Times New Roman" w:hAnsi="Times New Roman" w:cs="Times New Roman"/>
          <w:i/>
          <w:sz w:val="24"/>
          <w:szCs w:val="24"/>
          <w:lang w:val="es-ES" w:eastAsia="es-ES"/>
        </w:rPr>
        <w:t xml:space="preserve">. Estándares web (HTML y modelo de eventos). </w:t>
      </w:r>
    </w:p>
    <w:p w:rsidR="00434D10" w:rsidRPr="00434D10" w:rsidRDefault="00434D10" w:rsidP="00434D10">
      <w:pPr>
        <w:numPr>
          <w:ilvl w:val="0"/>
          <w:numId w:val="1"/>
        </w:numPr>
        <w:spacing w:before="100" w:beforeAutospacing="1" w:after="100" w:afterAutospacing="1" w:line="240" w:lineRule="auto"/>
        <w:jc w:val="both"/>
        <w:rPr>
          <w:rFonts w:ascii="Times New Roman" w:eastAsia="Times New Roman" w:hAnsi="Times New Roman" w:cs="Times New Roman"/>
          <w:i/>
          <w:sz w:val="24"/>
          <w:szCs w:val="24"/>
          <w:lang w:val="es-ES" w:eastAsia="es-ES"/>
        </w:rPr>
      </w:pPr>
      <w:proofErr w:type="spellStart"/>
      <w:r w:rsidRPr="00434D10">
        <w:rPr>
          <w:rFonts w:ascii="Times New Roman" w:eastAsia="Times New Roman" w:hAnsi="Times New Roman" w:cs="Times New Roman"/>
          <w:i/>
          <w:sz w:val="24"/>
          <w:szCs w:val="24"/>
          <w:lang w:val="es-ES" w:eastAsia="es-ES"/>
        </w:rPr>
        <w:t>Eloquent</w:t>
      </w:r>
      <w:proofErr w:type="spellEnd"/>
      <w:r w:rsidRPr="00434D10">
        <w:rPr>
          <w:rFonts w:ascii="Times New Roman" w:eastAsia="Times New Roman" w:hAnsi="Times New Roman" w:cs="Times New Roman"/>
          <w:i/>
          <w:sz w:val="24"/>
          <w:szCs w:val="24"/>
          <w:lang w:val="es-ES" w:eastAsia="es-ES"/>
        </w:rPr>
        <w:t xml:space="preserve"> JavaScript – </w:t>
      </w:r>
      <w:proofErr w:type="spellStart"/>
      <w:r w:rsidRPr="00434D10">
        <w:rPr>
          <w:rFonts w:ascii="Times New Roman" w:eastAsia="Times New Roman" w:hAnsi="Times New Roman" w:cs="Times New Roman"/>
          <w:i/>
          <w:sz w:val="24"/>
          <w:szCs w:val="24"/>
          <w:lang w:val="es-ES" w:eastAsia="es-ES"/>
        </w:rPr>
        <w:t>Marijn</w:t>
      </w:r>
      <w:proofErr w:type="spellEnd"/>
      <w:r w:rsidRPr="00434D10">
        <w:rPr>
          <w:rFonts w:ascii="Times New Roman" w:eastAsia="Times New Roman" w:hAnsi="Times New Roman" w:cs="Times New Roman"/>
          <w:i/>
          <w:sz w:val="24"/>
          <w:szCs w:val="24"/>
          <w:lang w:val="es-ES" w:eastAsia="es-ES"/>
        </w:rPr>
        <w:t xml:space="preserve"> </w:t>
      </w:r>
      <w:proofErr w:type="spellStart"/>
      <w:r w:rsidRPr="00434D10">
        <w:rPr>
          <w:rFonts w:ascii="Times New Roman" w:eastAsia="Times New Roman" w:hAnsi="Times New Roman" w:cs="Times New Roman"/>
          <w:i/>
          <w:sz w:val="24"/>
          <w:szCs w:val="24"/>
          <w:lang w:val="es-ES" w:eastAsia="es-ES"/>
        </w:rPr>
        <w:t>Haverbeke</w:t>
      </w:r>
      <w:proofErr w:type="spellEnd"/>
      <w:r w:rsidRPr="00434D10">
        <w:rPr>
          <w:rFonts w:ascii="Times New Roman" w:eastAsia="Times New Roman" w:hAnsi="Times New Roman" w:cs="Times New Roman"/>
          <w:i/>
          <w:sz w:val="24"/>
          <w:szCs w:val="24"/>
          <w:lang w:val="es-ES" w:eastAsia="es-ES"/>
        </w:rPr>
        <w:t xml:space="preserve">. </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11. Sustento pedagógico</w:t>
      </w:r>
    </w:p>
    <w:p w:rsidR="00434D10" w:rsidRPr="00434D10" w:rsidRDefault="00434D10" w:rsidP="00434D1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Enfoque experiencial: comprensión a partir de</w:t>
      </w:r>
      <w:r>
        <w:rPr>
          <w:rFonts w:ascii="Times New Roman" w:eastAsia="Times New Roman" w:hAnsi="Times New Roman" w:cs="Times New Roman"/>
          <w:sz w:val="24"/>
          <w:szCs w:val="24"/>
          <w:lang w:val="es-ES" w:eastAsia="es-ES"/>
        </w:rPr>
        <w:t xml:space="preserve"> analogía concreta (consola DJ).</w:t>
      </w:r>
    </w:p>
    <w:p w:rsidR="00434D10" w:rsidRPr="00434D10" w:rsidRDefault="00434D10" w:rsidP="00434D1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Aprendizaje activo: r</w:t>
      </w:r>
      <w:r>
        <w:rPr>
          <w:rFonts w:ascii="Times New Roman" w:eastAsia="Times New Roman" w:hAnsi="Times New Roman" w:cs="Times New Roman"/>
          <w:sz w:val="24"/>
          <w:szCs w:val="24"/>
          <w:lang w:val="es-ES" w:eastAsia="es-ES"/>
        </w:rPr>
        <w:t>esolución de problemas en grupo.</w:t>
      </w:r>
    </w:p>
    <w:p w:rsidR="00434D10" w:rsidRPr="00434D10" w:rsidRDefault="00434D10" w:rsidP="00434D1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Enfoque aplicado: constru</w:t>
      </w:r>
      <w:r>
        <w:rPr>
          <w:rFonts w:ascii="Times New Roman" w:eastAsia="Times New Roman" w:hAnsi="Times New Roman" w:cs="Times New Roman"/>
          <w:sz w:val="24"/>
          <w:szCs w:val="24"/>
          <w:lang w:val="es-ES" w:eastAsia="es-ES"/>
        </w:rPr>
        <w:t>cción de soluciones funcionales.</w:t>
      </w:r>
    </w:p>
    <w:p w:rsidR="00434D10" w:rsidRPr="00434D10" w:rsidRDefault="00434D10" w:rsidP="00434D1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Contextualización: uso de formularios reales</w:t>
      </w:r>
      <w:r>
        <w:rPr>
          <w:rFonts w:ascii="Times New Roman" w:eastAsia="Times New Roman" w:hAnsi="Times New Roman" w:cs="Times New Roman"/>
          <w:sz w:val="24"/>
          <w:szCs w:val="24"/>
          <w:lang w:val="es-ES" w:eastAsia="es-ES"/>
        </w:rPr>
        <w:t>.</w:t>
      </w:r>
      <w:r w:rsidRPr="00434D10">
        <w:rPr>
          <w:rFonts w:ascii="Times New Roman" w:eastAsia="Times New Roman" w:hAnsi="Times New Roman" w:cs="Times New Roman"/>
          <w:sz w:val="24"/>
          <w:szCs w:val="24"/>
          <w:lang w:val="es-ES" w:eastAsia="es-ES"/>
        </w:rPr>
        <w:t xml:space="preserve"> </w:t>
      </w:r>
    </w:p>
    <w:p w:rsidR="00434D10" w:rsidRPr="00434D10" w:rsidRDefault="00434D10" w:rsidP="00434D10">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434D10">
        <w:rPr>
          <w:rFonts w:ascii="Times New Roman" w:eastAsia="Times New Roman" w:hAnsi="Times New Roman" w:cs="Times New Roman"/>
          <w:b/>
          <w:bCs/>
          <w:sz w:val="24"/>
          <w:szCs w:val="24"/>
          <w:lang w:val="es-ES" w:eastAsia="es-ES"/>
        </w:rPr>
        <w:t>12. Conclusión</w:t>
      </w:r>
    </w:p>
    <w:p w:rsidR="00434D10" w:rsidRPr="00434D10" w:rsidRDefault="00434D10" w:rsidP="00434D10">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434D10">
        <w:rPr>
          <w:rFonts w:ascii="Times New Roman" w:eastAsia="Times New Roman" w:hAnsi="Times New Roman" w:cs="Times New Roman"/>
          <w:sz w:val="24"/>
          <w:szCs w:val="24"/>
          <w:lang w:val="es-ES" w:eastAsia="es-ES"/>
        </w:rPr>
        <w:t>La sesión integra un sustento técnico basado en estándares web, con un enfoque pedagógico experiencial que permite al estudiante comprender el concepto de eventos desde la acción. La validación se aborda como aplicación directa, evidenciando el aprendizaje en un producto observable y funcional en el navegador.</w:t>
      </w:r>
    </w:p>
    <w:p w:rsidR="00523E7B" w:rsidRPr="00434D10" w:rsidRDefault="006963B6">
      <w:pPr>
        <w:rPr>
          <w:rFonts w:ascii="Times New Roman" w:hAnsi="Times New Roman" w:cs="Times New Roman"/>
          <w:sz w:val="24"/>
          <w:szCs w:val="24"/>
        </w:rPr>
      </w:pPr>
    </w:p>
    <w:sectPr w:rsidR="00523E7B" w:rsidRPr="00434D10" w:rsidSect="00434D10">
      <w:pgSz w:w="11906" w:h="16838"/>
      <w:pgMar w:top="709" w:right="991" w:bottom="56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42310"/>
    <w:multiLevelType w:val="multilevel"/>
    <w:tmpl w:val="BCD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E5AE4"/>
    <w:multiLevelType w:val="multilevel"/>
    <w:tmpl w:val="716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D10"/>
    <w:rsid w:val="000F64C2"/>
    <w:rsid w:val="00434D10"/>
    <w:rsid w:val="00577E58"/>
    <w:rsid w:val="005B0DA1"/>
    <w:rsid w:val="006963B6"/>
    <w:rsid w:val="006D464D"/>
    <w:rsid w:val="00823083"/>
    <w:rsid w:val="008A7059"/>
    <w:rsid w:val="008F22B9"/>
    <w:rsid w:val="00955A55"/>
    <w:rsid w:val="00C5619D"/>
    <w:rsid w:val="00FA2B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CF2F"/>
  <w15:chartTrackingRefBased/>
  <w15:docId w15:val="{2984863A-8E1D-4E3F-96D1-0F9FB671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E"/>
    </w:rPr>
  </w:style>
  <w:style w:type="paragraph" w:styleId="Ttulo1">
    <w:name w:val="heading 1"/>
    <w:basedOn w:val="Normal"/>
    <w:link w:val="Ttulo1Car"/>
    <w:uiPriority w:val="9"/>
    <w:qFormat/>
    <w:rsid w:val="00434D1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paragraph" w:styleId="Ttulo2">
    <w:name w:val="heading 2"/>
    <w:basedOn w:val="Normal"/>
    <w:link w:val="Ttulo2Car"/>
    <w:uiPriority w:val="9"/>
    <w:qFormat/>
    <w:rsid w:val="00434D10"/>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link w:val="Ttulo3Car"/>
    <w:uiPriority w:val="9"/>
    <w:qFormat/>
    <w:rsid w:val="00434D10"/>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paragraph" w:styleId="Ttulo4">
    <w:name w:val="heading 4"/>
    <w:basedOn w:val="Normal"/>
    <w:link w:val="Ttulo4Car"/>
    <w:uiPriority w:val="9"/>
    <w:qFormat/>
    <w:rsid w:val="00434D10"/>
    <w:pPr>
      <w:spacing w:before="100" w:beforeAutospacing="1" w:after="100" w:afterAutospacing="1" w:line="240" w:lineRule="auto"/>
      <w:outlineLvl w:val="3"/>
    </w:pPr>
    <w:rPr>
      <w:rFonts w:ascii="Times New Roman" w:eastAsia="Times New Roman" w:hAnsi="Times New Roman" w:cs="Times New Roman"/>
      <w:b/>
      <w:b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1">
    <w:name w:val="1"/>
    <w:basedOn w:val="Tablanormal"/>
    <w:rsid w:val="008F22B9"/>
    <w:pPr>
      <w:spacing w:after="0" w:line="240" w:lineRule="auto"/>
    </w:pPr>
    <w:rPr>
      <w:rFonts w:ascii="Times New Roman" w:eastAsia="Cambria" w:hAnsi="Times New Roman" w:cs="Cambria"/>
      <w:i/>
      <w:sz w:val="24"/>
      <w:lang w:val="es-PE"/>
    </w:rPr>
    <w:tblPr>
      <w:tblStyleRowBandSize w:val="1"/>
      <w:tblStyleColBandSize w:val="1"/>
      <w:tblInd w:w="0" w:type="nil"/>
    </w:tblPr>
    <w:tblStylePr w:type="firstRow">
      <w:rPr>
        <w:b/>
        <w:i/>
      </w:rPr>
      <w:tblPr/>
      <w:tcPr>
        <w:tcBorders>
          <w:top w:val="single" w:sz="4" w:space="0" w:color="auto"/>
          <w:left w:val="nil"/>
          <w:bottom w:val="single" w:sz="4" w:space="0" w:color="auto"/>
          <w:right w:val="nil"/>
          <w:insideH w:val="nil"/>
          <w:insideV w:val="nil"/>
          <w:tl2br w:val="nil"/>
          <w:tr2bl w:val="nil"/>
        </w:tcBorders>
      </w:tcPr>
    </w:tblStylePr>
    <w:tblStylePr w:type="lastRow">
      <w:rPr>
        <w:b/>
        <w:i/>
      </w:rPr>
      <w:tblPr/>
      <w:tcPr>
        <w:tcBorders>
          <w:top w:val="single" w:sz="4" w:space="0" w:color="auto"/>
          <w:left w:val="nil"/>
          <w:bottom w:val="single" w:sz="4" w:space="0" w:color="auto"/>
          <w:right w:val="nil"/>
          <w:insideH w:val="nil"/>
          <w:insideV w:val="nil"/>
        </w:tcBorders>
      </w:tcPr>
    </w:tblStylePr>
    <w:tblStylePr w:type="seCell">
      <w:rPr>
        <w:b w:val="0"/>
      </w:rPr>
      <w:tblPr/>
      <w:tcPr>
        <w:tcBorders>
          <w:top w:val="single" w:sz="4" w:space="0" w:color="auto"/>
          <w:bottom w:val="single" w:sz="4" w:space="0" w:color="auto"/>
        </w:tcBorders>
      </w:tcPr>
    </w:tblStylePr>
  </w:style>
  <w:style w:type="character" w:customStyle="1" w:styleId="Ttulo1Car">
    <w:name w:val="Título 1 Car"/>
    <w:basedOn w:val="Fuentedeprrafopredeter"/>
    <w:link w:val="Ttulo1"/>
    <w:uiPriority w:val="9"/>
    <w:rsid w:val="00434D1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434D1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34D10"/>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434D10"/>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434D1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434D10"/>
    <w:rPr>
      <w:rFonts w:ascii="Courier New" w:eastAsia="Times New Roman" w:hAnsi="Courier New" w:cs="Courier New"/>
      <w:sz w:val="20"/>
      <w:szCs w:val="20"/>
    </w:rPr>
  </w:style>
  <w:style w:type="character" w:customStyle="1" w:styleId="whitespace-normal">
    <w:name w:val="whitespace-normal"/>
    <w:basedOn w:val="Fuentedeprrafopredeter"/>
    <w:rsid w:val="00434D10"/>
  </w:style>
  <w:style w:type="character" w:styleId="Textoennegrita">
    <w:name w:val="Strong"/>
    <w:basedOn w:val="Fuentedeprrafopredeter"/>
    <w:uiPriority w:val="22"/>
    <w:qFormat/>
    <w:rsid w:val="00434D10"/>
    <w:rPr>
      <w:b/>
      <w:bCs/>
    </w:rPr>
  </w:style>
  <w:style w:type="table" w:styleId="Tablaconcuadrcula">
    <w:name w:val="Table Grid"/>
    <w:basedOn w:val="Tablanormal"/>
    <w:uiPriority w:val="39"/>
    <w:rsid w:val="00434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411473">
      <w:bodyDiv w:val="1"/>
      <w:marLeft w:val="0"/>
      <w:marRight w:val="0"/>
      <w:marTop w:val="0"/>
      <w:marBottom w:val="0"/>
      <w:divBdr>
        <w:top w:val="none" w:sz="0" w:space="0" w:color="auto"/>
        <w:left w:val="none" w:sz="0" w:space="0" w:color="auto"/>
        <w:bottom w:val="none" w:sz="0" w:space="0" w:color="auto"/>
        <w:right w:val="none" w:sz="0" w:space="0" w:color="auto"/>
      </w:divBdr>
      <w:divsChild>
        <w:div w:id="2039697775">
          <w:marLeft w:val="0"/>
          <w:marRight w:val="0"/>
          <w:marTop w:val="0"/>
          <w:marBottom w:val="0"/>
          <w:divBdr>
            <w:top w:val="none" w:sz="0" w:space="0" w:color="auto"/>
            <w:left w:val="none" w:sz="0" w:space="0" w:color="auto"/>
            <w:bottom w:val="none" w:sz="0" w:space="0" w:color="auto"/>
            <w:right w:val="none" w:sz="0" w:space="0" w:color="auto"/>
          </w:divBdr>
          <w:divsChild>
            <w:div w:id="1396395543">
              <w:marLeft w:val="0"/>
              <w:marRight w:val="0"/>
              <w:marTop w:val="0"/>
              <w:marBottom w:val="0"/>
              <w:divBdr>
                <w:top w:val="none" w:sz="0" w:space="0" w:color="auto"/>
                <w:left w:val="none" w:sz="0" w:space="0" w:color="auto"/>
                <w:bottom w:val="none" w:sz="0" w:space="0" w:color="auto"/>
                <w:right w:val="none" w:sz="0" w:space="0" w:color="auto"/>
              </w:divBdr>
            </w:div>
          </w:divsChild>
        </w:div>
        <w:div w:id="653989497">
          <w:marLeft w:val="0"/>
          <w:marRight w:val="0"/>
          <w:marTop w:val="0"/>
          <w:marBottom w:val="0"/>
          <w:divBdr>
            <w:top w:val="none" w:sz="0" w:space="0" w:color="auto"/>
            <w:left w:val="none" w:sz="0" w:space="0" w:color="auto"/>
            <w:bottom w:val="none" w:sz="0" w:space="0" w:color="auto"/>
            <w:right w:val="none" w:sz="0" w:space="0" w:color="auto"/>
          </w:divBdr>
          <w:divsChild>
            <w:div w:id="194003713">
              <w:marLeft w:val="0"/>
              <w:marRight w:val="0"/>
              <w:marTop w:val="0"/>
              <w:marBottom w:val="0"/>
              <w:divBdr>
                <w:top w:val="none" w:sz="0" w:space="0" w:color="auto"/>
                <w:left w:val="none" w:sz="0" w:space="0" w:color="auto"/>
                <w:bottom w:val="none" w:sz="0" w:space="0" w:color="auto"/>
                <w:right w:val="none" w:sz="0" w:space="0" w:color="auto"/>
              </w:divBdr>
            </w:div>
          </w:divsChild>
        </w:div>
        <w:div w:id="1319072082">
          <w:marLeft w:val="0"/>
          <w:marRight w:val="0"/>
          <w:marTop w:val="0"/>
          <w:marBottom w:val="0"/>
          <w:divBdr>
            <w:top w:val="none" w:sz="0" w:space="0" w:color="auto"/>
            <w:left w:val="none" w:sz="0" w:space="0" w:color="auto"/>
            <w:bottom w:val="none" w:sz="0" w:space="0" w:color="auto"/>
            <w:right w:val="none" w:sz="0" w:space="0" w:color="auto"/>
          </w:divBdr>
          <w:divsChild>
            <w:div w:id="265697269">
              <w:marLeft w:val="0"/>
              <w:marRight w:val="0"/>
              <w:marTop w:val="0"/>
              <w:marBottom w:val="0"/>
              <w:divBdr>
                <w:top w:val="none" w:sz="0" w:space="0" w:color="auto"/>
                <w:left w:val="none" w:sz="0" w:space="0" w:color="auto"/>
                <w:bottom w:val="none" w:sz="0" w:space="0" w:color="auto"/>
                <w:right w:val="none" w:sz="0" w:space="0" w:color="auto"/>
              </w:divBdr>
            </w:div>
          </w:divsChild>
        </w:div>
        <w:div w:id="1765764311">
          <w:marLeft w:val="0"/>
          <w:marRight w:val="0"/>
          <w:marTop w:val="0"/>
          <w:marBottom w:val="0"/>
          <w:divBdr>
            <w:top w:val="none" w:sz="0" w:space="0" w:color="auto"/>
            <w:left w:val="none" w:sz="0" w:space="0" w:color="auto"/>
            <w:bottom w:val="none" w:sz="0" w:space="0" w:color="auto"/>
            <w:right w:val="none" w:sz="0" w:space="0" w:color="auto"/>
          </w:divBdr>
          <w:divsChild>
            <w:div w:id="1919631040">
              <w:marLeft w:val="0"/>
              <w:marRight w:val="0"/>
              <w:marTop w:val="0"/>
              <w:marBottom w:val="0"/>
              <w:divBdr>
                <w:top w:val="none" w:sz="0" w:space="0" w:color="auto"/>
                <w:left w:val="none" w:sz="0" w:space="0" w:color="auto"/>
                <w:bottom w:val="none" w:sz="0" w:space="0" w:color="auto"/>
                <w:right w:val="none" w:sz="0" w:space="0" w:color="auto"/>
              </w:divBdr>
            </w:div>
          </w:divsChild>
        </w:div>
        <w:div w:id="577330559">
          <w:marLeft w:val="0"/>
          <w:marRight w:val="0"/>
          <w:marTop w:val="0"/>
          <w:marBottom w:val="0"/>
          <w:divBdr>
            <w:top w:val="none" w:sz="0" w:space="0" w:color="auto"/>
            <w:left w:val="none" w:sz="0" w:space="0" w:color="auto"/>
            <w:bottom w:val="none" w:sz="0" w:space="0" w:color="auto"/>
            <w:right w:val="none" w:sz="0" w:space="0" w:color="auto"/>
          </w:divBdr>
          <w:divsChild>
            <w:div w:id="1286352433">
              <w:marLeft w:val="0"/>
              <w:marRight w:val="0"/>
              <w:marTop w:val="0"/>
              <w:marBottom w:val="0"/>
              <w:divBdr>
                <w:top w:val="none" w:sz="0" w:space="0" w:color="auto"/>
                <w:left w:val="none" w:sz="0" w:space="0" w:color="auto"/>
                <w:bottom w:val="none" w:sz="0" w:space="0" w:color="auto"/>
                <w:right w:val="none" w:sz="0" w:space="0" w:color="auto"/>
              </w:divBdr>
            </w:div>
          </w:divsChild>
        </w:div>
        <w:div w:id="660547607">
          <w:marLeft w:val="0"/>
          <w:marRight w:val="0"/>
          <w:marTop w:val="0"/>
          <w:marBottom w:val="0"/>
          <w:divBdr>
            <w:top w:val="none" w:sz="0" w:space="0" w:color="auto"/>
            <w:left w:val="none" w:sz="0" w:space="0" w:color="auto"/>
            <w:bottom w:val="none" w:sz="0" w:space="0" w:color="auto"/>
            <w:right w:val="none" w:sz="0" w:space="0" w:color="auto"/>
          </w:divBdr>
          <w:divsChild>
            <w:div w:id="517893032">
              <w:marLeft w:val="0"/>
              <w:marRight w:val="0"/>
              <w:marTop w:val="0"/>
              <w:marBottom w:val="0"/>
              <w:divBdr>
                <w:top w:val="none" w:sz="0" w:space="0" w:color="auto"/>
                <w:left w:val="none" w:sz="0" w:space="0" w:color="auto"/>
                <w:bottom w:val="none" w:sz="0" w:space="0" w:color="auto"/>
                <w:right w:val="none" w:sz="0" w:space="0" w:color="auto"/>
              </w:divBdr>
            </w:div>
          </w:divsChild>
        </w:div>
        <w:div w:id="488525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88622">
          <w:marLeft w:val="0"/>
          <w:marRight w:val="0"/>
          <w:marTop w:val="0"/>
          <w:marBottom w:val="0"/>
          <w:divBdr>
            <w:top w:val="none" w:sz="0" w:space="0" w:color="auto"/>
            <w:left w:val="none" w:sz="0" w:space="0" w:color="auto"/>
            <w:bottom w:val="none" w:sz="0" w:space="0" w:color="auto"/>
            <w:right w:val="none" w:sz="0" w:space="0" w:color="auto"/>
          </w:divBdr>
          <w:divsChild>
            <w:div w:id="1491796442">
              <w:marLeft w:val="0"/>
              <w:marRight w:val="0"/>
              <w:marTop w:val="0"/>
              <w:marBottom w:val="0"/>
              <w:divBdr>
                <w:top w:val="none" w:sz="0" w:space="0" w:color="auto"/>
                <w:left w:val="none" w:sz="0" w:space="0" w:color="auto"/>
                <w:bottom w:val="none" w:sz="0" w:space="0" w:color="auto"/>
                <w:right w:val="none" w:sz="0" w:space="0" w:color="auto"/>
              </w:divBdr>
            </w:div>
          </w:divsChild>
        </w:div>
        <w:div w:id="2079014856">
          <w:marLeft w:val="0"/>
          <w:marRight w:val="0"/>
          <w:marTop w:val="0"/>
          <w:marBottom w:val="0"/>
          <w:divBdr>
            <w:top w:val="none" w:sz="0" w:space="0" w:color="auto"/>
            <w:left w:val="none" w:sz="0" w:space="0" w:color="auto"/>
            <w:bottom w:val="none" w:sz="0" w:space="0" w:color="auto"/>
            <w:right w:val="none" w:sz="0" w:space="0" w:color="auto"/>
          </w:divBdr>
          <w:divsChild>
            <w:div w:id="45958782">
              <w:marLeft w:val="0"/>
              <w:marRight w:val="0"/>
              <w:marTop w:val="0"/>
              <w:marBottom w:val="0"/>
              <w:divBdr>
                <w:top w:val="none" w:sz="0" w:space="0" w:color="auto"/>
                <w:left w:val="none" w:sz="0" w:space="0" w:color="auto"/>
                <w:bottom w:val="none" w:sz="0" w:space="0" w:color="auto"/>
                <w:right w:val="none" w:sz="0" w:space="0" w:color="auto"/>
              </w:divBdr>
            </w:div>
          </w:divsChild>
        </w:div>
        <w:div w:id="567377077">
          <w:marLeft w:val="0"/>
          <w:marRight w:val="0"/>
          <w:marTop w:val="0"/>
          <w:marBottom w:val="0"/>
          <w:divBdr>
            <w:top w:val="none" w:sz="0" w:space="0" w:color="auto"/>
            <w:left w:val="none" w:sz="0" w:space="0" w:color="auto"/>
            <w:bottom w:val="none" w:sz="0" w:space="0" w:color="auto"/>
            <w:right w:val="none" w:sz="0" w:space="0" w:color="auto"/>
          </w:divBdr>
          <w:divsChild>
            <w:div w:id="713772402">
              <w:marLeft w:val="0"/>
              <w:marRight w:val="0"/>
              <w:marTop w:val="0"/>
              <w:marBottom w:val="0"/>
              <w:divBdr>
                <w:top w:val="none" w:sz="0" w:space="0" w:color="auto"/>
                <w:left w:val="none" w:sz="0" w:space="0" w:color="auto"/>
                <w:bottom w:val="none" w:sz="0" w:space="0" w:color="auto"/>
                <w:right w:val="none" w:sz="0" w:space="0" w:color="auto"/>
              </w:divBdr>
            </w:div>
          </w:divsChild>
        </w:div>
        <w:div w:id="733042984">
          <w:marLeft w:val="0"/>
          <w:marRight w:val="0"/>
          <w:marTop w:val="0"/>
          <w:marBottom w:val="0"/>
          <w:divBdr>
            <w:top w:val="none" w:sz="0" w:space="0" w:color="auto"/>
            <w:left w:val="none" w:sz="0" w:space="0" w:color="auto"/>
            <w:bottom w:val="none" w:sz="0" w:space="0" w:color="auto"/>
            <w:right w:val="none" w:sz="0" w:space="0" w:color="auto"/>
          </w:divBdr>
          <w:divsChild>
            <w:div w:id="341055521">
              <w:marLeft w:val="0"/>
              <w:marRight w:val="0"/>
              <w:marTop w:val="0"/>
              <w:marBottom w:val="0"/>
              <w:divBdr>
                <w:top w:val="none" w:sz="0" w:space="0" w:color="auto"/>
                <w:left w:val="none" w:sz="0" w:space="0" w:color="auto"/>
                <w:bottom w:val="none" w:sz="0" w:space="0" w:color="auto"/>
                <w:right w:val="none" w:sz="0" w:space="0" w:color="auto"/>
              </w:divBdr>
            </w:div>
          </w:divsChild>
        </w:div>
        <w:div w:id="338508694">
          <w:marLeft w:val="0"/>
          <w:marRight w:val="0"/>
          <w:marTop w:val="0"/>
          <w:marBottom w:val="0"/>
          <w:divBdr>
            <w:top w:val="none" w:sz="0" w:space="0" w:color="auto"/>
            <w:left w:val="none" w:sz="0" w:space="0" w:color="auto"/>
            <w:bottom w:val="none" w:sz="0" w:space="0" w:color="auto"/>
            <w:right w:val="none" w:sz="0" w:space="0" w:color="auto"/>
          </w:divBdr>
          <w:divsChild>
            <w:div w:id="13294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Pages>
  <Words>788</Words>
  <Characters>4335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2026-05-03T16:52:00Z</dcterms:created>
  <dcterms:modified xsi:type="dcterms:W3CDTF">2026-05-04T02:16:00Z</dcterms:modified>
</cp:coreProperties>
</file>