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808080"/>
          <w:sz w:val="20"/>
          <w:szCs w:val="20"/>
        </w:rPr>
        <w:t xml:space="preserve">CURSO DE JPA / HIBERNATE CON SPRING DATA</w:t>
      </w:r>
    </w:p>
    <w:p>
      <w:pPr>
        <w:pStyle w:val="Heading1"/>
      </w:pPr>
      <w:r>
        <w:t xml:space="preserve">MÓDULO 06 — CHECKLIST DEL DEVELOPER Y PROYECTO INTEGRADOR</w:t>
      </w:r>
    </w:p>
    <w:p>
      <w:pPr>
        <w:spacing w:after="120"/>
      </w:pPr>
      <w:r>
        <w:rPr>
          <w:b/>
          <w:bCs/>
          <w:color w:val="0F5257"/>
          <w:sz w:val="21"/>
          <w:szCs w:val="21"/>
        </w:rPr>
        <w:t xml:space="preserve">Teoría y ejemplo: 10 min   ·   Ejercicios: 45–90 min adicionales</w:t>
      </w:r>
    </w:p>
    <w:p>
      <w:pPr>
        <w:spacing w:after="120"/>
      </w:pPr>
      <w:r>
        <w:rPr>
          <w:i/>
          <w:iCs/>
          <w:sz w:val="23"/>
          <w:szCs w:val="23"/>
        </w:rPr>
        <w:t xml:space="preserve">Recorrer una lista de comprobación aplicable a cualquier proyecto con JPA, y cerrar el curso construyendo un módulo completo de principio a fin.</w:t>
      </w:r>
    </w:p>
    <w:p>
      <w:pPr>
        <w:pStyle w:val="Heading2"/>
      </w:pPr>
      <w:r>
        <w:t xml:space="preserve">1. Lo que vas a aprender</w:t>
      </w:r>
    </w:p>
    <w:p>
      <w:pPr>
        <w:pStyle w:val="ListParagraph"/>
        <w:numPr>
          <w:ilvl w:val="0"/>
          <w:numId w:val="2"/>
        </w:numPr>
        <w:spacing w:after="60"/>
      </w:pPr>
      <w:r>
        <w:rPr>
          <w:sz w:val="22"/>
          <w:szCs w:val="22"/>
        </w:rPr>
        <w:t xml:space="preserve">Una checklist de revisión de entidades, repositorios, servicios y controladores.</w:t>
      </w:r>
    </w:p>
    <w:p>
      <w:pPr>
        <w:pStyle w:val="ListParagraph"/>
        <w:numPr>
          <w:ilvl w:val="0"/>
          <w:numId w:val="2"/>
        </w:numPr>
        <w:spacing w:after="60"/>
      </w:pPr>
      <w:r>
        <w:rPr>
          <w:sz w:val="22"/>
          <w:szCs w:val="22"/>
        </w:rPr>
        <w:t xml:space="preserve">Los diez errores que aparecen en casi todos los proyectos con Spring Data.</w:t>
      </w:r>
    </w:p>
    <w:p>
      <w:pPr>
        <w:pStyle w:val="ListParagraph"/>
        <w:numPr>
          <w:ilvl w:val="0"/>
          <w:numId w:val="2"/>
        </w:numPr>
        <w:spacing w:after="60"/>
      </w:pPr>
      <w:r>
        <w:rPr>
          <w:sz w:val="22"/>
          <w:szCs w:val="22"/>
        </w:rPr>
        <w:t xml:space="preserve">Cómo se ve una petición atravesando las cuatro capas, paso a paso.</w:t>
      </w:r>
    </w:p>
    <w:p>
      <w:pPr>
        <w:pStyle w:val="ListParagraph"/>
        <w:numPr>
          <w:ilvl w:val="0"/>
          <w:numId w:val="2"/>
        </w:numPr>
        <w:spacing w:after="60"/>
      </w:pPr>
      <w:r>
        <w:rPr>
          <w:sz w:val="22"/>
          <w:szCs w:val="22"/>
        </w:rPr>
        <w:t xml:space="preserve">Qué revisar antes de dar por terminado un endpoint.</w:t>
      </w:r>
    </w:p>
    <w:p>
      <w:pPr>
        <w:pStyle w:val="ListParagraph"/>
        <w:numPr>
          <w:ilvl w:val="0"/>
          <w:numId w:val="2"/>
        </w:numPr>
        <w:spacing w:after="60"/>
      </w:pPr>
      <w:r>
        <w:rPr>
          <w:sz w:val="22"/>
          <w:szCs w:val="22"/>
        </w:rPr>
        <w:t xml:space="preserve">Cómo detectar un N+1 en un proyecto que no conoces.</w:t>
      </w:r>
    </w:p>
    <w:p>
      <w:pPr>
        <w:pStyle w:val="ListParagraph"/>
        <w:numPr>
          <w:ilvl w:val="0"/>
          <w:numId w:val="2"/>
        </w:numPr>
        <w:spacing w:after="60"/>
      </w:pPr>
      <w:r>
        <w:rPr>
          <w:sz w:val="22"/>
          <w:szCs w:val="22"/>
        </w:rPr>
        <w:t xml:space="preserve">Qué hacer cuando aparece LazyInitializationException, y cuál es la solución correcta de entre las cuatro posibles.</w:t>
      </w:r>
    </w:p>
    <w:p>
      <w:pPr>
        <w:pStyle w:val="ListParagraph"/>
        <w:numPr>
          <w:ilvl w:val="0"/>
          <w:numId w:val="2"/>
        </w:numPr>
        <w:spacing w:after="60"/>
      </w:pPr>
      <w:r>
        <w:rPr>
          <w:sz w:val="22"/>
          <w:szCs w:val="22"/>
        </w:rPr>
        <w:t xml:space="preserve">Cuándo dejar de usar el ORM y bajar a SQL.</w:t>
      </w:r>
    </w:p>
    <w:p>
      <w:pPr>
        <w:pStyle w:val="Heading2"/>
      </w:pPr>
      <w:r>
        <w:t xml:space="preserve">2. Conceptos clave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6700"/>
      </w:tblGrid>
      <w:tr>
        <w:trPr>
          <w:tblHeader/>
        </w:trPr>
        <w:tc>
          <w:tcPr>
            <w:tcW w:type="dxa" w:w="2500"/>
            <w:shd w:fill="0F5257" w:val="clear"/>
            <w:tcMar>
              <w:top w:type="dxa" w:w="60"/>
              <w:left w:type="dxa" w:w="100"/>
              <w:bottom w:type="dxa" w:w="60"/>
              <w:right w:type="dxa" w:w="100"/>
            </w:tcMar>
          </w:tcPr>
          <w:p>
            <w:r>
              <w:rPr>
                <w:b/>
                <w:bCs/>
                <w:color w:val="FFFFFF"/>
                <w:sz w:val="19"/>
                <w:szCs w:val="19"/>
              </w:rPr>
              <w:t xml:space="preserve">Concepto</w:t>
            </w:r>
          </w:p>
        </w:tc>
        <w:tc>
          <w:tcPr>
            <w:tcW w:type="dxa" w:w="6700"/>
            <w:shd w:fill="0F5257" w:val="clear"/>
            <w:tcMar>
              <w:top w:type="dxa" w:w="60"/>
              <w:left w:type="dxa" w:w="100"/>
              <w:bottom w:type="dxa" w:w="60"/>
              <w:right w:type="dxa" w:w="100"/>
            </w:tcMar>
          </w:tcPr>
          <w:p>
            <w:r>
              <w:rPr>
                <w:b/>
                <w:bCs/>
                <w:color w:val="FFFFFF"/>
                <w:sz w:val="19"/>
                <w:szCs w:val="19"/>
              </w:rPr>
              <w:t xml:space="preserve">Explicación</w:t>
            </w:r>
          </w:p>
        </w:tc>
      </w:tr>
      <w:tr>
        <w:tc>
          <w:tcPr>
            <w:tcW w:type="dxa" w:w="2500"/>
            <w:tcMar>
              <w:top w:type="dxa" w:w="60"/>
              <w:left w:type="dxa" w:w="100"/>
              <w:bottom w:type="dxa" w:w="60"/>
              <w:right w:type="dxa" w:w="100"/>
            </w:tcMar>
          </w:tcPr>
          <w:p>
            <w:r>
              <w:rPr>
                <w:b w:val="false"/>
                <w:bCs w:val="false"/>
                <w:sz w:val="19"/>
                <w:szCs w:val="19"/>
              </w:rPr>
              <w:t xml:space="preserve">Checklist de entidad</w:t>
            </w:r>
          </w:p>
        </w:tc>
        <w:tc>
          <w:tcPr>
            <w:tcW w:type="dxa" w:w="6700"/>
            <w:tcMar>
              <w:top w:type="dxa" w:w="60"/>
              <w:left w:type="dxa" w:w="100"/>
              <w:bottom w:type="dxa" w:w="60"/>
              <w:right w:type="dxa" w:w="100"/>
            </w:tcMar>
          </w:tcPr>
          <w:p>
            <w:r>
              <w:rPr>
                <w:b w:val="false"/>
                <w:bCs w:val="false"/>
                <w:sz w:val="19"/>
                <w:szCs w:val="19"/>
              </w:rPr>
              <w:t xml:space="preserve">@Entity, @Id, constructor vacío, Long en el id, BigDecimal en el dinero, LocalDate en fechas, LAZY en las relaciones, equals con hashCode constante, toString sin relaciones.</w:t>
            </w:r>
          </w:p>
        </w:tc>
      </w:tr>
      <w:tr>
        <w:tc>
          <w:tcPr>
            <w:tcW w:type="dxa" w:w="2500"/>
            <w:shd w:fill="F4F8F8" w:val="clear"/>
            <w:tcMar>
              <w:top w:type="dxa" w:w="60"/>
              <w:left w:type="dxa" w:w="100"/>
              <w:bottom w:type="dxa" w:w="60"/>
              <w:right w:type="dxa" w:w="100"/>
            </w:tcMar>
          </w:tcPr>
          <w:p>
            <w:r>
              <w:rPr>
                <w:b w:val="false"/>
                <w:bCs w:val="false"/>
                <w:sz w:val="19"/>
                <w:szCs w:val="19"/>
              </w:rPr>
              <w:t xml:space="preserve">Checklist de repositorio</w:t>
            </w:r>
          </w:p>
        </w:tc>
        <w:tc>
          <w:tcPr>
            <w:tcW w:type="dxa" w:w="6700"/>
            <w:shd w:fill="F4F8F8" w:val="clear"/>
            <w:tcMar>
              <w:top w:type="dxa" w:w="60"/>
              <w:left w:type="dxa" w:w="100"/>
              <w:bottom w:type="dxa" w:w="60"/>
              <w:right w:type="dxa" w:w="100"/>
            </w:tcMar>
          </w:tcPr>
          <w:p>
            <w:r>
              <w:rPr>
                <w:b w:val="false"/>
                <w:bCs w:val="false"/>
                <w:sz w:val="19"/>
                <w:szCs w:val="19"/>
              </w:rPr>
              <w:t xml:space="preserve">Extiende JpaRepository, Optional cuando puede no haber resultado, existsBy en vez de findBy para comprobar, JOIN FETCH donde haya N+1, paginación en todo listado que pueda crecer.</w:t>
            </w:r>
          </w:p>
        </w:tc>
      </w:tr>
      <w:tr>
        <w:tc>
          <w:tcPr>
            <w:tcW w:type="dxa" w:w="2500"/>
            <w:tcMar>
              <w:top w:type="dxa" w:w="60"/>
              <w:left w:type="dxa" w:w="100"/>
              <w:bottom w:type="dxa" w:w="60"/>
              <w:right w:type="dxa" w:w="100"/>
            </w:tcMar>
          </w:tcPr>
          <w:p>
            <w:r>
              <w:rPr>
                <w:b w:val="false"/>
                <w:bCs w:val="false"/>
                <w:sz w:val="19"/>
                <w:szCs w:val="19"/>
              </w:rPr>
              <w:t xml:space="preserve">Checklist de servicio</w:t>
            </w:r>
          </w:p>
        </w:tc>
        <w:tc>
          <w:tcPr>
            <w:tcW w:type="dxa" w:w="6700"/>
            <w:tcMar>
              <w:top w:type="dxa" w:w="60"/>
              <w:left w:type="dxa" w:w="100"/>
              <w:bottom w:type="dxa" w:w="60"/>
              <w:right w:type="dxa" w:w="100"/>
            </w:tcMar>
          </w:tcPr>
          <w:p>
            <w:r>
              <w:rPr>
                <w:b w:val="false"/>
                <w:bCs w:val="false"/>
                <w:sz w:val="19"/>
                <w:szCs w:val="19"/>
              </w:rPr>
              <w:t xml:space="preserve">@Transactional(readOnly = true) en la clase, @Transactional en los que escriben, reglas de negocio aquí y no en el controlador, conversión a DTO dentro de la transacción, excepciones no comprobadas.</w:t>
            </w:r>
          </w:p>
        </w:tc>
      </w:tr>
      <w:tr>
        <w:tc>
          <w:tcPr>
            <w:tcW w:type="dxa" w:w="2500"/>
            <w:shd w:fill="F4F8F8" w:val="clear"/>
            <w:tcMar>
              <w:top w:type="dxa" w:w="60"/>
              <w:left w:type="dxa" w:w="100"/>
              <w:bottom w:type="dxa" w:w="60"/>
              <w:right w:type="dxa" w:w="100"/>
            </w:tcMar>
          </w:tcPr>
          <w:p>
            <w:r>
              <w:rPr>
                <w:b w:val="false"/>
                <w:bCs w:val="false"/>
                <w:sz w:val="19"/>
                <w:szCs w:val="19"/>
              </w:rPr>
              <w:t xml:space="preserve">Checklist de controlador</w:t>
            </w:r>
          </w:p>
        </w:tc>
        <w:tc>
          <w:tcPr>
            <w:tcW w:type="dxa" w:w="6700"/>
            <w:shd w:fill="F4F8F8" w:val="clear"/>
            <w:tcMar>
              <w:top w:type="dxa" w:w="60"/>
              <w:left w:type="dxa" w:w="100"/>
              <w:bottom w:type="dxa" w:w="60"/>
              <w:right w:type="dxa" w:w="100"/>
            </w:tcMar>
          </w:tcPr>
          <w:p>
            <w:r>
              <w:rPr>
                <w:b w:val="false"/>
                <w:bCs w:val="false"/>
                <w:sz w:val="19"/>
                <w:szCs w:val="19"/>
              </w:rPr>
              <w:t xml:space="preserve">Sin lógica, @Valid en las entradas, códigos HTTP correctos, DTO de entrada distinto del de salida, tope en el tamaño de página.</w:t>
            </w:r>
          </w:p>
        </w:tc>
      </w:tr>
      <w:tr>
        <w:tc>
          <w:tcPr>
            <w:tcW w:type="dxa" w:w="2500"/>
            <w:tcMar>
              <w:top w:type="dxa" w:w="60"/>
              <w:left w:type="dxa" w:w="100"/>
              <w:bottom w:type="dxa" w:w="60"/>
              <w:right w:type="dxa" w:w="100"/>
            </w:tcMar>
          </w:tcPr>
          <w:p>
            <w:r>
              <w:rPr>
                <w:b w:val="false"/>
                <w:bCs w:val="false"/>
                <w:sz w:val="19"/>
                <w:szCs w:val="19"/>
              </w:rPr>
              <w:t xml:space="preserve">open-in-view</w:t>
            </w:r>
          </w:p>
        </w:tc>
        <w:tc>
          <w:tcPr>
            <w:tcW w:type="dxa" w:w="6700"/>
            <w:tcMar>
              <w:top w:type="dxa" w:w="60"/>
              <w:left w:type="dxa" w:w="100"/>
              <w:bottom w:type="dxa" w:w="60"/>
              <w:right w:type="dxa" w:w="100"/>
            </w:tcMar>
          </w:tcPr>
          <w:p>
            <w:r>
              <w:rPr>
                <w:b w:val="false"/>
                <w:bCs w:val="false"/>
                <w:sz w:val="19"/>
                <w:szCs w:val="19"/>
              </w:rPr>
              <w:t xml:space="preserve">Propiedad que mantiene la sesión abierta hasta que se renderiza la respuesta. Enmascara los N+1 y por eso se desactiva.</w:t>
            </w:r>
          </w:p>
        </w:tc>
      </w:tr>
      <w:tr>
        <w:tc>
          <w:tcPr>
            <w:tcW w:type="dxa" w:w="2500"/>
            <w:shd w:fill="F4F8F8" w:val="clear"/>
            <w:tcMar>
              <w:top w:type="dxa" w:w="60"/>
              <w:left w:type="dxa" w:w="100"/>
              <w:bottom w:type="dxa" w:w="60"/>
              <w:right w:type="dxa" w:w="100"/>
            </w:tcMar>
          </w:tcPr>
          <w:p>
            <w:r>
              <w:rPr>
                <w:b w:val="false"/>
                <w:bCs w:val="false"/>
                <w:sz w:val="19"/>
                <w:szCs w:val="19"/>
              </w:rPr>
              <w:t xml:space="preserve">Las cuatro salidas a LazyInitializationException</w:t>
            </w:r>
          </w:p>
        </w:tc>
        <w:tc>
          <w:tcPr>
            <w:tcW w:type="dxa" w:w="6700"/>
            <w:shd w:fill="F4F8F8" w:val="clear"/>
            <w:tcMar>
              <w:top w:type="dxa" w:w="60"/>
              <w:left w:type="dxa" w:w="100"/>
              <w:bottom w:type="dxa" w:w="60"/>
              <w:right w:type="dxa" w:w="100"/>
            </w:tcMar>
          </w:tcPr>
          <w:p>
            <w:r>
              <w:rPr>
                <w:b w:val="false"/>
                <w:bCs w:val="false"/>
                <w:sz w:val="19"/>
                <w:szCs w:val="19"/>
              </w:rPr>
              <w:t xml:space="preserve">JOIN FETCH (correcta), convertir a DTO dentro de la transacción (correcta), poner EAGER (mala), activar open-in-view (mala).</w:t>
            </w:r>
          </w:p>
        </w:tc>
      </w:tr>
      <w:tr>
        <w:tc>
          <w:tcPr>
            <w:tcW w:type="dxa" w:w="2500"/>
            <w:tcMar>
              <w:top w:type="dxa" w:w="60"/>
              <w:left w:type="dxa" w:w="100"/>
              <w:bottom w:type="dxa" w:w="60"/>
              <w:right w:type="dxa" w:w="100"/>
            </w:tcMar>
          </w:tcPr>
          <w:p>
            <w:r>
              <w:rPr>
                <w:b w:val="false"/>
                <w:bCs w:val="false"/>
                <w:sz w:val="19"/>
                <w:szCs w:val="19"/>
              </w:rPr>
              <w:t xml:space="preserve">Cuándo dejar el ORM</w:t>
            </w:r>
          </w:p>
        </w:tc>
        <w:tc>
          <w:tcPr>
            <w:tcW w:type="dxa" w:w="6700"/>
            <w:tcMar>
              <w:top w:type="dxa" w:w="60"/>
              <w:left w:type="dxa" w:w="100"/>
              <w:bottom w:type="dxa" w:w="60"/>
              <w:right w:type="dxa" w:w="100"/>
            </w:tcMar>
          </w:tcPr>
          <w:p>
            <w:r>
              <w:rPr>
                <w:b w:val="false"/>
                <w:bCs w:val="false"/>
                <w:sz w:val="19"/>
                <w:szCs w:val="19"/>
              </w:rPr>
              <w:t xml:space="preserve">Informes con muchas agregaciones, cargas masivas y consultas con ventanas. Ahí conviene SQL nativo o una vista, no forzar JPQL.</w:t>
            </w:r>
          </w:p>
        </w:tc>
      </w:tr>
    </w:tbl>
    <w:p>
      <w:pPr>
        <w:spacing w:after="120"/>
      </w:pPr>
      <w:r>
        <w:rPr>
          <w:sz w:val="22"/>
          <w:szCs w:val="22"/>
        </w:rPr>
        <w:t xml:space="preserve"/>
      </w:r>
    </w:p>
    <w:p>
      <w:pPr>
        <w:pStyle w:val="Heading2"/>
      </w:pPr>
      <w:r>
        <w:t xml:space="preserve">3. Ejemplo resuelto</w:t>
      </w:r>
    </w:p>
    <w:p>
      <w:pPr>
        <w:spacing w:after="120"/>
      </w:pPr>
      <w:r>
        <w:rPr>
          <w:sz w:val="22"/>
          <w:szCs w:val="22"/>
        </w:rPr>
        <w:t xml:space="preserve">Los archivos siguientes están dentro del proyecto CursoJPA. Ábrelos en IntelliJ, léelos y ejecuta la aplicación antes de intentar los ejercicios.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400"/>
        <w:gridCol w:w="4800"/>
      </w:tblGrid>
      <w:tr>
        <w:trPr>
          <w:tblHeader/>
        </w:trPr>
        <w:tc>
          <w:tcPr>
            <w:tcW w:type="dxa" w:w="4400"/>
            <w:shd w:fill="0F5257" w:val="clear"/>
            <w:tcMar>
              <w:top w:type="dxa" w:w="60"/>
              <w:left w:type="dxa" w:w="100"/>
              <w:bottom w:type="dxa" w:w="60"/>
              <w:right w:type="dxa" w:w="100"/>
            </w:tcMar>
          </w:tcPr>
          <w:p>
            <w:r>
              <w:rPr>
                <w:b/>
                <w:bCs/>
                <w:color w:val="FFFFFF"/>
                <w:sz w:val="19"/>
                <w:szCs w:val="19"/>
              </w:rPr>
              <w:t xml:space="preserve">Archivo</w:t>
            </w:r>
          </w:p>
        </w:tc>
        <w:tc>
          <w:tcPr>
            <w:tcW w:type="dxa" w:w="4800"/>
            <w:shd w:fill="0F5257" w:val="clear"/>
            <w:tcMar>
              <w:top w:type="dxa" w:w="60"/>
              <w:left w:type="dxa" w:w="100"/>
              <w:bottom w:type="dxa" w:w="60"/>
              <w:right w:type="dxa" w:w="100"/>
            </w:tcMar>
          </w:tcPr>
          <w:p>
            <w:r>
              <w:rPr>
                <w:b/>
                <w:bCs/>
                <w:color w:val="FFFFFF"/>
                <w:sz w:val="19"/>
                <w:szCs w:val="19"/>
              </w:rPr>
              <w:t xml:space="preserve">Qué contiene</w:t>
            </w:r>
          </w:p>
        </w:tc>
      </w:tr>
      <w:tr>
        <w:tc>
          <w:tcPr>
            <w:tcW w:type="dxa" w:w="4400"/>
            <w:tcMar>
              <w:top w:type="dxa" w:w="60"/>
              <w:left w:type="dxa" w:w="100"/>
              <w:bottom w:type="dxa" w:w="60"/>
              <w:right w:type="dxa" w:w="100"/>
            </w:tcMar>
          </w:tcPr>
          <w:p>
            <w:r>
              <w:rPr>
                <w:rFonts w:ascii="Consolas" w:cs="Consolas" w:eastAsia="Consolas" w:hAnsi="Consolas"/>
                <w:b w:val="false"/>
                <w:bCs w:val="false"/>
                <w:sz w:val="19"/>
                <w:szCs w:val="19"/>
              </w:rPr>
              <w:t xml:space="preserve">src/main/java/com/curso/tienda/service/ReporteService.java</w:t>
            </w:r>
          </w:p>
        </w:tc>
        <w:tc>
          <w:tcPr>
            <w:tcW w:type="dxa" w:w="4800"/>
            <w:tcMar>
              <w:top w:type="dxa" w:w="60"/>
              <w:left w:type="dxa" w:w="100"/>
              <w:bottom w:type="dxa" w:w="60"/>
              <w:right w:type="dxa" w:w="100"/>
            </w:tcMar>
          </w:tcPr>
          <w:p>
            <w:r>
              <w:rPr>
                <w:b w:val="false"/>
                <w:bCs w:val="false"/>
                <w:sz w:val="19"/>
                <w:szCs w:val="19"/>
              </w:rPr>
              <w:t xml:space="preserve">El esqueleto del proyecto integrador, con seis métodos por completar</w:t>
            </w:r>
          </w:p>
        </w:tc>
      </w:tr>
      <w:tr>
        <w:tc>
          <w:tcPr>
            <w:tcW w:type="dxa" w:w="4400"/>
            <w:shd w:fill="F4F8F8" w:val="clear"/>
            <w:tcMar>
              <w:top w:type="dxa" w:w="60"/>
              <w:left w:type="dxa" w:w="100"/>
              <w:bottom w:type="dxa" w:w="60"/>
              <w:right w:type="dxa" w:w="100"/>
            </w:tcMar>
          </w:tcPr>
          <w:p>
            <w:r>
              <w:rPr>
                <w:rFonts w:ascii="Consolas" w:cs="Consolas" w:eastAsia="Consolas" w:hAnsi="Consolas"/>
                <w:b w:val="false"/>
                <w:bCs w:val="false"/>
                <w:sz w:val="19"/>
                <w:szCs w:val="19"/>
              </w:rPr>
              <w:t xml:space="preserve">src/main/java/com/curso/tienda/controller/CategoriaController.java</w:t>
            </w:r>
          </w:p>
        </w:tc>
        <w:tc>
          <w:tcPr>
            <w:tcW w:type="dxa" w:w="4800"/>
            <w:shd w:fill="F4F8F8" w:val="clear"/>
            <w:tcMar>
              <w:top w:type="dxa" w:w="60"/>
              <w:left w:type="dxa" w:w="100"/>
              <w:bottom w:type="dxa" w:w="60"/>
              <w:right w:type="dxa" w:w="100"/>
            </w:tcMar>
          </w:tcPr>
          <w:p>
            <w:r>
              <w:rPr>
                <w:b w:val="false"/>
                <w:bCs w:val="false"/>
                <w:sz w:val="19"/>
                <w:szCs w:val="19"/>
              </w:rPr>
              <w:t xml:space="preserve">Un controlador que rompe dos reglas a propósito, para que lo reescribas</w:t>
            </w:r>
          </w:p>
        </w:tc>
      </w:tr>
      <w:tr>
        <w:tc>
          <w:tcPr>
            <w:tcW w:type="dxa" w:w="4400"/>
            <w:tcMar>
              <w:top w:type="dxa" w:w="60"/>
              <w:left w:type="dxa" w:w="100"/>
              <w:bottom w:type="dxa" w:w="60"/>
              <w:right w:type="dxa" w:w="100"/>
            </w:tcMar>
          </w:tcPr>
          <w:p>
            <w:r>
              <w:rPr>
                <w:rFonts w:ascii="Consolas" w:cs="Consolas" w:eastAsia="Consolas" w:hAnsi="Consolas"/>
                <w:b w:val="false"/>
                <w:bCs w:val="false"/>
                <w:sz w:val="19"/>
                <w:szCs w:val="19"/>
              </w:rPr>
              <w:t xml:space="preserve">src/main/resources/application.properties</w:t>
            </w:r>
          </w:p>
        </w:tc>
        <w:tc>
          <w:tcPr>
            <w:tcW w:type="dxa" w:w="4800"/>
            <w:tcMar>
              <w:top w:type="dxa" w:w="60"/>
              <w:left w:type="dxa" w:w="100"/>
              <w:bottom w:type="dxa" w:w="60"/>
              <w:right w:type="dxa" w:w="100"/>
            </w:tcMar>
          </w:tcPr>
          <w:p>
            <w:r>
              <w:rPr>
                <w:b w:val="false"/>
                <w:bCs w:val="false"/>
                <w:sz w:val="19"/>
                <w:szCs w:val="19"/>
              </w:rPr>
              <w:t xml:space="preserve">Las propiedades a revisar antes de pasar a producción</w:t>
            </w:r>
          </w:p>
        </w:tc>
      </w:tr>
    </w:tbl>
    <w:p>
      <w:pPr>
        <w:spacing w:after="120"/>
      </w:pPr>
      <w:r>
        <w:rPr>
          <w:sz w:val="22"/>
          <w:szCs w:val="22"/>
        </w:rPr>
        <w:t xml:space="preserve"/>
      </w:r>
    </w:p>
    <w:p>
      <w:pPr>
        <w:pStyle w:val="Heading3"/>
      </w:pPr>
      <w:r>
        <w:t xml:space="preserve">Cómo ejecutarlo</w:t>
      </w:r>
    </w:p>
    <w:p>
      <w:pPr>
        <w:spacing w:after="120"/>
      </w:pPr>
      <w:r>
        <w:rPr>
          <w:sz w:val="22"/>
          <w:szCs w:val="22"/>
        </w:rPr>
        <w:t xml:space="preserve">Asegúrate de que PostgreSQL está corriendo y de que ejecutaste los dos scripts de sql/. Después, en IntelliJ, abre TiendaApplication.java y pulsa el triángulo verde junto al método main. O desde la terminal:</w:t>
      </w:r>
    </w:p>
    <w:p>
      <w:pPr>
        <w:pBdr>
          <w:left w:val="single" w:color="0F5257" w:sz="12" w:space="6"/>
        </w:pBdr>
        <w:shd w:fill="F3F3F3" w:val="clear"/>
        <w:spacing w:after="0"/>
      </w:pPr>
      <w:r>
        <w:rPr>
          <w:rFonts w:ascii="Consolas" w:cs="Consolas" w:eastAsia="Consolas" w:hAnsi="Consolas"/>
          <w:sz w:val="18"/>
          <w:szCs w:val="18"/>
        </w:rPr>
        <w:t xml:space="preserve">  mvn spring-boot:run</w:t>
      </w:r>
    </w:p>
    <w:p>
      <w:pPr>
        <w:pBdr>
          <w:left w:val="single" w:color="0F5257" w:sz="12" w:space="6"/>
        </w:pBdr>
        <w:shd w:fill="F3F3F3" w:val="clear"/>
        <w:spacing w:after="0"/>
      </w:pPr>
      <w:r>
        <w:rPr>
          <w:rFonts w:ascii="Consolas" w:cs="Consolas" w:eastAsia="Consolas" w:hAnsi="Consolas"/>
          <w:sz w:val="18"/>
          <w:szCs w:val="18"/>
        </w:rPr>
        <w:t xml:space="preserve">  </w:t>
      </w:r>
    </w:p>
    <w:p>
      <w:pPr>
        <w:pBdr>
          <w:left w:val="single" w:color="0F5257" w:sz="12" w:space="6"/>
        </w:pBdr>
        <w:shd w:fill="F3F3F3" w:val="clear"/>
        <w:spacing w:after="0"/>
      </w:pPr>
      <w:r>
        <w:rPr>
          <w:rFonts w:ascii="Consolas" w:cs="Consolas" w:eastAsia="Consolas" w:hAnsi="Consolas"/>
          <w:sz w:val="18"/>
          <w:szCs w:val="18"/>
        </w:rPr>
        <w:t xml:space="preserve">  # la aplicacion queda escuchando en http://localhost:8080</w:t>
      </w:r>
    </w:p>
    <w:p>
      <w:pPr>
        <w:pBdr>
          <w:left w:val="single" w:color="0F5257" w:sz="12" w:space="6"/>
        </w:pBdr>
        <w:shd w:fill="F3F3F3" w:val="clear"/>
        <w:spacing w:after="160"/>
      </w:pPr>
      <w:r>
        <w:rPr>
          <w:rFonts w:ascii="Consolas" w:cs="Consolas" w:eastAsia="Consolas" w:hAnsi="Consolas"/>
          <w:sz w:val="18"/>
          <w:szCs w:val="18"/>
        </w:rPr>
        <w:t xml:space="preserve">  curl http://localhost:8080/api/productos</w:t>
      </w:r>
    </w:p>
    <w:p>
      <w:pPr>
        <w:pStyle w:val="Heading3"/>
      </w:pPr>
      <w:r>
        <w:t xml:space="preserve">Explicación</w:t>
      </w:r>
    </w:p>
    <w:p>
      <w:pPr>
        <w:spacing w:after="120"/>
      </w:pPr>
      <w:r>
        <w:rPr>
          <w:sz w:val="22"/>
          <w:szCs w:val="22"/>
        </w:rPr>
        <w:t xml:space="preserve">Este módulo no introduce anotaciones nuevas: recoge lo anterior en una lista con la que puedes auditar cualquier proyecto, incluido el tuyo.</w:t>
      </w:r>
    </w:p>
    <w:p>
      <w:pPr>
        <w:spacing w:after="120"/>
      </w:pPr>
      <w:r>
        <w:rPr>
          <w:sz w:val="22"/>
          <w:szCs w:val="22"/>
        </w:rPr>
        <w:t xml:space="preserve">Empieza por CategoriaController, que está escrito mal a propósito: llama al repositorio saltándose el servicio y devuelve la entidad en lugar de un DTO. Funciona con los datos del curso, y por eso es peligroso: el día que alguien ponga EAGER en la lista de productos o active open-in-view, empezará a devolver todo el catálogo dentro de cada categoría, o entrará en recursión infinita. Reescribirlo es la primera parte del proyecto integrador.</w:t>
      </w:r>
    </w:p>
    <w:p>
      <w:pPr>
        <w:spacing w:after="120"/>
      </w:pPr>
      <w:r>
        <w:rPr>
          <w:sz w:val="22"/>
          <w:szCs w:val="22"/>
        </w:rPr>
        <w:t xml:space="preserve">Sobre LazyInitializationException conviene tener clara la jerarquía de soluciones, porque hay cuatro y dos son malas. Las correctas: traer la relación con JOIN FETCH cuando la necesitas, o convertir a DTO dentro de la transacción. Las malas: poner la relación en EAGER, que arregla un caso y estropea todos los demás; y activar spring.jpa.open-in-view, que hace desaparecer el síntoma manteniendo la sesión abierta hasta el final de la petición, con lo que los N+1 siguen ahí pero ya no los ves. Por eso en este curso open-in-view está en false.</w:t>
      </w:r>
    </w:p>
    <w:p>
      <w:pPr>
        <w:spacing w:after="120"/>
      </w:pPr>
      <w:r>
        <w:rPr>
          <w:sz w:val="22"/>
          <w:szCs w:val="22"/>
        </w:rPr>
        <w:t xml:space="preserve">La última idea del curso es saber cuándo el ORM deja de ser la herramienta adecuada. JPA es excelente para el CRUD y para navegar por un modelo de objetos. Para un informe con cinco agregaciones, funciones de ventana y varios niveles de subconsulta, escribir eso en JPQL cuesta más y se lee peor que el SQL equivalente. Ahí lo razonable es una consulta nativa o una vista en la base de datos. Usar el ORM para todo es tan mal criterio como no usarlo.</w:t>
      </w:r>
    </w:p>
    <w:p>
      <w:pPr>
        <w:pStyle w:val="Heading3"/>
      </w:pPr>
      <w:r>
        <w:t xml:space="preserve">Salida real</w:t>
      </w:r>
    </w:p>
    <w:p>
      <w:pPr>
        <w:pBdr>
          <w:left w:val="single" w:color="0F5257" w:sz="12" w:space="6"/>
        </w:pBdr>
        <w:shd w:fill="F3F3F3" w:val="clear"/>
        <w:spacing w:after="0"/>
      </w:pPr>
      <w:r>
        <w:rPr>
          <w:rFonts w:ascii="Consolas" w:cs="Consolas" w:eastAsia="Consolas" w:hAnsi="Consolas"/>
          <w:sz w:val="18"/>
          <w:szCs w:val="18"/>
        </w:rPr>
        <w:t xml:space="preserve">  -- Las tres propiedades a revisar antes de produccion:</w:t>
      </w:r>
    </w:p>
    <w:p>
      <w:pPr>
        <w:pBdr>
          <w:left w:val="single" w:color="0F5257" w:sz="12" w:space="6"/>
        </w:pBdr>
        <w:shd w:fill="F3F3F3" w:val="clear"/>
        <w:spacing w:after="0"/>
      </w:pPr>
      <w:r>
        <w:rPr>
          <w:rFonts w:ascii="Consolas" w:cs="Consolas" w:eastAsia="Consolas" w:hAnsi="Consolas"/>
          <w:sz w:val="18"/>
          <w:szCs w:val="18"/>
        </w:rPr>
        <w:t xml:space="preserve">  spring.jpa.hibernate.ddl-auto=validate     (nunca update ni create)</w:t>
      </w:r>
    </w:p>
    <w:p>
      <w:pPr>
        <w:pBdr>
          <w:left w:val="single" w:color="0F5257" w:sz="12" w:space="6"/>
        </w:pBdr>
        <w:shd w:fill="F3F3F3" w:val="clear"/>
        <w:spacing w:after="0"/>
      </w:pPr>
      <w:r>
        <w:rPr>
          <w:rFonts w:ascii="Consolas" w:cs="Consolas" w:eastAsia="Consolas" w:hAnsi="Consolas"/>
          <w:sz w:val="18"/>
          <w:szCs w:val="18"/>
        </w:rPr>
        <w:t xml:space="preserve">  spring.jpa.show-sql=false                  (en produccion, ruido)</w:t>
      </w:r>
    </w:p>
    <w:p>
      <w:pPr>
        <w:pBdr>
          <w:left w:val="single" w:color="0F5257" w:sz="12" w:space="6"/>
        </w:pBdr>
        <w:shd w:fill="F3F3F3" w:val="clear"/>
        <w:spacing w:after="0"/>
      </w:pPr>
      <w:r>
        <w:rPr>
          <w:rFonts w:ascii="Consolas" w:cs="Consolas" w:eastAsia="Consolas" w:hAnsi="Consolas"/>
          <w:sz w:val="18"/>
          <w:szCs w:val="18"/>
        </w:rPr>
        <w:t xml:space="preserve">  spring.jpa.open-in-view=false              (para no ocultar los N+1)</w:t>
      </w:r>
    </w:p>
    <w:p>
      <w:pPr>
        <w:pBdr>
          <w:left w:val="single" w:color="0F5257" w:sz="12" w:space="6"/>
        </w:pBdr>
        <w:shd w:fill="F3F3F3" w:val="clear"/>
        <w:spacing w:after="0"/>
      </w:pPr>
      <w:r>
        <w:rPr>
          <w:rFonts w:ascii="Consolas" w:cs="Consolas" w:eastAsia="Consolas" w:hAnsi="Consolas"/>
          <w:sz w:val="18"/>
          <w:szCs w:val="18"/>
        </w:rPr>
        <w:t xml:space="preserve">  </w:t>
      </w:r>
    </w:p>
    <w:p>
      <w:pPr>
        <w:pBdr>
          <w:left w:val="single" w:color="0F5257" w:sz="12" w:space="6"/>
        </w:pBdr>
        <w:shd w:fill="F3F3F3" w:val="clear"/>
        <w:spacing w:after="0"/>
      </w:pPr>
      <w:r>
        <w:rPr>
          <w:rFonts w:ascii="Consolas" w:cs="Consolas" w:eastAsia="Consolas" w:hAnsi="Consolas"/>
          <w:sz w:val="18"/>
          <w:szCs w:val="18"/>
        </w:rPr>
        <w:t xml:space="preserve">  -- Recorrido de una peticion por las cuatro capas:</w:t>
      </w:r>
    </w:p>
    <w:p>
      <w:pPr>
        <w:pBdr>
          <w:left w:val="single" w:color="0F5257" w:sz="12" w:space="6"/>
        </w:pBdr>
        <w:shd w:fill="F3F3F3" w:val="clear"/>
        <w:spacing w:after="0"/>
      </w:pPr>
      <w:r>
        <w:rPr>
          <w:rFonts w:ascii="Consolas" w:cs="Consolas" w:eastAsia="Consolas" w:hAnsi="Consolas"/>
          <w:sz w:val="18"/>
          <w:szCs w:val="18"/>
        </w:rPr>
        <w:t xml:space="preserve">  GET /api/productos/pagina?page=0&amp;size=10</w:t>
      </w:r>
    </w:p>
    <w:p>
      <w:pPr>
        <w:pBdr>
          <w:left w:val="single" w:color="0F5257" w:sz="12" w:space="6"/>
        </w:pBdr>
        <w:shd w:fill="F3F3F3" w:val="clear"/>
        <w:spacing w:after="0"/>
      </w:pPr>
      <w:r>
        <w:rPr>
          <w:rFonts w:ascii="Consolas" w:cs="Consolas" w:eastAsia="Consolas" w:hAnsi="Consolas"/>
          <w:sz w:val="18"/>
          <w:szCs w:val="18"/>
        </w:rPr>
        <w:t xml:space="preserve">    controller  arma el Pageable, aplica el tope de tamano</w:t>
      </w:r>
    </w:p>
    <w:p>
      <w:pPr>
        <w:pBdr>
          <w:left w:val="single" w:color="0F5257" w:sz="12" w:space="6"/>
        </w:pBdr>
        <w:shd w:fill="F3F3F3" w:val="clear"/>
        <w:spacing w:after="0"/>
      </w:pPr>
      <w:r>
        <w:rPr>
          <w:rFonts w:ascii="Consolas" w:cs="Consolas" w:eastAsia="Consolas" w:hAnsi="Consolas"/>
          <w:sz w:val="18"/>
          <w:szCs w:val="18"/>
        </w:rPr>
        <w:t xml:space="preserve">    service     abre transaccion readOnly, pide al repositorio,</w:t>
      </w:r>
    </w:p>
    <w:p>
      <w:pPr>
        <w:pBdr>
          <w:left w:val="single" w:color="0F5257" w:sz="12" w:space="6"/>
        </w:pBdr>
        <w:shd w:fill="F3F3F3" w:val="clear"/>
        <w:spacing w:after="0"/>
      </w:pPr>
      <w:r>
        <w:rPr>
          <w:rFonts w:ascii="Consolas" w:cs="Consolas" w:eastAsia="Consolas" w:hAnsi="Consolas"/>
          <w:sz w:val="18"/>
          <w:szCs w:val="18"/>
        </w:rPr>
        <w:t xml:space="preserve">                convierte a DTO con la transaccion abierta</w:t>
      </w:r>
    </w:p>
    <w:p>
      <w:pPr>
        <w:pBdr>
          <w:left w:val="single" w:color="0F5257" w:sz="12" w:space="6"/>
        </w:pBdr>
        <w:shd w:fill="F3F3F3" w:val="clear"/>
        <w:spacing w:after="0"/>
      </w:pPr>
      <w:r>
        <w:rPr>
          <w:rFonts w:ascii="Consolas" w:cs="Consolas" w:eastAsia="Consolas" w:hAnsi="Consolas"/>
          <w:sz w:val="18"/>
          <w:szCs w:val="18"/>
        </w:rPr>
        <w:t xml:space="preserve">    repository  genera  SELECT ... LIMIT 10 OFFSET 0</w:t>
      </w:r>
    </w:p>
    <w:p>
      <w:pPr>
        <w:pBdr>
          <w:left w:val="single" w:color="0F5257" w:sz="12" w:space="6"/>
        </w:pBdr>
        <w:shd w:fill="F3F3F3" w:val="clear"/>
        <w:spacing w:after="0"/>
      </w:pPr>
      <w:r>
        <w:rPr>
          <w:rFonts w:ascii="Consolas" w:cs="Consolas" w:eastAsia="Consolas" w:hAnsi="Consolas"/>
          <w:sz w:val="18"/>
          <w:szCs w:val="18"/>
        </w:rPr>
        <w:t xml:space="preserve">                      + SELECT COUNT(*)</w:t>
      </w:r>
    </w:p>
    <w:p>
      <w:pPr>
        <w:pBdr>
          <w:left w:val="single" w:color="0F5257" w:sz="12" w:space="6"/>
        </w:pBdr>
        <w:shd w:fill="F3F3F3" w:val="clear"/>
        <w:spacing w:after="160"/>
      </w:pPr>
      <w:r>
        <w:rPr>
          <w:rFonts w:ascii="Consolas" w:cs="Consolas" w:eastAsia="Consolas" w:hAnsi="Consolas"/>
          <w:sz w:val="18"/>
          <w:szCs w:val="18"/>
        </w:rPr>
        <w:t xml:space="preserve">    controller  envuelve en PaginaDTO y devuelve 200</w:t>
      </w:r>
    </w:p>
    <w:p>
      <w:r>
        <w:br w:type="page"/>
      </w:r>
    </w:p>
    <w:p>
      <w:pPr>
        <w:pStyle w:val="Heading2"/>
      </w:pPr>
      <w:r>
        <w:t xml:space="preserve">4.1 EJERCICIO 06.1: Panel de control: completar ReporteService</w:t>
      </w:r>
    </w:p>
    <w:p>
      <w:pPr>
        <w:spacing w:after="60"/>
      </w:pPr>
      <w:r>
        <w:rPr>
          <w:b/>
          <w:bCs/>
          <w:sz w:val="22"/>
          <w:szCs w:val="22"/>
        </w:rPr>
        <w:t xml:space="preserve">Archivo donde debes trabajar:</w:t>
      </w:r>
    </w:p>
    <w:p>
      <w:pPr>
        <w:shd w:fill="D9E9EA" w:val="clear"/>
        <w:spacing w:after="100"/>
      </w:pPr>
      <w:r>
        <w:rPr>
          <w:rFonts w:ascii="Consolas" w:cs="Consolas" w:eastAsia="Consolas" w:hAnsi="Consolas"/>
          <w:b/>
          <w:bCs/>
          <w:sz w:val="18"/>
          <w:szCs w:val="18"/>
        </w:rPr>
        <w:t xml:space="preserve">  src/main/java/com/curso/tienda/service/ReporteService.java</w:t>
      </w:r>
    </w:p>
    <w:p>
      <w:pPr>
        <w:spacing w:after="60"/>
      </w:pPr>
      <w:r>
        <w:rPr>
          <w:b/>
          <w:bCs/>
          <w:sz w:val="22"/>
          <w:szCs w:val="22"/>
        </w:rPr>
        <w:t xml:space="preserve">Archivos de referencia:</w:t>
      </w:r>
    </w:p>
    <w:p>
      <w:pPr>
        <w:shd w:fill="D9E9EA" w:val="clear"/>
        <w:spacing w:after="100"/>
      </w:pPr>
      <w:r>
        <w:rPr>
          <w:rFonts w:ascii="Consolas" w:cs="Consolas" w:eastAsia="Consolas" w:hAnsi="Consolas"/>
          <w:b/>
          <w:bCs/>
          <w:sz w:val="18"/>
          <w:szCs w:val="18"/>
        </w:rPr>
        <w:t xml:space="preserve">  src/main/java/com/curso/tienda/service/ReporteService.java</w:t>
      </w:r>
    </w:p>
    <w:p>
      <w:pPr>
        <w:shd w:fill="D9E9EA" w:val="clear"/>
        <w:spacing w:after="100"/>
      </w:pPr>
      <w:r>
        <w:rPr>
          <w:rFonts w:ascii="Consolas" w:cs="Consolas" w:eastAsia="Consolas" w:hAnsi="Consolas"/>
          <w:b/>
          <w:bCs/>
          <w:sz w:val="18"/>
          <w:szCs w:val="18"/>
        </w:rPr>
        <w:t xml:space="preserve">  src/main/java/com/curso/tienda/controller/CategoriaController.java</w:t>
      </w:r>
    </w:p>
    <w:p>
      <w:pPr>
        <w:spacing w:after="60"/>
      </w:pPr>
      <w:r>
        <w:rPr>
          <w:b/>
          <w:bCs/>
          <w:sz w:val="22"/>
          <w:szCs w:val="22"/>
        </w:rPr>
        <w:t xml:space="preserve">Enunciado</w:t>
      </w:r>
    </w:p>
    <w:p>
      <w:pPr>
        <w:spacing w:after="120"/>
      </w:pPr>
      <w:r>
        <w:rPr>
          <w:sz w:val="22"/>
          <w:szCs w:val="22"/>
        </w:rPr>
        <w:t xml:space="preserve">Un panel para la gerencia con seis informes. Cada uno reúne varias piezas del curso. La regla del ejercicio es la que separa un proyecto que aguanta de uno que no: ninguna cuenta puede resolverse trayendo entidades a memoria.</w:t>
      </w:r>
    </w:p>
    <w:p>
      <w:pPr>
        <w:spacing w:after="60"/>
      </w:pPr>
      <w:r>
        <w:rPr>
          <w:b/>
          <w:bCs/>
          <w:sz w:val="22"/>
          <w:szCs w:val="22"/>
        </w:rPr>
        <w:t xml:space="preserve">Requisitos</w:t>
      </w:r>
    </w:p>
    <w:p>
      <w:pPr>
        <w:pStyle w:val="ListParagraph"/>
        <w:numPr>
          <w:ilvl w:val="0"/>
          <w:numId w:val="3"/>
        </w:numPr>
        <w:spacing w:after="60"/>
      </w:pPr>
      <w:r>
        <w:rPr>
          <w:sz w:val="22"/>
          <w:szCs w:val="22"/>
        </w:rPr>
        <w:t xml:space="preserve">R1 resumenGeneral: productos activos, usuarios activos, total de pedidos y facturación acumulada sin cancelados.</w:t>
      </w:r>
    </w:p>
    <w:p>
      <w:pPr>
        <w:pStyle w:val="ListParagraph"/>
        <w:numPr>
          <w:ilvl w:val="0"/>
          <w:numId w:val="3"/>
        </w:numPr>
        <w:spacing w:after="60"/>
      </w:pPr>
      <w:r>
        <w:rPr>
          <w:sz w:val="22"/>
          <w:szCs w:val="22"/>
        </w:rPr>
        <w:t xml:space="preserve">R2 ventasPorCategoria: por categoría, unidades vendidas, importe facturado y porcentaje sobre el total.</w:t>
      </w:r>
    </w:p>
    <w:p>
      <w:pPr>
        <w:pStyle w:val="ListParagraph"/>
        <w:numPr>
          <w:ilvl w:val="0"/>
          <w:numId w:val="3"/>
        </w:numPr>
        <w:spacing w:after="60"/>
      </w:pPr>
      <w:r>
        <w:rPr>
          <w:sz w:val="22"/>
          <w:szCs w:val="22"/>
        </w:rPr>
        <w:t xml:space="preserve">R3 topClientes: los N que más han gastado, reutilizando findRankingDeGasto con un PageRequest.</w:t>
      </w:r>
    </w:p>
    <w:p>
      <w:pPr>
        <w:pStyle w:val="ListParagraph"/>
        <w:numPr>
          <w:ilvl w:val="0"/>
          <w:numId w:val="3"/>
        </w:numPr>
        <w:spacing w:after="60"/>
      </w:pPr>
      <w:r>
        <w:rPr>
          <w:sz w:val="22"/>
          <w:szCs w:val="22"/>
        </w:rPr>
        <w:t xml:space="preserve">R4 productosNuncaVendidos: con NOT EXISTS contra DetallePedido.</w:t>
      </w:r>
    </w:p>
    <w:p>
      <w:pPr>
        <w:pStyle w:val="ListParagraph"/>
        <w:numPr>
          <w:ilvl w:val="0"/>
          <w:numId w:val="3"/>
        </w:numPr>
        <w:spacing w:after="60"/>
      </w:pPr>
      <w:r>
        <w:rPr>
          <w:sz w:val="22"/>
          <w:szCs w:val="22"/>
        </w:rPr>
        <w:t xml:space="preserve">R5 valorInventario: suma de precio por stock de los activos, resuelta con una sola consulta SUM.</w:t>
      </w:r>
    </w:p>
    <w:p>
      <w:pPr>
        <w:pStyle w:val="ListParagraph"/>
        <w:numPr>
          <w:ilvl w:val="0"/>
          <w:numId w:val="3"/>
        </w:numPr>
        <w:spacing w:after="60"/>
      </w:pPr>
      <w:r>
        <w:rPr>
          <w:sz w:val="22"/>
          <w:szCs w:val="22"/>
        </w:rPr>
        <w:t xml:space="preserve">R6 alertaReposicion: productos con stock bajo un umbral que además se hayan vendido en los últimos noventa días, ordenados por unidades vendidas.</w:t>
      </w:r>
    </w:p>
    <w:p>
      <w:pPr>
        <w:pStyle w:val="ListParagraph"/>
        <w:numPr>
          <w:ilvl w:val="0"/>
          <w:numId w:val="3"/>
        </w:numPr>
        <w:spacing w:after="60"/>
      </w:pPr>
      <w:r>
        <w:rPr>
          <w:sz w:val="22"/>
          <w:szCs w:val="22"/>
        </w:rPr>
        <w:t xml:space="preserve">REGLA: ningún método puede escribir findAll().stream().filter(...).count() ni equivalentes. Si una cuenta se puede hacer en la base de datos, se hace ahí.</w:t>
      </w:r>
    </w:p>
    <w:p>
      <w:pPr>
        <w:pStyle w:val="ListParagraph"/>
        <w:numPr>
          <w:ilvl w:val="0"/>
          <w:numId w:val="3"/>
        </w:numPr>
        <w:spacing w:after="60"/>
      </w:pPr>
      <w:r>
        <w:rPr>
          <w:sz w:val="22"/>
          <w:szCs w:val="22"/>
        </w:rPr>
        <w:t xml:space="preserve">Para R5, implementa también la versión ingenua en un método aparte, mide ambas y anota la diferencia en un comentario. Es la demostración de por qué existe la regla.</w:t>
      </w:r>
    </w:p>
    <w:p>
      <w:pPr>
        <w:pStyle w:val="ListParagraph"/>
        <w:numPr>
          <w:ilvl w:val="0"/>
          <w:numId w:val="3"/>
        </w:numPr>
        <w:spacing w:after="60"/>
      </w:pPr>
      <w:r>
        <w:rPr>
          <w:sz w:val="22"/>
          <w:szCs w:val="22"/>
        </w:rPr>
        <w:t xml:space="preserve">Crea ReporteController con un endpoint por informe.</w:t>
      </w:r>
    </w:p>
    <w:p>
      <w:pPr>
        <w:pStyle w:val="ListParagraph"/>
        <w:numPr>
          <w:ilvl w:val="0"/>
          <w:numId w:val="3"/>
        </w:numPr>
        <w:spacing w:after="60"/>
      </w:pPr>
      <w:r>
        <w:rPr>
          <w:sz w:val="22"/>
          <w:szCs w:val="22"/>
        </w:rPr>
        <w:t xml:space="preserve">Comprueba en el log cuántas consultas lanza cada endpoint. Anota el número junto a cada método.</w:t>
      </w:r>
    </w:p>
    <w:p>
      <w:pPr>
        <w:spacing w:after="60"/>
      </w:pPr>
      <w:r>
        <w:rPr>
          <w:b/>
          <w:bCs/>
          <w:sz w:val="22"/>
          <w:szCs w:val="22"/>
        </w:rPr>
        <w:t xml:space="preserve">Pistas</w:t>
      </w:r>
    </w:p>
    <w:p>
      <w:pPr>
        <w:pStyle w:val="ListParagraph"/>
        <w:numPr>
          <w:ilvl w:val="0"/>
          <w:numId w:val="2"/>
        </w:numPr>
        <w:spacing w:after="60"/>
      </w:pPr>
      <w:r>
        <w:rPr>
          <w:sz w:val="22"/>
          <w:szCs w:val="22"/>
        </w:rPr>
        <w:t xml:space="preserve">R1 son cuatro consultas de conteo. countByActivoTrue() y similares ya devuelven long sin cargar nada.</w:t>
      </w:r>
    </w:p>
    <w:p>
      <w:pPr>
        <w:pStyle w:val="ListParagraph"/>
        <w:numPr>
          <w:ilvl w:val="0"/>
          <w:numId w:val="2"/>
        </w:numPr>
        <w:spacing w:after="60"/>
      </w:pPr>
      <w:r>
        <w:rPr>
          <w:sz w:val="22"/>
          <w:szCs w:val="22"/>
        </w:rPr>
        <w:t xml:space="preserve">R2 necesita una @Query nueva que una Producto con DetallePedido y agrupe por categoría. El porcentaje puede calcularse en Java a partir de las filas ya agregadas: son ocho, no ochenta mil.</w:t>
      </w:r>
    </w:p>
    <w:p>
      <w:pPr>
        <w:pStyle w:val="ListParagraph"/>
        <w:numPr>
          <w:ilvl w:val="0"/>
          <w:numId w:val="2"/>
        </w:numPr>
        <w:spacing w:after="60"/>
      </w:pPr>
      <w:r>
        <w:rPr>
          <w:sz w:val="22"/>
          <w:szCs w:val="22"/>
        </w:rPr>
        <w:t xml:space="preserve">R3 ya está casi hecho: findRankingDeGasto acepta un Pageable, así que PageRequest.of(0, n) te da el top N.</w:t>
      </w:r>
    </w:p>
    <w:p>
      <w:pPr>
        <w:pStyle w:val="ListParagraph"/>
        <w:numPr>
          <w:ilvl w:val="0"/>
          <w:numId w:val="2"/>
        </w:numPr>
        <w:spacing w:after="60"/>
      </w:pPr>
      <w:r>
        <w:rPr>
          <w:sz w:val="22"/>
          <w:szCs w:val="22"/>
        </w:rPr>
        <w:t xml:space="preserve">En R6, «vendidos en los últimos noventa días» se expresa con un EXISTS que compare la fecha del pedido con LocalDate.now().minusDays(90). Pasa la fecha como parámetro en vez de calcularla dentro de la consulta.</w:t>
      </w:r>
    </w:p>
    <w:p>
      <w:pPr>
        <w:spacing w:after="60"/>
      </w:pPr>
      <w:r>
        <w:rPr>
          <w:b/>
          <w:bCs/>
          <w:sz w:val="22"/>
          <w:szCs w:val="22"/>
        </w:rPr>
        <w:t xml:space="preserve">Resultado esperado</w:t>
      </w:r>
    </w:p>
    <w:p>
      <w:pPr>
        <w:pBdr>
          <w:left w:val="single" w:color="0F5257" w:sz="12" w:space="6"/>
        </w:pBdr>
        <w:shd w:fill="F3F3F3" w:val="clear"/>
        <w:spacing w:after="0"/>
      </w:pPr>
      <w:r>
        <w:rPr>
          <w:rFonts w:ascii="Consolas" w:cs="Consolas" w:eastAsia="Consolas" w:hAnsi="Consolas"/>
          <w:sz w:val="18"/>
          <w:szCs w:val="18"/>
        </w:rPr>
        <w:t xml:space="preserve">  -- Numeros de referencia con los datos iniciales:</w:t>
      </w:r>
    </w:p>
    <w:p>
      <w:pPr>
        <w:pBdr>
          <w:left w:val="single" w:color="0F5257" w:sz="12" w:space="6"/>
        </w:pBdr>
        <w:shd w:fill="F3F3F3" w:val="clear"/>
        <w:spacing w:after="0"/>
      </w:pPr>
      <w:r>
        <w:rPr>
          <w:rFonts w:ascii="Consolas" w:cs="Consolas" w:eastAsia="Consolas" w:hAnsi="Consolas"/>
          <w:sz w:val="18"/>
          <w:szCs w:val="18"/>
        </w:rPr>
        <w:t xml:space="preserve">  R1 productos activos ...... 31</w:t>
      </w:r>
    </w:p>
    <w:p>
      <w:pPr>
        <w:pBdr>
          <w:left w:val="single" w:color="0F5257" w:sz="12" w:space="6"/>
        </w:pBdr>
        <w:shd w:fill="F3F3F3" w:val="clear"/>
        <w:spacing w:after="0"/>
      </w:pPr>
      <w:r>
        <w:rPr>
          <w:rFonts w:ascii="Consolas" w:cs="Consolas" w:eastAsia="Consolas" w:hAnsi="Consolas"/>
          <w:sz w:val="18"/>
          <w:szCs w:val="18"/>
        </w:rPr>
        <w:t xml:space="preserve">     usuarios activos ....... 16</w:t>
      </w:r>
    </w:p>
    <w:p>
      <w:pPr>
        <w:pBdr>
          <w:left w:val="single" w:color="0F5257" w:sz="12" w:space="6"/>
        </w:pBdr>
        <w:shd w:fill="F3F3F3" w:val="clear"/>
        <w:spacing w:after="0"/>
      </w:pPr>
      <w:r>
        <w:rPr>
          <w:rFonts w:ascii="Consolas" w:cs="Consolas" w:eastAsia="Consolas" w:hAnsi="Consolas"/>
          <w:sz w:val="18"/>
          <w:szCs w:val="18"/>
        </w:rPr>
        <w:t xml:space="preserve">     pedidos ................ 79</w:t>
      </w:r>
    </w:p>
    <w:p>
      <w:pPr>
        <w:pBdr>
          <w:left w:val="single" w:color="0F5257" w:sz="12" w:space="6"/>
        </w:pBdr>
        <w:shd w:fill="F3F3F3" w:val="clear"/>
        <w:spacing w:after="0"/>
      </w:pPr>
      <w:r>
        <w:rPr>
          <w:rFonts w:ascii="Consolas" w:cs="Consolas" w:eastAsia="Consolas" w:hAnsi="Consolas"/>
          <w:sz w:val="18"/>
          <w:szCs w:val="18"/>
        </w:rPr>
        <w:t xml:space="preserve">  R4 productos nunca vendidos  compruebalo con:</w:t>
      </w:r>
    </w:p>
    <w:p>
      <w:pPr>
        <w:pBdr>
          <w:left w:val="single" w:color="0F5257" w:sz="12" w:space="6"/>
        </w:pBdr>
        <w:shd w:fill="F3F3F3" w:val="clear"/>
        <w:spacing w:after="0"/>
      </w:pPr>
      <w:r>
        <w:rPr>
          <w:rFonts w:ascii="Consolas" w:cs="Consolas" w:eastAsia="Consolas" w:hAnsi="Consolas"/>
          <w:sz w:val="18"/>
          <w:szCs w:val="18"/>
        </w:rPr>
        <w:t xml:space="preserve">     SELECT COUNT(*) FROM productos p WHERE NOT EXISTS</w:t>
      </w:r>
    </w:p>
    <w:p>
      <w:pPr>
        <w:pBdr>
          <w:left w:val="single" w:color="0F5257" w:sz="12" w:space="6"/>
        </w:pBdr>
        <w:shd w:fill="F3F3F3" w:val="clear"/>
        <w:spacing w:after="0"/>
      </w:pPr>
      <w:r>
        <w:rPr>
          <w:rFonts w:ascii="Consolas" w:cs="Consolas" w:eastAsia="Consolas" w:hAnsi="Consolas"/>
          <w:sz w:val="18"/>
          <w:szCs w:val="18"/>
        </w:rPr>
        <w:t xml:space="preserve">       (SELECT 1 FROM detalle_pedido d WHERE d.producto_id = p.id);</w:t>
      </w:r>
    </w:p>
    <w:p>
      <w:pPr>
        <w:pBdr>
          <w:left w:val="single" w:color="0F5257" w:sz="12" w:space="6"/>
        </w:pBdr>
        <w:shd w:fill="F3F3F3" w:val="clear"/>
        <w:spacing w:after="0"/>
      </w:pPr>
      <w:r>
        <w:rPr>
          <w:rFonts w:ascii="Consolas" w:cs="Consolas" w:eastAsia="Consolas" w:hAnsi="Consolas"/>
          <w:sz w:val="18"/>
          <w:szCs w:val="18"/>
        </w:rPr>
        <w:t xml:space="preserve">  </w:t>
      </w:r>
    </w:p>
    <w:p>
      <w:pPr>
        <w:pBdr>
          <w:left w:val="single" w:color="0F5257" w:sz="12" w:space="6"/>
        </w:pBdr>
        <w:shd w:fill="F3F3F3" w:val="clear"/>
        <w:spacing w:after="0"/>
      </w:pPr>
      <w:r>
        <w:rPr>
          <w:rFonts w:ascii="Consolas" w:cs="Consolas" w:eastAsia="Consolas" w:hAnsi="Consolas"/>
          <w:sz w:val="18"/>
          <w:szCs w:val="18"/>
        </w:rPr>
        <w:t xml:space="preserve">  -- Consultas esperadas por endpoint:</w:t>
      </w:r>
    </w:p>
    <w:p>
      <w:pPr>
        <w:pBdr>
          <w:left w:val="single" w:color="0F5257" w:sz="12" w:space="6"/>
        </w:pBdr>
        <w:shd w:fill="F3F3F3" w:val="clear"/>
        <w:spacing w:after="0"/>
      </w:pPr>
      <w:r>
        <w:rPr>
          <w:rFonts w:ascii="Consolas" w:cs="Consolas" w:eastAsia="Consolas" w:hAnsi="Consolas"/>
          <w:sz w:val="18"/>
          <w:szCs w:val="18"/>
        </w:rPr>
        <w:t xml:space="preserve">  GET /api/reportes/resumen   -&gt; 4 consultas</w:t>
      </w:r>
    </w:p>
    <w:p>
      <w:pPr>
        <w:pBdr>
          <w:left w:val="single" w:color="0F5257" w:sz="12" w:space="6"/>
        </w:pBdr>
        <w:shd w:fill="F3F3F3" w:val="clear"/>
        <w:spacing w:after="0"/>
      </w:pPr>
      <w:r>
        <w:rPr>
          <w:rFonts w:ascii="Consolas" w:cs="Consolas" w:eastAsia="Consolas" w:hAnsi="Consolas"/>
          <w:sz w:val="18"/>
          <w:szCs w:val="18"/>
        </w:rPr>
        <w:t xml:space="preserve">  GET /api/reportes/ventas    -&gt; 1 consulta</w:t>
      </w:r>
    </w:p>
    <w:p>
      <w:pPr>
        <w:pBdr>
          <w:left w:val="single" w:color="0F5257" w:sz="12" w:space="6"/>
        </w:pBdr>
        <w:shd w:fill="F3F3F3" w:val="clear"/>
        <w:spacing w:after="0"/>
      </w:pPr>
      <w:r>
        <w:rPr>
          <w:rFonts w:ascii="Consolas" w:cs="Consolas" w:eastAsia="Consolas" w:hAnsi="Consolas"/>
          <w:sz w:val="18"/>
          <w:szCs w:val="18"/>
        </w:rPr>
        <w:t xml:space="preserve">  GET /api/reportes/top/5     -&gt; 1 consulta</w:t>
      </w:r>
    </w:p>
    <w:p>
      <w:pPr>
        <w:pBdr>
          <w:left w:val="single" w:color="0F5257" w:sz="12" w:space="6"/>
        </w:pBdr>
        <w:shd w:fill="F3F3F3" w:val="clear"/>
        <w:spacing w:after="160"/>
      </w:pPr>
      <w:r>
        <w:rPr>
          <w:rFonts w:ascii="Consolas" w:cs="Consolas" w:eastAsia="Consolas" w:hAnsi="Consolas"/>
          <w:sz w:val="18"/>
          <w:szCs w:val="18"/>
        </w:rPr>
        <w:t xml:space="preserve">  -- Si alguno lanza decenas, tienes un N+1: buscalo.</w:t>
      </w:r>
    </w:p>
    <w:p>
      <w:pPr>
        <w:spacing w:after="60"/>
      </w:pPr>
      <w:r>
        <w:rPr>
          <w:b/>
          <w:bCs/>
          <w:sz w:val="22"/>
          <w:szCs w:val="22"/>
        </w:rPr>
        <w:t xml:space="preserve">Evaluación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200"/>
        <w:gridCol w:w="2000"/>
      </w:tblGrid>
      <w:tr>
        <w:trPr>
          <w:tblHeader/>
        </w:trPr>
        <w:tc>
          <w:tcPr>
            <w:tcW w:type="dxa" w:w="7200"/>
            <w:shd w:fill="0F5257" w:val="clear"/>
            <w:tcMar>
              <w:top w:type="dxa" w:w="60"/>
              <w:left w:type="dxa" w:w="100"/>
              <w:bottom w:type="dxa" w:w="60"/>
              <w:right w:type="dxa" w:w="100"/>
            </w:tcMar>
          </w:tcPr>
          <w:p>
            <w:r>
              <w:rPr>
                <w:b/>
                <w:bCs/>
                <w:color w:val="FFFFFF"/>
                <w:sz w:val="19"/>
                <w:szCs w:val="19"/>
              </w:rPr>
              <w:t xml:space="preserve">Criterio</w:t>
            </w:r>
          </w:p>
        </w:tc>
        <w:tc>
          <w:tcPr>
            <w:tcW w:type="dxa" w:w="2000"/>
            <w:shd w:fill="0F5257" w:val="clear"/>
            <w:tcMar>
              <w:top w:type="dxa" w:w="60"/>
              <w:left w:type="dxa" w:w="100"/>
              <w:bottom w:type="dxa" w:w="60"/>
              <w:right w:type="dxa" w:w="100"/>
            </w:tcMar>
          </w:tcPr>
          <w:p>
            <w:r>
              <w:rPr>
                <w:b/>
                <w:bCs/>
                <w:color w:val="FFFFFF"/>
                <w:sz w:val="19"/>
                <w:szCs w:val="19"/>
              </w:rPr>
              <w:t xml:space="preserve">Peso</w:t>
            </w:r>
          </w:p>
        </w:tc>
      </w:tr>
      <w:tr>
        <w:tc>
          <w:tcPr>
            <w:tcW w:type="dxa" w:w="7200"/>
            <w:tcMar>
              <w:top w:type="dxa" w:w="60"/>
              <w:left w:type="dxa" w:w="100"/>
              <w:bottom w:type="dxa" w:w="60"/>
              <w:right w:type="dxa" w:w="100"/>
            </w:tcMar>
          </w:tcPr>
          <w:p>
            <w:r>
              <w:rPr>
                <w:b w:val="false"/>
                <w:bCs w:val="false"/>
                <w:sz w:val="19"/>
                <w:szCs w:val="19"/>
              </w:rPr>
              <w:t xml:space="preserve">La aplicación arranca sin errores de validación de esquema</w:t>
            </w:r>
          </w:p>
        </w:tc>
        <w:tc>
          <w:tcPr>
            <w:tcW w:type="dxa" w:w="2000"/>
            <w:tcMar>
              <w:top w:type="dxa" w:w="60"/>
              <w:left w:type="dxa" w:w="100"/>
              <w:bottom w:type="dxa" w:w="60"/>
              <w:right w:type="dxa" w:w="100"/>
            </w:tcMar>
          </w:tcPr>
          <w:p>
            <w:r>
              <w:rPr>
                <w:b w:val="false"/>
                <w:bCs w:val="false"/>
                <w:sz w:val="19"/>
                <w:szCs w:val="19"/>
              </w:rPr>
              <w:t xml:space="preserve">20 %</w:t>
            </w:r>
          </w:p>
        </w:tc>
      </w:tr>
      <w:tr>
        <w:tc>
          <w:tcPr>
            <w:tcW w:type="dxa" w:w="7200"/>
            <w:shd w:fill="F4F8F8" w:val="clear"/>
            <w:tcMar>
              <w:top w:type="dxa" w:w="60"/>
              <w:left w:type="dxa" w:w="100"/>
              <w:bottom w:type="dxa" w:w="60"/>
              <w:right w:type="dxa" w:w="100"/>
            </w:tcMar>
          </w:tcPr>
          <w:p>
            <w:r>
              <w:rPr>
                <w:b w:val="false"/>
                <w:bCs w:val="false"/>
                <w:sz w:val="19"/>
                <w:szCs w:val="19"/>
              </w:rPr>
              <w:t xml:space="preserve">El comportamiento coincide con el resultado esperado</w:t>
            </w:r>
          </w:p>
        </w:tc>
        <w:tc>
          <w:tcPr>
            <w:tcW w:type="dxa" w:w="2000"/>
            <w:shd w:fill="F4F8F8" w:val="clear"/>
            <w:tcMar>
              <w:top w:type="dxa" w:w="60"/>
              <w:left w:type="dxa" w:w="100"/>
              <w:bottom w:type="dxa" w:w="60"/>
              <w:right w:type="dxa" w:w="100"/>
            </w:tcMar>
          </w:tcPr>
          <w:p>
            <w:r>
              <w:rPr>
                <w:b w:val="false"/>
                <w:bCs w:val="false"/>
                <w:sz w:val="19"/>
                <w:szCs w:val="19"/>
              </w:rPr>
              <w:t xml:space="preserve">25 %</w:t>
            </w:r>
          </w:p>
        </w:tc>
      </w:tr>
      <w:tr>
        <w:tc>
          <w:tcPr>
            <w:tcW w:type="dxa" w:w="7200"/>
            <w:tcMar>
              <w:top w:type="dxa" w:w="60"/>
              <w:left w:type="dxa" w:w="100"/>
              <w:bottom w:type="dxa" w:w="60"/>
              <w:right w:type="dxa" w:w="100"/>
            </w:tcMar>
          </w:tcPr>
          <w:p>
            <w:r>
              <w:rPr>
                <w:b w:val="false"/>
                <w:bCs w:val="false"/>
                <w:sz w:val="19"/>
                <w:szCs w:val="19"/>
              </w:rPr>
              <w:t xml:space="preserve">Aplica la técnica del Módulo 06 y respeta la arquitectura en capas</w:t>
            </w:r>
          </w:p>
        </w:tc>
        <w:tc>
          <w:tcPr>
            <w:tcW w:type="dxa" w:w="2000"/>
            <w:tcMar>
              <w:top w:type="dxa" w:w="60"/>
              <w:left w:type="dxa" w:w="100"/>
              <w:bottom w:type="dxa" w:w="60"/>
              <w:right w:type="dxa" w:w="100"/>
            </w:tcMar>
          </w:tcPr>
          <w:p>
            <w:r>
              <w:rPr>
                <w:b w:val="false"/>
                <w:bCs w:val="false"/>
                <w:sz w:val="19"/>
                <w:szCs w:val="19"/>
              </w:rPr>
              <w:t xml:space="preserve">30 %</w:t>
            </w:r>
          </w:p>
        </w:tc>
      </w:tr>
      <w:tr>
        <w:tc>
          <w:tcPr>
            <w:tcW w:type="dxa" w:w="7200"/>
            <w:shd w:fill="F4F8F8" w:val="clear"/>
            <w:tcMar>
              <w:top w:type="dxa" w:w="60"/>
              <w:left w:type="dxa" w:w="100"/>
              <w:bottom w:type="dxa" w:w="60"/>
              <w:right w:type="dxa" w:w="100"/>
            </w:tcMar>
          </w:tcPr>
          <w:p>
            <w:r>
              <w:rPr>
                <w:b w:val="false"/>
                <w:bCs w:val="false"/>
                <w:sz w:val="19"/>
                <w:szCs w:val="19"/>
              </w:rPr>
              <w:t xml:space="preserve">No introduce N+1 ni devuelve entidades desde el controlador</w:t>
            </w:r>
          </w:p>
        </w:tc>
        <w:tc>
          <w:tcPr>
            <w:tcW w:type="dxa" w:w="2000"/>
            <w:shd w:fill="F4F8F8" w:val="clear"/>
            <w:tcMar>
              <w:top w:type="dxa" w:w="60"/>
              <w:left w:type="dxa" w:w="100"/>
              <w:bottom w:type="dxa" w:w="60"/>
              <w:right w:type="dxa" w:w="100"/>
            </w:tcMar>
          </w:tcPr>
          <w:p>
            <w:r>
              <w:rPr>
                <w:b w:val="false"/>
                <w:bCs w:val="false"/>
                <w:sz w:val="19"/>
                <w:szCs w:val="19"/>
              </w:rPr>
              <w:t xml:space="preserve">15 %</w:t>
            </w:r>
          </w:p>
        </w:tc>
      </w:tr>
      <w:tr>
        <w:tc>
          <w:tcPr>
            <w:tcW w:type="dxa" w:w="7200"/>
            <w:tcMar>
              <w:top w:type="dxa" w:w="60"/>
              <w:left w:type="dxa" w:w="100"/>
              <w:bottom w:type="dxa" w:w="60"/>
              <w:right w:type="dxa" w:w="100"/>
            </w:tcMar>
          </w:tcPr>
          <w:p>
            <w:r>
              <w:rPr>
                <w:b w:val="false"/>
                <w:bCs w:val="false"/>
                <w:sz w:val="19"/>
                <w:szCs w:val="19"/>
              </w:rPr>
              <w:t xml:space="preserve">Código legible y justificaciones escritas donde se piden</w:t>
            </w:r>
          </w:p>
        </w:tc>
        <w:tc>
          <w:tcPr>
            <w:tcW w:type="dxa" w:w="2000"/>
            <w:tcMar>
              <w:top w:type="dxa" w:w="60"/>
              <w:left w:type="dxa" w:w="100"/>
              <w:bottom w:type="dxa" w:w="60"/>
              <w:right w:type="dxa" w:w="100"/>
            </w:tcMar>
          </w:tcPr>
          <w:p>
            <w:r>
              <w:rPr>
                <w:b w:val="false"/>
                <w:bCs w:val="false"/>
                <w:sz w:val="19"/>
                <w:szCs w:val="19"/>
              </w:rPr>
              <w:t xml:space="preserve">10 %</w:t>
            </w:r>
          </w:p>
        </w:tc>
      </w:tr>
    </w:tbl>
    <w:p>
      <w:pPr>
        <w:spacing w:after="120"/>
      </w:pPr>
      <w:r>
        <w:rPr>
          <w:sz w:val="22"/>
          <w:szCs w:val="22"/>
        </w:rPr>
        <w:t xml:space="preserve"/>
      </w:r>
    </w:p>
    <w:p>
      <w:r>
        <w:br w:type="page"/>
      </w:r>
    </w:p>
    <w:p>
      <w:pPr>
        <w:pStyle w:val="Heading2"/>
      </w:pPr>
      <w:r>
        <w:t xml:space="preserve">4.2 EJERCICIO 06.2: Auditoría del proyecto con la checklist</w:t>
      </w:r>
    </w:p>
    <w:p>
      <w:pPr>
        <w:spacing w:after="60"/>
      </w:pPr>
      <w:r>
        <w:rPr>
          <w:b/>
          <w:bCs/>
          <w:sz w:val="22"/>
          <w:szCs w:val="22"/>
        </w:rPr>
        <w:t xml:space="preserve">Archivo donde debes trabajar:</w:t>
      </w:r>
    </w:p>
    <w:p>
      <w:pPr>
        <w:shd w:fill="D9E9EA" w:val="clear"/>
        <w:spacing w:after="100"/>
      </w:pPr>
      <w:r>
        <w:rPr>
          <w:rFonts w:ascii="Consolas" w:cs="Consolas" w:eastAsia="Consolas" w:hAnsi="Consolas"/>
          <w:b/>
          <w:bCs/>
          <w:sz w:val="18"/>
          <w:szCs w:val="18"/>
        </w:rPr>
        <w:t xml:space="preserve">  todo el proyecto</w:t>
      </w:r>
    </w:p>
    <w:p>
      <w:pPr>
        <w:spacing w:after="60"/>
      </w:pPr>
      <w:r>
        <w:rPr>
          <w:b/>
          <w:bCs/>
          <w:sz w:val="22"/>
          <w:szCs w:val="22"/>
        </w:rPr>
        <w:t xml:space="preserve">Archivos de referencia:</w:t>
      </w:r>
    </w:p>
    <w:p>
      <w:pPr>
        <w:shd w:fill="D9E9EA" w:val="clear"/>
        <w:spacing w:after="100"/>
      </w:pPr>
      <w:r>
        <w:rPr>
          <w:rFonts w:ascii="Consolas" w:cs="Consolas" w:eastAsia="Consolas" w:hAnsi="Consolas"/>
          <w:b/>
          <w:bCs/>
          <w:sz w:val="18"/>
          <w:szCs w:val="18"/>
        </w:rPr>
        <w:t xml:space="preserve">  src/main/java/com/curso/tienda/service/ReporteService.java</w:t>
      </w:r>
    </w:p>
    <w:p>
      <w:pPr>
        <w:shd w:fill="D9E9EA" w:val="clear"/>
        <w:spacing w:after="100"/>
      </w:pPr>
      <w:r>
        <w:rPr>
          <w:rFonts w:ascii="Consolas" w:cs="Consolas" w:eastAsia="Consolas" w:hAnsi="Consolas"/>
          <w:b/>
          <w:bCs/>
          <w:sz w:val="18"/>
          <w:szCs w:val="18"/>
        </w:rPr>
        <w:t xml:space="preserve">  src/main/java/com/curso/tienda/controller/CategoriaController.java</w:t>
      </w:r>
    </w:p>
    <w:p>
      <w:pPr>
        <w:spacing w:after="60"/>
      </w:pPr>
      <w:r>
        <w:rPr>
          <w:b/>
          <w:bCs/>
          <w:sz w:val="22"/>
          <w:szCs w:val="22"/>
        </w:rPr>
        <w:t xml:space="preserve">Enunciado</w:t>
      </w:r>
    </w:p>
    <w:p>
      <w:pPr>
        <w:spacing w:after="120"/>
      </w:pPr>
      <w:r>
        <w:rPr>
          <w:sz w:val="22"/>
          <w:szCs w:val="22"/>
        </w:rPr>
        <w:t xml:space="preserve">Recorre el proyecto entero con la checklist de la sección 5 de este documento y entrega un informe. Después corrige lo que encuentres. El proyecto tiene defectos puestos a propósito: encontrarlos es el ejercicio.</w:t>
      </w:r>
    </w:p>
    <w:p>
      <w:pPr>
        <w:spacing w:after="60"/>
      </w:pPr>
      <w:r>
        <w:rPr>
          <w:b/>
          <w:bCs/>
          <w:sz w:val="22"/>
          <w:szCs w:val="22"/>
        </w:rPr>
        <w:t xml:space="preserve">Requisitos</w:t>
      </w:r>
    </w:p>
    <w:p>
      <w:pPr>
        <w:pStyle w:val="ListParagraph"/>
        <w:numPr>
          <w:ilvl w:val="0"/>
          <w:numId w:val="4"/>
        </w:numPr>
        <w:spacing w:after="60"/>
      </w:pPr>
      <w:r>
        <w:rPr>
          <w:sz w:val="22"/>
          <w:szCs w:val="22"/>
        </w:rPr>
        <w:t xml:space="preserve">Revisa las nueve entidades contra la checklist de entidad y anota qué cumple y qué no.</w:t>
      </w:r>
    </w:p>
    <w:p>
      <w:pPr>
        <w:pStyle w:val="ListParagraph"/>
        <w:numPr>
          <w:ilvl w:val="0"/>
          <w:numId w:val="4"/>
        </w:numPr>
        <w:spacing w:after="60"/>
      </w:pPr>
      <w:r>
        <w:rPr>
          <w:sz w:val="22"/>
          <w:szCs w:val="22"/>
        </w:rPr>
        <w:t xml:space="preserve">Revisa los repositorios: busca listados sin paginar que puedan crecer, y consultas que provoquen N+1.</w:t>
      </w:r>
    </w:p>
    <w:p>
      <w:pPr>
        <w:pStyle w:val="ListParagraph"/>
        <w:numPr>
          <w:ilvl w:val="0"/>
          <w:numId w:val="4"/>
        </w:numPr>
        <w:spacing w:after="60"/>
      </w:pPr>
      <w:r>
        <w:rPr>
          <w:sz w:val="22"/>
          <w:szCs w:val="22"/>
        </w:rPr>
        <w:t xml:space="preserve">Revisa los servicios: comprueba que la transacción está en el sitio correcto y que las reglas de negocio no se han escapado al controlador.</w:t>
      </w:r>
    </w:p>
    <w:p>
      <w:pPr>
        <w:pStyle w:val="ListParagraph"/>
        <w:numPr>
          <w:ilvl w:val="0"/>
          <w:numId w:val="4"/>
        </w:numPr>
        <w:spacing w:after="60"/>
      </w:pPr>
      <w:r>
        <w:rPr>
          <w:sz w:val="22"/>
          <w:szCs w:val="22"/>
        </w:rPr>
        <w:t xml:space="preserve">Revisa los controladores: busca los que llaman al repositorio directamente o devuelven entidades.</w:t>
      </w:r>
    </w:p>
    <w:p>
      <w:pPr>
        <w:pStyle w:val="ListParagraph"/>
        <w:numPr>
          <w:ilvl w:val="0"/>
          <w:numId w:val="4"/>
        </w:numPr>
        <w:spacing w:after="60"/>
      </w:pPr>
      <w:r>
        <w:rPr>
          <w:sz w:val="22"/>
          <w:szCs w:val="22"/>
        </w:rPr>
        <w:t xml:space="preserve">Reescribe CategoriaController como debe ser: crea CategoriaService y CategoriaDTO, y haz que el controlador solo hable con el servicio. Compara el JSON antes y después y anota la diferencia.</w:t>
      </w:r>
    </w:p>
    <w:p>
      <w:pPr>
        <w:pStyle w:val="ListParagraph"/>
        <w:numPr>
          <w:ilvl w:val="0"/>
          <w:numId w:val="4"/>
        </w:numPr>
        <w:spacing w:after="60"/>
      </w:pPr>
      <w:r>
        <w:rPr>
          <w:sz w:val="22"/>
          <w:szCs w:val="22"/>
        </w:rPr>
        <w:t xml:space="preserve">Añade paginación a todo endpoint de listado que hoy no la tenga.</w:t>
      </w:r>
    </w:p>
    <w:p>
      <w:pPr>
        <w:pStyle w:val="ListParagraph"/>
        <w:numPr>
          <w:ilvl w:val="0"/>
          <w:numId w:val="4"/>
        </w:numPr>
        <w:spacing w:after="60"/>
      </w:pPr>
      <w:r>
        <w:rPr>
          <w:sz w:val="22"/>
          <w:szCs w:val="22"/>
        </w:rPr>
        <w:t xml:space="preserve">Provoca un LazyInitializationException a propósito y arréglalo de las dos formas correctas. Explica por escrito por qué EAGER y open-in-view no son soluciones.</w:t>
      </w:r>
    </w:p>
    <w:p>
      <w:pPr>
        <w:pStyle w:val="ListParagraph"/>
        <w:numPr>
          <w:ilvl w:val="0"/>
          <w:numId w:val="4"/>
        </w:numPr>
        <w:spacing w:after="60"/>
      </w:pPr>
      <w:r>
        <w:rPr>
          <w:sz w:val="22"/>
          <w:szCs w:val="22"/>
        </w:rPr>
        <w:t xml:space="preserve">Entrega: un documento con los defectos encontrados, la corrección de cada uno, y las tres consultas que más se benefician de un índice, con el EXPLAIN que lo respalde.</w:t>
      </w:r>
    </w:p>
    <w:p>
      <w:pPr>
        <w:pStyle w:val="ListParagraph"/>
        <w:numPr>
          <w:ilvl w:val="0"/>
          <w:numId w:val="4"/>
        </w:numPr>
        <w:spacing w:after="60"/>
      </w:pPr>
      <w:r>
        <w:rPr>
          <w:sz w:val="22"/>
          <w:szCs w:val="22"/>
        </w:rPr>
        <w:t xml:space="preserve">Para el EXPLAIN, conéctate a PostgreSQL desde la pestaña Database de IntelliJ y ejecuta EXPLAIN ANALYZE sobre el SQL que Hibernate imprime en el log.</w:t>
      </w:r>
    </w:p>
    <w:p>
      <w:pPr>
        <w:spacing w:after="60"/>
      </w:pPr>
      <w:r>
        <w:rPr>
          <w:b/>
          <w:bCs/>
          <w:sz w:val="22"/>
          <w:szCs w:val="22"/>
        </w:rPr>
        <w:t xml:space="preserve">Pistas</w:t>
      </w:r>
    </w:p>
    <w:p>
      <w:pPr>
        <w:pStyle w:val="ListParagraph"/>
        <w:numPr>
          <w:ilvl w:val="0"/>
          <w:numId w:val="2"/>
        </w:numPr>
        <w:spacing w:after="60"/>
      </w:pPr>
      <w:r>
        <w:rPr>
          <w:sz w:val="22"/>
          <w:szCs w:val="22"/>
        </w:rPr>
        <w:t xml:space="preserve">Hay al menos cuatro defectos deliberados. Dos están en CategoriaController y están señalados en sus comentarios. Los otros dos no lo están.</w:t>
      </w:r>
    </w:p>
    <w:p>
      <w:pPr>
        <w:pStyle w:val="ListParagraph"/>
        <w:numPr>
          <w:ilvl w:val="0"/>
          <w:numId w:val="2"/>
        </w:numPr>
        <w:spacing w:after="60"/>
      </w:pPr>
      <w:r>
        <w:rPr>
          <w:sz w:val="22"/>
          <w:szCs w:val="22"/>
        </w:rPr>
        <w:t xml:space="preserve">Para encontrar listados sin paginar, busca en los controladores los métodos que devuelven List&lt;...&gt; sin ningún parámetro de página.</w:t>
      </w:r>
    </w:p>
    <w:p>
      <w:pPr>
        <w:pStyle w:val="ListParagraph"/>
        <w:numPr>
          <w:ilvl w:val="0"/>
          <w:numId w:val="2"/>
        </w:numPr>
        <w:spacing w:after="60"/>
      </w:pPr>
      <w:r>
        <w:rPr>
          <w:sz w:val="22"/>
          <w:szCs w:val="22"/>
        </w:rPr>
        <w:t xml:space="preserve">Para provocar el LazyInitializationException, devuelve una entidad desde un controlador y accede a una relación LAZY al serializarla. La forma más rápida es cambiar el tipo de retorno de un método de ProductoController de ProductoDTO a Producto.</w:t>
      </w:r>
    </w:p>
    <w:p>
      <w:pPr>
        <w:pStyle w:val="ListParagraph"/>
        <w:numPr>
          <w:ilvl w:val="0"/>
          <w:numId w:val="2"/>
        </w:numPr>
        <w:spacing w:after="60"/>
      </w:pPr>
      <w:r>
        <w:rPr>
          <w:sz w:val="22"/>
          <w:szCs w:val="22"/>
        </w:rPr>
        <w:t xml:space="preserve">El argumento contra EAGER: resuelve el caso que tienes delante y estropea todos los demás, porque esa relación pasa a cargarse siempre, en todas las consultas de esa entidad, la necesites o no.</w:t>
      </w:r>
    </w:p>
    <w:p>
      <w:pPr>
        <w:pStyle w:val="ListParagraph"/>
        <w:numPr>
          <w:ilvl w:val="0"/>
          <w:numId w:val="2"/>
        </w:numPr>
        <w:spacing w:after="60"/>
      </w:pPr>
      <w:r>
        <w:rPr>
          <w:sz w:val="22"/>
          <w:szCs w:val="22"/>
        </w:rPr>
        <w:t xml:space="preserve">El argumento contra open-in-view: no arregla nada, solo mantiene la sesión abierta hasta el final de la petición. Los N+1 siguen ocurriendo, pero ya no dan error, así que dejas de verlos.</w:t>
      </w:r>
    </w:p>
    <w:p>
      <w:pPr>
        <w:spacing w:after="60"/>
      </w:pPr>
      <w:r>
        <w:rPr>
          <w:b/>
          <w:bCs/>
          <w:sz w:val="22"/>
          <w:szCs w:val="22"/>
        </w:rPr>
        <w:t xml:space="preserve">Resultado esperado</w:t>
      </w:r>
    </w:p>
    <w:p>
      <w:pPr>
        <w:pBdr>
          <w:left w:val="single" w:color="0F5257" w:sz="12" w:space="6"/>
        </w:pBdr>
        <w:shd w:fill="F3F3F3" w:val="clear"/>
        <w:spacing w:after="0"/>
      </w:pPr>
      <w:r>
        <w:rPr>
          <w:rFonts w:ascii="Consolas" w:cs="Consolas" w:eastAsia="Consolas" w:hAnsi="Consolas"/>
          <w:sz w:val="18"/>
          <w:szCs w:val="18"/>
        </w:rPr>
        <w:t xml:space="preserve">  -- El informe debe contener, como minimo:</w:t>
      </w:r>
    </w:p>
    <w:p>
      <w:pPr>
        <w:pBdr>
          <w:left w:val="single" w:color="0F5257" w:sz="12" w:space="6"/>
        </w:pBdr>
        <w:shd w:fill="F3F3F3" w:val="clear"/>
        <w:spacing w:after="0"/>
      </w:pPr>
      <w:r>
        <w:rPr>
          <w:rFonts w:ascii="Consolas" w:cs="Consolas" w:eastAsia="Consolas" w:hAnsi="Consolas"/>
          <w:sz w:val="18"/>
          <w:szCs w:val="18"/>
        </w:rPr>
        <w:t xml:space="preserve">    1. Tabla de entidades x puntos de la checklist, con OK / falla</w:t>
      </w:r>
    </w:p>
    <w:p>
      <w:pPr>
        <w:pBdr>
          <w:left w:val="single" w:color="0F5257" w:sz="12" w:space="6"/>
        </w:pBdr>
        <w:shd w:fill="F3F3F3" w:val="clear"/>
        <w:spacing w:after="0"/>
      </w:pPr>
      <w:r>
        <w:rPr>
          <w:rFonts w:ascii="Consolas" w:cs="Consolas" w:eastAsia="Consolas" w:hAnsi="Consolas"/>
          <w:sz w:val="18"/>
          <w:szCs w:val="18"/>
        </w:rPr>
        <w:t xml:space="preserve">    2. Lista de endpoints sin paginar, con su correccion</w:t>
      </w:r>
    </w:p>
    <w:p>
      <w:pPr>
        <w:pBdr>
          <w:left w:val="single" w:color="0F5257" w:sz="12" w:space="6"/>
        </w:pBdr>
        <w:shd w:fill="F3F3F3" w:val="clear"/>
        <w:spacing w:after="0"/>
      </w:pPr>
      <w:r>
        <w:rPr>
          <w:rFonts w:ascii="Consolas" w:cs="Consolas" w:eastAsia="Consolas" w:hAnsi="Consolas"/>
          <w:sz w:val="18"/>
          <w:szCs w:val="18"/>
        </w:rPr>
        <w:t xml:space="preserve">    3. CategoriaController reescrito, con el JSON antes y despues</w:t>
      </w:r>
    </w:p>
    <w:p>
      <w:pPr>
        <w:pBdr>
          <w:left w:val="single" w:color="0F5257" w:sz="12" w:space="6"/>
        </w:pBdr>
        <w:shd w:fill="F3F3F3" w:val="clear"/>
        <w:spacing w:after="0"/>
      </w:pPr>
      <w:r>
        <w:rPr>
          <w:rFonts w:ascii="Consolas" w:cs="Consolas" w:eastAsia="Consolas" w:hAnsi="Consolas"/>
          <w:sz w:val="18"/>
          <w:szCs w:val="18"/>
        </w:rPr>
        <w:t xml:space="preserve">    4. La prueba del LazyInitializationException y sus dos arreglos</w:t>
      </w:r>
    </w:p>
    <w:p>
      <w:pPr>
        <w:pBdr>
          <w:left w:val="single" w:color="0F5257" w:sz="12" w:space="6"/>
        </w:pBdr>
        <w:shd w:fill="F3F3F3" w:val="clear"/>
        <w:spacing w:after="0"/>
      </w:pPr>
      <w:r>
        <w:rPr>
          <w:rFonts w:ascii="Consolas" w:cs="Consolas" w:eastAsia="Consolas" w:hAnsi="Consolas"/>
          <w:sz w:val="18"/>
          <w:szCs w:val="18"/>
        </w:rPr>
        <w:t xml:space="preserve">    5. Tres EXPLAIN ANALYZE con su indice propuesto</w:t>
      </w:r>
    </w:p>
    <w:p>
      <w:pPr>
        <w:pBdr>
          <w:left w:val="single" w:color="0F5257" w:sz="12" w:space="6"/>
        </w:pBdr>
        <w:shd w:fill="F3F3F3" w:val="clear"/>
        <w:spacing w:after="0"/>
      </w:pPr>
      <w:r>
        <w:rPr>
          <w:rFonts w:ascii="Consolas" w:cs="Consolas" w:eastAsia="Consolas" w:hAnsi="Consolas"/>
          <w:sz w:val="18"/>
          <w:szCs w:val="18"/>
        </w:rPr>
        <w:t xml:space="preserve">  </w:t>
      </w:r>
    </w:p>
    <w:p>
      <w:pPr>
        <w:pBdr>
          <w:left w:val="single" w:color="0F5257" w:sz="12" w:space="6"/>
        </w:pBdr>
        <w:shd w:fill="F3F3F3" w:val="clear"/>
        <w:spacing w:after="0"/>
      </w:pPr>
      <w:r>
        <w:rPr>
          <w:rFonts w:ascii="Consolas" w:cs="Consolas" w:eastAsia="Consolas" w:hAnsi="Consolas"/>
          <w:sz w:val="18"/>
          <w:szCs w:val="18"/>
        </w:rPr>
        <w:t xml:space="preserve">  -- Pista sobre el punto 5: las claves foraneas ya tienen indice en</w:t>
      </w:r>
    </w:p>
    <w:p>
      <w:pPr>
        <w:pBdr>
          <w:left w:val="single" w:color="0F5257" w:sz="12" w:space="6"/>
        </w:pBdr>
        <w:shd w:fill="F3F3F3" w:val="clear"/>
        <w:spacing w:after="160"/>
      </w:pPr>
      <w:r>
        <w:rPr>
          <w:rFonts w:ascii="Consolas" w:cs="Consolas" w:eastAsia="Consolas" w:hAnsi="Consolas"/>
          <w:sz w:val="18"/>
          <w:szCs w:val="18"/>
        </w:rPr>
        <w:t xml:space="preserve">  -- sql/01_crear_base_datos.sql. Busca los filtros que NO lo tienen.</w:t>
      </w:r>
    </w:p>
    <w:p>
      <w:pPr>
        <w:spacing w:after="60"/>
      </w:pPr>
      <w:r>
        <w:rPr>
          <w:b/>
          <w:bCs/>
          <w:sz w:val="22"/>
          <w:szCs w:val="22"/>
        </w:rPr>
        <w:t xml:space="preserve">Evaluación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200"/>
        <w:gridCol w:w="2000"/>
      </w:tblGrid>
      <w:tr>
        <w:trPr>
          <w:tblHeader/>
        </w:trPr>
        <w:tc>
          <w:tcPr>
            <w:tcW w:type="dxa" w:w="7200"/>
            <w:shd w:fill="0F5257" w:val="clear"/>
            <w:tcMar>
              <w:top w:type="dxa" w:w="60"/>
              <w:left w:type="dxa" w:w="100"/>
              <w:bottom w:type="dxa" w:w="60"/>
              <w:right w:type="dxa" w:w="100"/>
            </w:tcMar>
          </w:tcPr>
          <w:p>
            <w:r>
              <w:rPr>
                <w:b/>
                <w:bCs/>
                <w:color w:val="FFFFFF"/>
                <w:sz w:val="19"/>
                <w:szCs w:val="19"/>
              </w:rPr>
              <w:t xml:space="preserve">Criterio</w:t>
            </w:r>
          </w:p>
        </w:tc>
        <w:tc>
          <w:tcPr>
            <w:tcW w:type="dxa" w:w="2000"/>
            <w:shd w:fill="0F5257" w:val="clear"/>
            <w:tcMar>
              <w:top w:type="dxa" w:w="60"/>
              <w:left w:type="dxa" w:w="100"/>
              <w:bottom w:type="dxa" w:w="60"/>
              <w:right w:type="dxa" w:w="100"/>
            </w:tcMar>
          </w:tcPr>
          <w:p>
            <w:r>
              <w:rPr>
                <w:b/>
                <w:bCs/>
                <w:color w:val="FFFFFF"/>
                <w:sz w:val="19"/>
                <w:szCs w:val="19"/>
              </w:rPr>
              <w:t xml:space="preserve">Peso</w:t>
            </w:r>
          </w:p>
        </w:tc>
      </w:tr>
      <w:tr>
        <w:tc>
          <w:tcPr>
            <w:tcW w:type="dxa" w:w="7200"/>
            <w:tcMar>
              <w:top w:type="dxa" w:w="60"/>
              <w:left w:type="dxa" w:w="100"/>
              <w:bottom w:type="dxa" w:w="60"/>
              <w:right w:type="dxa" w:w="100"/>
            </w:tcMar>
          </w:tcPr>
          <w:p>
            <w:r>
              <w:rPr>
                <w:b w:val="false"/>
                <w:bCs w:val="false"/>
                <w:sz w:val="19"/>
                <w:szCs w:val="19"/>
              </w:rPr>
              <w:t xml:space="preserve">La aplicación arranca sin errores de validación de esquema</w:t>
            </w:r>
          </w:p>
        </w:tc>
        <w:tc>
          <w:tcPr>
            <w:tcW w:type="dxa" w:w="2000"/>
            <w:tcMar>
              <w:top w:type="dxa" w:w="60"/>
              <w:left w:type="dxa" w:w="100"/>
              <w:bottom w:type="dxa" w:w="60"/>
              <w:right w:type="dxa" w:w="100"/>
            </w:tcMar>
          </w:tcPr>
          <w:p>
            <w:r>
              <w:rPr>
                <w:b w:val="false"/>
                <w:bCs w:val="false"/>
                <w:sz w:val="19"/>
                <w:szCs w:val="19"/>
              </w:rPr>
              <w:t xml:space="preserve">20 %</w:t>
            </w:r>
          </w:p>
        </w:tc>
      </w:tr>
      <w:tr>
        <w:tc>
          <w:tcPr>
            <w:tcW w:type="dxa" w:w="7200"/>
            <w:shd w:fill="F4F8F8" w:val="clear"/>
            <w:tcMar>
              <w:top w:type="dxa" w:w="60"/>
              <w:left w:type="dxa" w:w="100"/>
              <w:bottom w:type="dxa" w:w="60"/>
              <w:right w:type="dxa" w:w="100"/>
            </w:tcMar>
          </w:tcPr>
          <w:p>
            <w:r>
              <w:rPr>
                <w:b w:val="false"/>
                <w:bCs w:val="false"/>
                <w:sz w:val="19"/>
                <w:szCs w:val="19"/>
              </w:rPr>
              <w:t xml:space="preserve">El comportamiento coincide con el resultado esperado</w:t>
            </w:r>
          </w:p>
        </w:tc>
        <w:tc>
          <w:tcPr>
            <w:tcW w:type="dxa" w:w="2000"/>
            <w:shd w:fill="F4F8F8" w:val="clear"/>
            <w:tcMar>
              <w:top w:type="dxa" w:w="60"/>
              <w:left w:type="dxa" w:w="100"/>
              <w:bottom w:type="dxa" w:w="60"/>
              <w:right w:type="dxa" w:w="100"/>
            </w:tcMar>
          </w:tcPr>
          <w:p>
            <w:r>
              <w:rPr>
                <w:b w:val="false"/>
                <w:bCs w:val="false"/>
                <w:sz w:val="19"/>
                <w:szCs w:val="19"/>
              </w:rPr>
              <w:t xml:space="preserve">25 %</w:t>
            </w:r>
          </w:p>
        </w:tc>
      </w:tr>
      <w:tr>
        <w:tc>
          <w:tcPr>
            <w:tcW w:type="dxa" w:w="7200"/>
            <w:tcMar>
              <w:top w:type="dxa" w:w="60"/>
              <w:left w:type="dxa" w:w="100"/>
              <w:bottom w:type="dxa" w:w="60"/>
              <w:right w:type="dxa" w:w="100"/>
            </w:tcMar>
          </w:tcPr>
          <w:p>
            <w:r>
              <w:rPr>
                <w:b w:val="false"/>
                <w:bCs w:val="false"/>
                <w:sz w:val="19"/>
                <w:szCs w:val="19"/>
              </w:rPr>
              <w:t xml:space="preserve">Aplica la técnica del Módulo 06 y respeta la arquitectura en capas</w:t>
            </w:r>
          </w:p>
        </w:tc>
        <w:tc>
          <w:tcPr>
            <w:tcW w:type="dxa" w:w="2000"/>
            <w:tcMar>
              <w:top w:type="dxa" w:w="60"/>
              <w:left w:type="dxa" w:w="100"/>
              <w:bottom w:type="dxa" w:w="60"/>
              <w:right w:type="dxa" w:w="100"/>
            </w:tcMar>
          </w:tcPr>
          <w:p>
            <w:r>
              <w:rPr>
                <w:b w:val="false"/>
                <w:bCs w:val="false"/>
                <w:sz w:val="19"/>
                <w:szCs w:val="19"/>
              </w:rPr>
              <w:t xml:space="preserve">30 %</w:t>
            </w:r>
          </w:p>
        </w:tc>
      </w:tr>
      <w:tr>
        <w:tc>
          <w:tcPr>
            <w:tcW w:type="dxa" w:w="7200"/>
            <w:shd w:fill="F4F8F8" w:val="clear"/>
            <w:tcMar>
              <w:top w:type="dxa" w:w="60"/>
              <w:left w:type="dxa" w:w="100"/>
              <w:bottom w:type="dxa" w:w="60"/>
              <w:right w:type="dxa" w:w="100"/>
            </w:tcMar>
          </w:tcPr>
          <w:p>
            <w:r>
              <w:rPr>
                <w:b w:val="false"/>
                <w:bCs w:val="false"/>
                <w:sz w:val="19"/>
                <w:szCs w:val="19"/>
              </w:rPr>
              <w:t xml:space="preserve">No introduce N+1 ni devuelve entidades desde el controlador</w:t>
            </w:r>
          </w:p>
        </w:tc>
        <w:tc>
          <w:tcPr>
            <w:tcW w:type="dxa" w:w="2000"/>
            <w:shd w:fill="F4F8F8" w:val="clear"/>
            <w:tcMar>
              <w:top w:type="dxa" w:w="60"/>
              <w:left w:type="dxa" w:w="100"/>
              <w:bottom w:type="dxa" w:w="60"/>
              <w:right w:type="dxa" w:w="100"/>
            </w:tcMar>
          </w:tcPr>
          <w:p>
            <w:r>
              <w:rPr>
                <w:b w:val="false"/>
                <w:bCs w:val="false"/>
                <w:sz w:val="19"/>
                <w:szCs w:val="19"/>
              </w:rPr>
              <w:t xml:space="preserve">15 %</w:t>
            </w:r>
          </w:p>
        </w:tc>
      </w:tr>
      <w:tr>
        <w:tc>
          <w:tcPr>
            <w:tcW w:type="dxa" w:w="7200"/>
            <w:tcMar>
              <w:top w:type="dxa" w:w="60"/>
              <w:left w:type="dxa" w:w="100"/>
              <w:bottom w:type="dxa" w:w="60"/>
              <w:right w:type="dxa" w:w="100"/>
            </w:tcMar>
          </w:tcPr>
          <w:p>
            <w:r>
              <w:rPr>
                <w:b w:val="false"/>
                <w:bCs w:val="false"/>
                <w:sz w:val="19"/>
                <w:szCs w:val="19"/>
              </w:rPr>
              <w:t xml:space="preserve">Código legible y justificaciones escritas donde se piden</w:t>
            </w:r>
          </w:p>
        </w:tc>
        <w:tc>
          <w:tcPr>
            <w:tcW w:type="dxa" w:w="2000"/>
            <w:tcMar>
              <w:top w:type="dxa" w:w="60"/>
              <w:left w:type="dxa" w:w="100"/>
              <w:bottom w:type="dxa" w:w="60"/>
              <w:right w:type="dxa" w:w="100"/>
            </w:tcMar>
          </w:tcPr>
          <w:p>
            <w:r>
              <w:rPr>
                <w:b w:val="false"/>
                <w:bCs w:val="false"/>
                <w:sz w:val="19"/>
                <w:szCs w:val="19"/>
              </w:rPr>
              <w:t xml:space="preserve">10 %</w:t>
            </w:r>
          </w:p>
        </w:tc>
      </w:tr>
    </w:tbl>
    <w:p>
      <w:pPr>
        <w:spacing w:after="120"/>
      </w:pPr>
      <w:r>
        <w:rPr>
          <w:sz w:val="22"/>
          <w:szCs w:val="22"/>
        </w:rPr>
        <w:t xml:space="preserve"/>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JPA / Hibernate — Módulo 06: Checklist del developer y proyecto integrador   |   Página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abstractNum w:abstractNumId="3" w15:restartNumberingAfterBreak="0">
    <w:multiLevelType w:val="hybridMultilevel"/>
    <w:lvl w:ilvl="0" w15:tentative="1">
      <w:start w:val="1"/>
      <w:numFmt w:val="decimal"/>
      <w:lvlText w:val="%1."/>
      <w:lvlJc w:val="left"/>
      <w:pPr>
        <w:ind w:left="400" w:hanging="240"/>
      </w:pPr>
    </w:lvl>
  </w:abstractNum>
  <w:abstractNum w:abstractNumId="4" w15:restartNumberingAfterBreak="0">
    <w:multiLevelType w:val="hybridMultilevel"/>
    <w:lvl w:ilvl="0" w15:tentative="1">
      <w:start w:val="1"/>
      <w:numFmt w:val="decimal"/>
      <w:lvlText w:val="%1."/>
      <w:lvlJc w:val="left"/>
      <w:pPr>
        <w:ind w:left="400" w:hanging="240"/>
      </w:pPr>
    </w:lvl>
  </w:abstractNum>
  <w:abstractNum w:abstractNumId="5" w15:restartNumberingAfterBreak="0">
    <w:multiLevelType w:val="hybridMultilevel"/>
    <w:lvl w:ilvl="0" w15:tentative="1">
      <w:start w:val="1"/>
      <w:numFmt w:val="decimal"/>
      <w:lvlText w:val="%1."/>
      <w:lvlJc w:val="left"/>
      <w:pPr>
        <w:ind w:left="400" w:hanging="240"/>
      </w:pPr>
    </w:lvl>
  </w:abstractNum>
  <w:abstractNum w:abstractNumId="6"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5257" w:sz="8" w:space="4"/>
      </w:pBdr>
      <w:spacing w:after="160" w:before="300"/>
    </w:pPr>
    <w:rPr>
      <w:rFonts w:ascii="Calibri" w:cs="Calibri" w:eastAsia="Calibri" w:hAnsi="Calibri"/>
      <w:b/>
      <w:bCs/>
      <w:color w:val="0F5257"/>
      <w:sz w:val="34"/>
      <w:szCs w:val="34"/>
    </w:rPr>
  </w:style>
  <w:style w:type="paragraph" w:styleId="Heading2">
    <w:name w:val="Heading 2"/>
    <w:basedOn w:val="Normal"/>
    <w:next w:val="Normal"/>
    <w:qFormat/>
    <w:pPr>
      <w:spacing w:after="120" w:before="260"/>
    </w:pPr>
    <w:rPr>
      <w:rFonts w:ascii="Calibri" w:cs="Calibri" w:eastAsia="Calibri" w:hAnsi="Calibri"/>
      <w:b/>
      <w:bCs/>
      <w:color w:val="0F5257"/>
      <w:sz w:val="27"/>
      <w:szCs w:val="27"/>
    </w:rPr>
  </w:style>
  <w:style w:type="paragraph" w:styleId="Heading3">
    <w:name w:val="Heading 3"/>
    <w:basedOn w:val="Normal"/>
    <w:next w:val="Normal"/>
    <w:qFormat/>
    <w:pPr>
      <w:spacing w:after="100" w:before="200"/>
    </w:pPr>
    <w:rPr>
      <w:rFonts w:ascii="Calibri" w:cs="Calibri" w:eastAsia="Calibri" w:hAnsi="Calibri"/>
      <w:b/>
      <w:bCs/>
      <w:color w:val="2E7D7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2026-08-07T15:21:44.059Z</dcterms:created>
  <dcterms:modified xsi:type="dcterms:W3CDTF">2026-08-07T15:21:44.059Z</dcterms:modified>
</cp:coreProperties>
</file>

<file path=docProps/custom.xml><?xml version="1.0" encoding="utf-8"?>
<Properties xmlns="http://schemas.openxmlformats.org/officeDocument/2006/custom-properties" xmlns:vt="http://schemas.openxmlformats.org/officeDocument/2006/docPropsVTypes"/>
</file>