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B05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This WP deals with the definition of the spatial-temporal scale of the LLs in both theoretical and empirical</w:t>
      </w:r>
    </w:p>
    <w:p w14:paraId="2C87A30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terms. For such a task, the work will take advantage of the transdisciplinary nature of the team, bringing</w:t>
      </w:r>
    </w:p>
    <w:p w14:paraId="6A86A1A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together multidisciplinary and participatory co-design approaches in cooperation with local living labs.</w:t>
      </w:r>
    </w:p>
    <w:p w14:paraId="49F3860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Starting from defining the territorial scale for assessing Living Labs within their context and </w:t>
      </w:r>
      <w:proofErr w:type="spellStart"/>
      <w:r w:rsidRPr="00562621">
        <w:rPr>
          <w:lang w:val="en-GB"/>
        </w:rPr>
        <w:t>analyzing</w:t>
      </w:r>
      <w:proofErr w:type="spellEnd"/>
      <w:r w:rsidRPr="00562621">
        <w:rPr>
          <w:lang w:val="en-GB"/>
        </w:rPr>
        <w:t xml:space="preserve"> the</w:t>
      </w:r>
    </w:p>
    <w:p w14:paraId="1E6909D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context, a flexible methodology to select and engage the actors will be proposed, allowing the</w:t>
      </w:r>
    </w:p>
    <w:p w14:paraId="3EAB546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co-development of transition pathways to scale and amplify agroecology to the whole territory. This will</w:t>
      </w:r>
    </w:p>
    <w:p w14:paraId="4DD197F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provide the necessary context to critically assess the current state of the agri-food system in each LL</w:t>
      </w:r>
    </w:p>
    <w:p w14:paraId="7CC06A9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region, identify the scale, and challenges, and finally co-design potential pathways to scale agroecology</w:t>
      </w:r>
    </w:p>
    <w:p w14:paraId="7CC6576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within the territorial level. This WP will feed task 7.3 of the Partnership (identifying and engaging actors</w:t>
      </w:r>
    </w:p>
    <w:p w14:paraId="60150DD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stakeholders of the value chain).</w:t>
      </w:r>
    </w:p>
    <w:p w14:paraId="22C2080B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Task 1.1. Scale and context of the agroecological transition</w:t>
      </w:r>
      <w:r w:rsidRPr="00562621">
        <w:rPr>
          <w:lang w:val="en-GB"/>
        </w:rPr>
        <w:t>, M1- M12 (LEAD: CSIC-JLVV)</w:t>
      </w:r>
      <w:r w:rsidRPr="00562621">
        <w:rPr>
          <w:b/>
          <w:bCs/>
          <w:lang w:val="en-GB"/>
        </w:rPr>
        <w:t xml:space="preserve">: </w:t>
      </w:r>
      <w:r w:rsidRPr="00562621">
        <w:rPr>
          <w:lang w:val="en-GB"/>
        </w:rPr>
        <w:t>Activities</w:t>
      </w:r>
    </w:p>
    <w:p w14:paraId="08BB544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start by identifying the territory with the geographic area (e.g., NUTS 2, 3), continuing with the</w:t>
      </w:r>
    </w:p>
    <w:p w14:paraId="159D102C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c</w:t>
      </w:r>
      <w:r w:rsidRPr="00562621">
        <w:rPr>
          <w:lang w:val="en-GB"/>
        </w:rPr>
        <w:t>o-definition of the territorial boundaries with the actors of the LLs and current analysis of the state of the</w:t>
      </w:r>
    </w:p>
    <w:p w14:paraId="45821C6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agri-food system in both, supply and demand. This will be done through a combination of existing</w:t>
      </w:r>
    </w:p>
    <w:p w14:paraId="2B89ADD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concepts, tools, and models such as ZALF’s foodshed model (MFSS model) (Zasada et al. 2019) and</w:t>
      </w:r>
    </w:p>
    <w:p w14:paraId="5BDF9B1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participatory mapping using interactive tools with farm scale living lab actors (Walthall et al. 2022). This</w:t>
      </w:r>
    </w:p>
    <w:p w14:paraId="2C4E078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be made in close coordination with task 2.1.</w:t>
      </w:r>
    </w:p>
    <w:p w14:paraId="488423D5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1.2. Pathways to scale the AE living lab to a territorial scale </w:t>
      </w:r>
      <w:r w:rsidRPr="00562621">
        <w:rPr>
          <w:lang w:val="en-GB"/>
        </w:rPr>
        <w:t>(O1.3), M4-36 (LEAD: CREA-CC):</w:t>
      </w:r>
    </w:p>
    <w:p w14:paraId="105F6F0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Based on the results of the previous task, a step-by-step procedure for the identification and engagement</w:t>
      </w:r>
    </w:p>
    <w:p w14:paraId="383358C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of stakeholders and actors to upscale the agroecology living labs to a territorial scale (i.e. ALAS- López</w:t>
      </w:r>
    </w:p>
    <w:p w14:paraId="24E1A01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García et al. 2021) will be designed. The task will contribute to co-designing potential pathways to scaling</w:t>
      </w:r>
    </w:p>
    <w:p w14:paraId="3EDB2BA4" w14:textId="7EC74501" w:rsidR="0063294F" w:rsidRDefault="00562621" w:rsidP="00562621">
      <w:pPr>
        <w:rPr>
          <w:lang w:val="en-GB"/>
        </w:rPr>
      </w:pPr>
      <w:r w:rsidRPr="00562621">
        <w:rPr>
          <w:lang w:val="en-GB"/>
        </w:rPr>
        <w:t xml:space="preserve">out, deep (WP2), and up (WP5) agroecology through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(Moore et al, 2015).</w:t>
      </w:r>
    </w:p>
    <w:p w14:paraId="02EE4EAC" w14:textId="77777777" w:rsidR="00562621" w:rsidRDefault="00562621" w:rsidP="00562621">
      <w:pPr>
        <w:rPr>
          <w:lang w:val="en-GB"/>
        </w:rPr>
      </w:pPr>
    </w:p>
    <w:p w14:paraId="213DF69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This WP will build on the first results in WP1 on the spatial-temporal context of the LLs and will provide</w:t>
      </w:r>
    </w:p>
    <w:p w14:paraId="612A9FE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the framework and methods to quickly convert the existing multi-actor initiatives into territorial</w:t>
      </w:r>
    </w:p>
    <w:p w14:paraId="3B463E7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agroecology living labs (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>) and to operationalise the collaborative actions within the LLs. The WP</w:t>
      </w:r>
    </w:p>
    <w:p w14:paraId="10D6F5E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function as the central connection node for the praxis-oriented WPs (mainly WP3, WP4, and WP5),</w:t>
      </w:r>
    </w:p>
    <w:p w14:paraId="21A4923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where concrete and practical actions will occur, e.g., co-developing and co-experimenting solutions to</w:t>
      </w:r>
    </w:p>
    <w:p w14:paraId="418AD02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problems identified by local participants. The process design is based on iterative loops of</w:t>
      </w:r>
    </w:p>
    <w:p w14:paraId="05613A0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problem-framing and problem-solving connected to all these WPs, including WP1. The workflow will be</w:t>
      </w:r>
    </w:p>
    <w:p w14:paraId="7DFBAC5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based on transdisciplinary knowledge co-production theories (Lang et al. 2012, </w:t>
      </w:r>
      <w:proofErr w:type="spellStart"/>
      <w:r w:rsidRPr="00562621">
        <w:rPr>
          <w:lang w:val="en-GB"/>
        </w:rPr>
        <w:t>Rogga</w:t>
      </w:r>
      <w:proofErr w:type="spellEnd"/>
      <w:r w:rsidRPr="00562621">
        <w:rPr>
          <w:lang w:val="en-GB"/>
        </w:rPr>
        <w:t xml:space="preserve"> et al. 2018). In the</w:t>
      </w:r>
    </w:p>
    <w:p w14:paraId="3B0EFC8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framework, key elements of LLs and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will be considered: 1) long-term orientation to</w:t>
      </w:r>
    </w:p>
    <w:p w14:paraId="48FB14D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>agroecological transition, 2) transdisciplinary research approach with co-design and co-development of</w:t>
      </w:r>
    </w:p>
    <w:p w14:paraId="635C879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solutions, 3) creating space for joint experimentation, co-learning, and networking, as well as 4)</w:t>
      </w:r>
    </w:p>
    <w:p w14:paraId="6FCA071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participatory monitoring, evaluation, and reflexivity (cf. </w:t>
      </w:r>
      <w:proofErr w:type="spellStart"/>
      <w:r w:rsidRPr="00562621">
        <w:rPr>
          <w:lang w:val="en-GB"/>
        </w:rPr>
        <w:t>Schäpke</w:t>
      </w:r>
      <w:proofErr w:type="spellEnd"/>
      <w:r w:rsidRPr="00562621">
        <w:rPr>
          <w:lang w:val="en-GB"/>
        </w:rPr>
        <w:t xml:space="preserve"> et al. 2018, Hossain 2019, Mc Phee et</w:t>
      </w:r>
    </w:p>
    <w:p w14:paraId="347DE9E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al. 2021). The conceptualisation includes the performance areas of LLs proposed by </w:t>
      </w:r>
      <w:proofErr w:type="spellStart"/>
      <w:r w:rsidRPr="00562621">
        <w:rPr>
          <w:lang w:val="en-GB"/>
        </w:rPr>
        <w:t>Bouwrna</w:t>
      </w:r>
      <w:proofErr w:type="spellEnd"/>
      <w:r w:rsidRPr="00562621">
        <w:rPr>
          <w:lang w:val="en-GB"/>
        </w:rPr>
        <w:t xml:space="preserve"> et al.</w:t>
      </w:r>
    </w:p>
    <w:p w14:paraId="5D82E46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(2021): set-up, interactions, actions, innovation, products/services, reputation, outcomes/impacts; and</w:t>
      </w:r>
    </w:p>
    <w:p w14:paraId="0181716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identifies concrete actions for each of these areas and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(e.g., jointly developing a theory of</w:t>
      </w:r>
    </w:p>
    <w:p w14:paraId="5DE84D6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change). Drawing on assemblage theory (Latour 2013), this WP aims to bridge issues and processes at</w:t>
      </w:r>
    </w:p>
    <w:p w14:paraId="33EEC2E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different scales of observation, by focusing on the socio-ecological features of each territory as mediators</w:t>
      </w:r>
    </w:p>
    <w:p w14:paraId="69B83D0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between the agroecosystems and the specific transition pathways and outcomes they generate. Through</w:t>
      </w:r>
    </w:p>
    <w:p w14:paraId="5C0B4F2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this WP, LL participants and the local social fabrics in which they are embedded, including the farmer</w:t>
      </w:r>
    </w:p>
    <w:p w14:paraId="38E94C5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organisations, will be strengthened, as they will gather evidence and skills for improving local agri-food</w:t>
      </w:r>
    </w:p>
    <w:p w14:paraId="6921602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governance ecosystems. Also, this WP will connect with WP5, specifically with task 5.3 providing a</w:t>
      </w:r>
    </w:p>
    <w:p w14:paraId="407339E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cross-comparison of outcomes that will be disseminated at a European and policy-making level, and will</w:t>
      </w:r>
    </w:p>
    <w:p w14:paraId="1B62F299" w14:textId="1F81E695" w:rsidR="00562621" w:rsidRDefault="00562621" w:rsidP="00562621">
      <w:pPr>
        <w:rPr>
          <w:lang w:val="en-GB"/>
        </w:rPr>
      </w:pPr>
      <w:r w:rsidRPr="00562621">
        <w:rPr>
          <w:lang w:val="en-GB"/>
        </w:rPr>
        <w:t>also interact with Tasks 7.3 and 7.4 of the European Agroecology Partnership.</w:t>
      </w:r>
    </w:p>
    <w:p w14:paraId="3A3C68B7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2.1. Co-design of the methods and tools to implement </w:t>
      </w:r>
      <w:proofErr w:type="spellStart"/>
      <w:r w:rsidRPr="00562621">
        <w:rPr>
          <w:b/>
          <w:bCs/>
          <w:lang w:val="en-GB"/>
        </w:rPr>
        <w:t>TAELabs</w:t>
      </w:r>
      <w:proofErr w:type="spellEnd"/>
      <w:r w:rsidRPr="00562621">
        <w:rPr>
          <w:lang w:val="en-GB"/>
        </w:rPr>
        <w:t>, (M1-M36), (Lead: ZALF-MB,</w:t>
      </w:r>
    </w:p>
    <w:p w14:paraId="3A8A0E7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Co-lead CREA-CC). This transversal task aims at jointly developing the ethical principles of the </w:t>
      </w:r>
      <w:proofErr w:type="spellStart"/>
      <w:r w:rsidRPr="00562621">
        <w:rPr>
          <w:lang w:val="en-GB"/>
        </w:rPr>
        <w:t>TAELabs</w:t>
      </w:r>
      <w:proofErr w:type="spellEnd"/>
    </w:p>
    <w:p w14:paraId="5D59F13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(including role perceptions), the transdisciplinary collaboration, concepts for the co-design processes,</w:t>
      </w:r>
    </w:p>
    <w:p w14:paraId="5E87290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and methods to be applied (e.g. participatory methods, citizen science) in both creating new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or</w:t>
      </w:r>
    </w:p>
    <w:p w14:paraId="493A29E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supporting the strengthening and scaling of ongoing ones. This includes also establishing the position of</w:t>
      </w:r>
      <w:r>
        <w:rPr>
          <w:lang w:val="en-GB"/>
        </w:rPr>
        <w:t xml:space="preserve"> </w:t>
      </w:r>
      <w:r w:rsidRPr="00562621">
        <w:rPr>
          <w:lang w:val="en-GB"/>
        </w:rPr>
        <w:t>the “agroecology living lab facilitator” (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facilitators) in each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as an intermediate person</w:t>
      </w:r>
    </w:p>
    <w:p w14:paraId="5765D94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between the project and the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, and between the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actors (farmers, citizens, scientists,</w:t>
      </w:r>
    </w:p>
    <w:p w14:paraId="794C931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policy-makers), supporting the application of the methods and co-development of the processes (e.g.</w:t>
      </w:r>
    </w:p>
    <w:p w14:paraId="09B4AD1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see previous projects where a similar figure was already proposed, such as FoodSHIFT2030, </w:t>
      </w:r>
      <w:proofErr w:type="spellStart"/>
      <w:r w:rsidRPr="00562621">
        <w:rPr>
          <w:lang w:val="en-GB"/>
        </w:rPr>
        <w:t>FInAL</w:t>
      </w:r>
      <w:proofErr w:type="spellEnd"/>
      <w:r w:rsidRPr="00562621">
        <w:rPr>
          <w:lang w:val="en-GB"/>
        </w:rPr>
        <w:t>).</w:t>
      </w:r>
    </w:p>
    <w:p w14:paraId="7360C7AE" w14:textId="77777777" w:rsidR="00562621" w:rsidRPr="00562621" w:rsidRDefault="00562621" w:rsidP="00562621">
      <w:pPr>
        <w:rPr>
          <w:b/>
          <w:bCs/>
          <w:lang w:val="en-GB"/>
        </w:rPr>
      </w:pPr>
      <w:r w:rsidRPr="00562621">
        <w:rPr>
          <w:b/>
          <w:bCs/>
          <w:lang w:val="en-GB"/>
        </w:rPr>
        <w:t xml:space="preserve">Task 2.2 Co-assessment, monitoring, and reflection of the </w:t>
      </w:r>
      <w:proofErr w:type="spellStart"/>
      <w:r w:rsidRPr="00562621">
        <w:rPr>
          <w:b/>
          <w:bCs/>
          <w:lang w:val="en-GB"/>
        </w:rPr>
        <w:t>TAELabs</w:t>
      </w:r>
      <w:proofErr w:type="spellEnd"/>
      <w:r w:rsidRPr="00562621">
        <w:rPr>
          <w:b/>
          <w:bCs/>
          <w:lang w:val="en-GB"/>
        </w:rPr>
        <w:t xml:space="preserve"> performance and the</w:t>
      </w:r>
    </w:p>
    <w:p w14:paraId="62D9623C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evaluation of their outcomes</w:t>
      </w:r>
      <w:r w:rsidRPr="00562621">
        <w:rPr>
          <w:lang w:val="en-GB"/>
        </w:rPr>
        <w:t>, (M1-M36), (Lead: CSIC-PB, Co-lead: ZALF - MB). This task will</w:t>
      </w:r>
    </w:p>
    <w:p w14:paraId="489A73B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co-develop an assessment framework that covers all dimensions of transition experiments (inputs,</w:t>
      </w:r>
    </w:p>
    <w:p w14:paraId="6856C84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processes, outputs, outcomes) (</w:t>
      </w:r>
      <w:proofErr w:type="spellStart"/>
      <w:r w:rsidRPr="00562621">
        <w:rPr>
          <w:lang w:val="en-GB"/>
        </w:rPr>
        <w:t>Luederitz</w:t>
      </w:r>
      <w:proofErr w:type="spellEnd"/>
      <w:r w:rsidRPr="00562621">
        <w:rPr>
          <w:lang w:val="en-GB"/>
        </w:rPr>
        <w:t xml:space="preserve"> et al. 2017) as well as the above-mentioned LL performance</w:t>
      </w:r>
    </w:p>
    <w:p w14:paraId="644DB1C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areas and influence spheres (</w:t>
      </w:r>
      <w:proofErr w:type="spellStart"/>
      <w:r w:rsidRPr="00562621">
        <w:rPr>
          <w:lang w:val="en-GB"/>
        </w:rPr>
        <w:t>Bouwrna</w:t>
      </w:r>
      <w:proofErr w:type="spellEnd"/>
      <w:r w:rsidRPr="00562621">
        <w:rPr>
          <w:lang w:val="en-GB"/>
        </w:rPr>
        <w:t xml:space="preserve"> et al. 2021). Thus, the framework enables 1) reflecting the needs</w:t>
      </w:r>
    </w:p>
    <w:p w14:paraId="13AA917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“internal functioning” of the LL by assessing the input and processes and 2) assessing the</w:t>
      </w:r>
    </w:p>
    <w:p w14:paraId="119B381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contribution of the outputs from the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(mainly outcomes from WP3 and 4, but also considering</w:t>
      </w:r>
    </w:p>
    <w:p w14:paraId="0AC42E4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results from WP1 and WP 5) to the agroecological transition. This task will set a framework to measure</w:t>
      </w:r>
    </w:p>
    <w:p w14:paraId="2330957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such societal impacts in the long term that will specify WHAT, WHY, WHO, WHEN, and HOW the</w:t>
      </w:r>
    </w:p>
    <w:p w14:paraId="19E3B6A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 xml:space="preserve">assessment will be carried out in terms of methods and criteria. Generally,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facilitators and</w:t>
      </w:r>
    </w:p>
    <w:p w14:paraId="4FE1E64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actors will be actively involved in developing the framework and conducting the assessment itself,</w:t>
      </w:r>
    </w:p>
    <w:p w14:paraId="284BF69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following co-evaluation principles (Schaefer et al 2021).</w:t>
      </w:r>
    </w:p>
    <w:p w14:paraId="053F5BDE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Task 2.3. Co-dissemination of the LL results</w:t>
      </w:r>
      <w:r w:rsidRPr="00562621">
        <w:rPr>
          <w:lang w:val="en-GB"/>
        </w:rPr>
        <w:t>, (M6-36), (Lead: CSIC-DL). This task will set up a</w:t>
      </w:r>
    </w:p>
    <w:p w14:paraId="6AB40DC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working group with regular online meetings between the task lead and all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facilitators to</w:t>
      </w:r>
    </w:p>
    <w:p w14:paraId="1881FCC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coordinate activities and information flows between the different tasks (in WPs 2, 3, 4, and 5) to be</w:t>
      </w:r>
    </w:p>
    <w:p w14:paraId="4DCB954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performed in each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>. It will coordinate how deliverables produced are disseminated in each LL</w:t>
      </w:r>
    </w:p>
    <w:p w14:paraId="162A414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territory, with adapted tools for all target actors’ groups, to feed knowledge co-production iterative cycles</w:t>
      </w:r>
    </w:p>
    <w:p w14:paraId="6E16DFA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within each LL and between WPs. A Local Communication Plan will be outlined for implementation in</w:t>
      </w:r>
    </w:p>
    <w:p w14:paraId="7E8F504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each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>, identifying essential tools and storylines. However, methods for local co-dissemination of</w:t>
      </w:r>
    </w:p>
    <w:p w14:paraId="5B08883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results may vary among sites and even within the project’s evolution and should be in local languages.</w:t>
      </w:r>
    </w:p>
    <w:p w14:paraId="715DA12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Dissemination will be used in the local </w:t>
      </w:r>
      <w:proofErr w:type="gramStart"/>
      <w:r w:rsidRPr="00562621">
        <w:rPr>
          <w:lang w:val="en-GB"/>
        </w:rPr>
        <w:t>contexts</w:t>
      </w:r>
      <w:proofErr w:type="gramEnd"/>
      <w:r w:rsidRPr="00562621">
        <w:rPr>
          <w:lang w:val="en-GB"/>
        </w:rPr>
        <w:t xml:space="preserve"> common communication tools, such as social media and</w:t>
      </w:r>
    </w:p>
    <w:p w14:paraId="2FFB6D5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websites, and also making use of audiovisuals to broadcast video stories on agroecological practices on</w:t>
      </w:r>
    </w:p>
    <w:p w14:paraId="5B9D9FD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farms, territories or linked to commercial dynamics, as well as on events relevant to the project. The</w:t>
      </w:r>
    </w:p>
    <w:p w14:paraId="490A6FD2" w14:textId="77777777" w:rsidR="00562621" w:rsidRPr="00562621" w:rsidRDefault="00562621" w:rsidP="00562621">
      <w:pPr>
        <w:rPr>
          <w:lang w:val="en-GB"/>
        </w:rPr>
      </w:pP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actors will be asked to contribute with their own social media and audiovisuals to collect</w:t>
      </w:r>
    </w:p>
    <w:p w14:paraId="3070AE4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different viewpoints on common topics and challenges.</w:t>
      </w:r>
    </w:p>
    <w:p w14:paraId="66713F78" w14:textId="2117186B" w:rsidR="00562621" w:rsidRDefault="00562621" w:rsidP="00562621">
      <w:pPr>
        <w:rPr>
          <w:lang w:val="en-GB"/>
        </w:rPr>
      </w:pPr>
    </w:p>
    <w:p w14:paraId="48A443A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This WP includes assessments of ecological and biophysical factors across farm and landscape scales,</w:t>
      </w:r>
    </w:p>
    <w:p w14:paraId="60C3C94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together with assessments of perceptions living lab actors have related to their landscape. The central</w:t>
      </w:r>
    </w:p>
    <w:p w14:paraId="520DE62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aim is to identify the most suitable farming practices to promote landscape-scale agroecological</w:t>
      </w:r>
    </w:p>
    <w:p w14:paraId="7A42A6C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transitions using a participatory selection process that includes three steps: visioning, mapping, and</w:t>
      </w:r>
    </w:p>
    <w:p w14:paraId="6A0506D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assessments of landscape management. The in-depth visioning process will take place within the LLs</w:t>
      </w:r>
    </w:p>
    <w:p w14:paraId="5DE5661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charting a course and providing valuable insight into the LL challenges. Mapping will engage a wider</w:t>
      </w:r>
    </w:p>
    <w:p w14:paraId="448B3CD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range of actors within the territory to create multi-perspective agroecosystem visualisations of goals and</w:t>
      </w:r>
    </w:p>
    <w:p w14:paraId="2CAA5AA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challenges. The participatory assessment will build on the first two steps, once again engaging LL</w:t>
      </w:r>
    </w:p>
    <w:p w14:paraId="1E63876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stakeholders to create an actionable pathway between farm practices and the territory.</w:t>
      </w:r>
    </w:p>
    <w:p w14:paraId="6B4DC3F1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3.1 Visioning exercises with each </w:t>
      </w:r>
      <w:proofErr w:type="spellStart"/>
      <w:r w:rsidRPr="00562621">
        <w:rPr>
          <w:b/>
          <w:bCs/>
          <w:lang w:val="en-GB"/>
        </w:rPr>
        <w:t>TAELab</w:t>
      </w:r>
      <w:proofErr w:type="spellEnd"/>
      <w:r w:rsidRPr="00562621">
        <w:rPr>
          <w:lang w:val="en-GB"/>
        </w:rPr>
        <w:t>, M6-12, (LEAD: ZALF-MB). Conduct semi-structured</w:t>
      </w:r>
    </w:p>
    <w:p w14:paraId="2162F2B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interviews and then focus groups with key local stakeholders to elucidate which values, roles, and</w:t>
      </w:r>
    </w:p>
    <w:p w14:paraId="6C06C54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practices can form pathways toward individual (relational) agroecological landscape visions. The</w:t>
      </w:r>
    </w:p>
    <w:p w14:paraId="5ACB0A5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interviews will employ a three-horizon framework and the issues and desires outlined in the interviews</w:t>
      </w:r>
    </w:p>
    <w:p w14:paraId="3A59560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be discussion points at the beginning of the project as a means to co-identify challenges faced by</w:t>
      </w:r>
    </w:p>
    <w:p w14:paraId="1046D00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each AELL. Commonalities and ambitions among the LLs will be collected and participatory activities</w:t>
      </w:r>
    </w:p>
    <w:p w14:paraId="07A80CF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>such as ‘Walking interviews’ or ‘photovoice’, to develop a rich picture will be implemented to capture</w:t>
      </w:r>
    </w:p>
    <w:p w14:paraId="55071B5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landscape values, biodiversity knowledge, and expectations on the AE transition.</w:t>
      </w:r>
    </w:p>
    <w:p w14:paraId="0CB0420E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Task 3.2. Mapping of existing agroecosystem and challenge definition</w:t>
      </w:r>
      <w:r w:rsidRPr="00562621">
        <w:rPr>
          <w:lang w:val="en-GB"/>
        </w:rPr>
        <w:t>, M6-18, (LEAD: AU-TS). LL</w:t>
      </w:r>
    </w:p>
    <w:p w14:paraId="60E2D31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actors will be engaged using participatory research methods to map current farming systems and</w:t>
      </w:r>
    </w:p>
    <w:p w14:paraId="78C85E6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landscape/territory scale management practices, as well as goals and challenges. Following the territory</w:t>
      </w:r>
    </w:p>
    <w:p w14:paraId="39D9D7A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definition adopted in WP1 and the visions in 2.1, a broad and diverse group of local actors will be</w:t>
      </w:r>
    </w:p>
    <w:p w14:paraId="7533EE4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engaged within the geography to create a series of maps of the agri-food system using innovative</w:t>
      </w:r>
    </w:p>
    <w:p w14:paraId="6448D8E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participatory mapping methods (online and/or in-person). The maps will become visualizations</w:t>
      </w:r>
    </w:p>
    <w:p w14:paraId="59B52DD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highlighting a broad range of perspectives and directionalities (current, aspirational) for the territory.</w:t>
      </w:r>
    </w:p>
    <w:p w14:paraId="16AC85D9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3.3. Participatory assessment of landscape management in the territory surrounding </w:t>
      </w:r>
      <w:proofErr w:type="gramStart"/>
      <w:r w:rsidRPr="00562621">
        <w:rPr>
          <w:b/>
          <w:bCs/>
          <w:lang w:val="en-GB"/>
        </w:rPr>
        <w:t>LLs</w:t>
      </w:r>
      <w:r w:rsidRPr="00562621">
        <w:rPr>
          <w:lang w:val="en-GB"/>
        </w:rPr>
        <w:t>,,</w:t>
      </w:r>
      <w:proofErr w:type="gramEnd"/>
    </w:p>
    <w:p w14:paraId="7397892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M12-24, (LEAD: CSIC-JLVV). An existing self-assessment and self-monitoring tools (e.g. Farm-level</w:t>
      </w:r>
    </w:p>
    <w:p w14:paraId="1775ADA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Agroecology Criteria Tool, F-ACT) will be applied with LLs focusing on the first three levels of</w:t>
      </w:r>
    </w:p>
    <w:p w14:paraId="1892DB1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agroecological transitions (</w:t>
      </w:r>
      <w:proofErr w:type="spellStart"/>
      <w:r w:rsidRPr="00562621">
        <w:rPr>
          <w:lang w:val="en-GB"/>
        </w:rPr>
        <w:t>Gliessman</w:t>
      </w:r>
      <w:proofErr w:type="spellEnd"/>
      <w:r w:rsidRPr="00562621">
        <w:rPr>
          <w:lang w:val="en-GB"/>
        </w:rPr>
        <w:t xml:space="preserve"> 2016). A set of potential practices to be co-implemented to</w:t>
      </w:r>
    </w:p>
    <w:p w14:paraId="54ED01B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advance in the AE transition at the territorial scale (</w:t>
      </w:r>
      <w:proofErr w:type="spellStart"/>
      <w:r w:rsidRPr="00562621">
        <w:rPr>
          <w:lang w:val="en-GB"/>
        </w:rPr>
        <w:t>Gliessman’s</w:t>
      </w:r>
      <w:proofErr w:type="spellEnd"/>
      <w:r w:rsidRPr="00562621">
        <w:rPr>
          <w:lang w:val="en-GB"/>
        </w:rPr>
        <w:t xml:space="preserve"> levels 4 and 5) will be explored</w:t>
      </w:r>
    </w:p>
    <w:p w14:paraId="2368827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highlighting landscape elements for re-designing the agroecosystem, in cooperation with consumers and</w:t>
      </w:r>
    </w:p>
    <w:p w14:paraId="7B61915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trends in consumer demands. Such proposals will inform farmers’ choices in landscape management to</w:t>
      </w:r>
    </w:p>
    <w:p w14:paraId="691120A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improve their ecological performance. Adoption of the innovative farming practices proposed will be</w:t>
      </w:r>
    </w:p>
    <w:p w14:paraId="511E781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strengthened by marketing, delivery, and producer-consumer cooperation strategies co-designed in tasks</w:t>
      </w:r>
    </w:p>
    <w:p w14:paraId="2C235FC7" w14:textId="18F2DB63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4.1 and 4.2.</w:t>
      </w:r>
    </w:p>
    <w:p w14:paraId="0D279E87" w14:textId="77777777" w:rsidR="00562621" w:rsidRPr="00562621" w:rsidRDefault="00562621" w:rsidP="00562621">
      <w:pPr>
        <w:rPr>
          <w:lang w:val="en-GB"/>
        </w:rPr>
      </w:pPr>
    </w:p>
    <w:p w14:paraId="3BFF7FE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WP4 is a core empirical work package assessing the socioeconomic sustainability of agroecological</w:t>
      </w:r>
    </w:p>
    <w:p w14:paraId="53DB742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transitions. In WP4 we take a high-risk - high gain approach (see risk mitigation below) in pushing</w:t>
      </w:r>
    </w:p>
    <w:p w14:paraId="2502BEF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theoretical frontiers of how to better consider the role of non-human actors in the decision making and</w:t>
      </w:r>
    </w:p>
    <w:p w14:paraId="75653E0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analysis of agroecological transitions. To avoid a dichotomous perspective of production and</w:t>
      </w:r>
    </w:p>
    <w:p w14:paraId="4808AD9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consumption, WP4 draws on assemblage theory to elevate and operationalise the more-than-human</w:t>
      </w:r>
    </w:p>
    <w:p w14:paraId="0FF9469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aspects of agroecological landscapes and supply chains. Working at a landscape level, three tasks are</w:t>
      </w:r>
    </w:p>
    <w:p w14:paraId="6916C20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designed to assess socioeconomic variability at three layers of the local food value chains, that will</w:t>
      </w:r>
    </w:p>
    <w:p w14:paraId="291FAF2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overlap in time to implement joint assemblage assessment: 1) place-based farming and marketing,</w:t>
      </w:r>
    </w:p>
    <w:p w14:paraId="3F8F9F7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collective strategies, 2) across supply chains, and 3) their policy coherence. Our approach will pay</w:t>
      </w:r>
    </w:p>
    <w:p w14:paraId="03E4B34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attention to the unique interplay between policy and infrastructure configurations and subjective</w:t>
      </w:r>
    </w:p>
    <w:p w14:paraId="77BF777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materialities in each Living Lab, thus avoiding a one-size-fits-all approach to agroecological transitions</w:t>
      </w:r>
    </w:p>
    <w:p w14:paraId="0757496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(Lea at al. 2022). We will develop a conceptual approach with 3 steps: 1) Developing a ‘toolbox’, 2)</w:t>
      </w:r>
    </w:p>
    <w:p w14:paraId="3AA6E1C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>analysis including non-human actors, and 3) synthesis/theory-building. The fieldwork will be performed in</w:t>
      </w:r>
    </w:p>
    <w:p w14:paraId="2F30A3C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depth in the LLs of Södertälje, Brandenburg, and Madrid, but its outcomes will also be discussed in the</w:t>
      </w:r>
    </w:p>
    <w:p w14:paraId="7808C9C2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LLs of Bornholm and Rome. WP4 outcomes aim at improving the socio-ecological and economic</w:t>
      </w:r>
    </w:p>
    <w:p w14:paraId="043112F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performance of local value chains, logistics, and delivery networks in all LLs involved, as well as</w:t>
      </w:r>
    </w:p>
    <w:p w14:paraId="69B1280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producing proposals for improving policies and governance frameworks for the multidimensional</w:t>
      </w:r>
    </w:p>
    <w:p w14:paraId="4C598B6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sustainability of agroecology-oriented value chains. Its cross-case learnings will feed into WP5 with</w:t>
      </w:r>
    </w:p>
    <w:p w14:paraId="2244E53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insights for useful methods and indicators to monitor the AE transition from a trans-scalar perspective,</w:t>
      </w:r>
    </w:p>
    <w:p w14:paraId="481AA58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linking the local and the European scales.</w:t>
      </w:r>
    </w:p>
    <w:p w14:paraId="414C31FC" w14:textId="77777777" w:rsidR="00562621" w:rsidRPr="00562621" w:rsidRDefault="00562621" w:rsidP="00562621">
      <w:pPr>
        <w:rPr>
          <w:b/>
          <w:bCs/>
          <w:lang w:val="en-GB"/>
        </w:rPr>
      </w:pPr>
      <w:r w:rsidRPr="00562621">
        <w:rPr>
          <w:b/>
          <w:bCs/>
          <w:lang w:val="en-GB"/>
        </w:rPr>
        <w:t>Task 4.1. Business models &amp; collective and self-organizational dimensions for AE transition</w:t>
      </w:r>
    </w:p>
    <w:p w14:paraId="23266E82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(M6-36)</w:t>
      </w:r>
      <w:r w:rsidRPr="00562621">
        <w:rPr>
          <w:lang w:val="en-GB"/>
        </w:rPr>
        <w:t>, (LEAD: CSIC-DL)</w:t>
      </w:r>
      <w:r w:rsidRPr="00562621">
        <w:rPr>
          <w:b/>
          <w:bCs/>
          <w:lang w:val="en-GB"/>
        </w:rPr>
        <w:t xml:space="preserve">. </w:t>
      </w:r>
      <w:r w:rsidRPr="00562621">
        <w:rPr>
          <w:lang w:val="en-GB"/>
        </w:rPr>
        <w:t>This task will explore how the interlinkages between farmers’ socio-economic</w:t>
      </w:r>
    </w:p>
    <w:p w14:paraId="146A428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profiles, marketing strategies (including multi-product, collective, and hybrid producer-consumer forms),</w:t>
      </w:r>
    </w:p>
    <w:p w14:paraId="4B86EB9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biophysical and institutional features of each territory, shape different forms of business models, and</w:t>
      </w:r>
    </w:p>
    <w:p w14:paraId="1208E2B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forms of farmers’ self-organization bodies for local marketing and delivery applying an agroecological</w:t>
      </w:r>
    </w:p>
    <w:p w14:paraId="79ED43D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approach (López-García and Carrascosa-García 2024). Assemblage thinking will be used in farmers'</w:t>
      </w:r>
    </w:p>
    <w:p w14:paraId="1E4F868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groups’ </w:t>
      </w:r>
      <w:proofErr w:type="spellStart"/>
      <w:r w:rsidRPr="00562621">
        <w:rPr>
          <w:lang w:val="en-GB"/>
        </w:rPr>
        <w:t>self assessments</w:t>
      </w:r>
      <w:proofErr w:type="spellEnd"/>
      <w:r w:rsidRPr="00562621">
        <w:rPr>
          <w:lang w:val="en-GB"/>
        </w:rPr>
        <w:t>, through interviews and participatory workshops led by the living lab facilitators.</w:t>
      </w:r>
    </w:p>
    <w:p w14:paraId="6BE8247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It will focus on non-human actors (such as the machinery used, or landscape elements) -and the</w:t>
      </w:r>
    </w:p>
    <w:p w14:paraId="43CC7B2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conditions they pose on the self-organization forms self-assessed by farmers and their interlinkages with</w:t>
      </w:r>
    </w:p>
    <w:p w14:paraId="169DFD7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non-agricultural actors (consumers, NGOs, Local Authorities). T4.1 will provide insights on the suitable</w:t>
      </w:r>
    </w:p>
    <w:p w14:paraId="46114D5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territorial scale to understand more-than-human assemblages to improve (fringe) the socio-ecological</w:t>
      </w:r>
    </w:p>
    <w:p w14:paraId="34BD72B6" w14:textId="77777777" w:rsidR="00562621" w:rsidRPr="00562621" w:rsidRDefault="00562621" w:rsidP="00562621">
      <w:pPr>
        <w:rPr>
          <w:b/>
          <w:bCs/>
          <w:lang w:val="en-GB"/>
        </w:rPr>
      </w:pPr>
      <w:r w:rsidRPr="00562621">
        <w:rPr>
          <w:lang w:val="en-GB"/>
        </w:rPr>
        <w:t>and economic sustainability of the local value chain.</w:t>
      </w:r>
      <w:r>
        <w:rPr>
          <w:lang w:val="en-GB"/>
        </w:rPr>
        <w:t xml:space="preserve"> </w:t>
      </w:r>
      <w:r w:rsidRPr="00562621">
        <w:rPr>
          <w:b/>
          <w:bCs/>
          <w:lang w:val="en-GB"/>
        </w:rPr>
        <w:t>Task 4.2. Landscapes and foodscapes: assemblages between food production and circulation,</w:t>
      </w:r>
    </w:p>
    <w:p w14:paraId="62E69172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socio-economic actors and territories (M6-36) </w:t>
      </w:r>
      <w:r w:rsidRPr="00562621">
        <w:rPr>
          <w:lang w:val="en-GB"/>
        </w:rPr>
        <w:t>(LEAD: SU-JH, Co-lead ZALF-MK). This task will</w:t>
      </w:r>
    </w:p>
    <w:p w14:paraId="4266C0B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assess the socioeconomic sustainability of agroecological value chains by re-conceptualizing and</w:t>
      </w:r>
    </w:p>
    <w:p w14:paraId="7AFD1C4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operationalising value chains as assemblages, with the intent that hitherto ‘invisible’ aspects such as</w:t>
      </w:r>
    </w:p>
    <w:p w14:paraId="5B33A9A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storage and transportation are given explicit agency and co-benefits of agroecological farming</w:t>
      </w:r>
    </w:p>
    <w:p w14:paraId="6800A39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(biodiversity, increase soil carbon) are made visible. From M6-12 a toolbox for operationalising value</w:t>
      </w:r>
    </w:p>
    <w:p w14:paraId="7B91BB7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chain assemblages will be co-developed with partners in two LL (Sweden and Germany). This toolbox</w:t>
      </w:r>
    </w:p>
    <w:p w14:paraId="20D1A09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focus on assessing enabling and constraining factors to enact agroecological transitions (following</w:t>
      </w:r>
    </w:p>
    <w:p w14:paraId="250BA5E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Gidden’s structuration theory) for each actor (including more-than-human actors such as contracts and</w:t>
      </w:r>
    </w:p>
    <w:p w14:paraId="4AE7E32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infrastructure). In M12, the toolbox will be implemented with 3 LLs partners on enabling and constraining</w:t>
      </w:r>
    </w:p>
    <w:p w14:paraId="3D0272B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factors, which can help feed into task 4.3 on policy coherence. This will deliver improved performance for</w:t>
      </w:r>
    </w:p>
    <w:p w14:paraId="21F8842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the local value chains, optimizing and reducing costs and impacts and thus improving prices for</w:t>
      </w:r>
    </w:p>
    <w:p w14:paraId="55F23DD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>producers and consumers, while also improving environmental performance by making agroecological</w:t>
      </w:r>
    </w:p>
    <w:p w14:paraId="493BE02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practices economically viable. In M24 case study analysis and synthesis, work will reflect on the</w:t>
      </w:r>
    </w:p>
    <w:p w14:paraId="19136A6D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operationalization process in a methodological scientific paper as well as a reflection from the </w:t>
      </w:r>
      <w:proofErr w:type="spellStart"/>
      <w:r w:rsidRPr="00562621">
        <w:rPr>
          <w:lang w:val="en-GB"/>
        </w:rPr>
        <w:t>TAELabs</w:t>
      </w:r>
      <w:proofErr w:type="spellEnd"/>
    </w:p>
    <w:p w14:paraId="18E68FC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project to disseminate a toolbox for wider use.</w:t>
      </w:r>
    </w:p>
    <w:p w14:paraId="6027416D" w14:textId="77777777" w:rsidR="00562621" w:rsidRPr="00562621" w:rsidRDefault="00562621" w:rsidP="00562621">
      <w:pPr>
        <w:rPr>
          <w:b/>
          <w:bCs/>
          <w:lang w:val="en-GB"/>
        </w:rPr>
      </w:pPr>
      <w:r w:rsidRPr="00562621">
        <w:rPr>
          <w:b/>
          <w:bCs/>
          <w:lang w:val="en-GB"/>
        </w:rPr>
        <w:t>Task 4.3. Policies, territories, and people: multi-level assessment of policy coherence, (M15-27)</w:t>
      </w:r>
    </w:p>
    <w:p w14:paraId="5D05D4E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(LEAD: CSIC-SC). This task will assess the coherence of (multi-level) policies for agroecological</w:t>
      </w:r>
    </w:p>
    <w:p w14:paraId="43C587B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transitions (</w:t>
      </w:r>
      <w:proofErr w:type="spellStart"/>
      <w:r w:rsidRPr="00562621">
        <w:rPr>
          <w:lang w:val="en-GB"/>
        </w:rPr>
        <w:t>eg.</w:t>
      </w:r>
      <w:proofErr w:type="spellEnd"/>
      <w:r w:rsidRPr="00562621">
        <w:rPr>
          <w:lang w:val="en-GB"/>
        </w:rPr>
        <w:t xml:space="preserve"> at municipal, regional, national, and EU levels). Coherence can be understood as</w:t>
      </w:r>
    </w:p>
    <w:p w14:paraId="0BF57E7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convergence in goals and outcomes of policy processes across policy domains (horizontal) or policy</w:t>
      </w:r>
    </w:p>
    <w:p w14:paraId="640120B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levels (vertical) (Nilsson et al. 2012; Sandstrom et al. 2022). Coherence is, in turn, influenced by</w:t>
      </w:r>
    </w:p>
    <w:p w14:paraId="1A5056D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discursive frames (or beliefs), institutional arrangements, and political factors (the interplay between</w:t>
      </w:r>
    </w:p>
    <w:p w14:paraId="1720011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interests and power in policymaking). We will apply assemblage thinking to achieve a territorialised</w:t>
      </w:r>
    </w:p>
    <w:p w14:paraId="41D7D0A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understanding of how actors co-produce policy arrangements and their outcomes from a</w:t>
      </w:r>
    </w:p>
    <w:p w14:paraId="0F6BD6E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lived-experience perspective, the places in which interaction and negotiation occur, and the non-human</w:t>
      </w:r>
    </w:p>
    <w:p w14:paraId="3720460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elements present in these contexts and in policy implementation. Coherence analysis usually involves</w:t>
      </w:r>
    </w:p>
    <w:p w14:paraId="6C2AE91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three steps (Nilsson et al. 2012; Nilsson et al. 2019): (1) An inventory of objectives and instruments in</w:t>
      </w:r>
    </w:p>
    <w:p w14:paraId="453CBE7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key policy domains (levels), supported by document review and validated by actors and other “experts”;</w:t>
      </w:r>
    </w:p>
    <w:p w14:paraId="4663D48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(2) Participatory workshops to co-create a screening matrix characterising the direction, intensity, and</w:t>
      </w:r>
    </w:p>
    <w:p w14:paraId="7EDD8EE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pattern of interactions across goals and/or instruments in different domains or policy levels; and (3)</w:t>
      </w:r>
    </w:p>
    <w:p w14:paraId="14BFBC1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in-depth analysis of specific interactions (in-coherences) selected in the previous step. This step will</w:t>
      </w:r>
    </w:p>
    <w:p w14:paraId="1A9F6A3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involve literature reviews, interviews, participant observation, and methodologies for systems thinking</w:t>
      </w:r>
    </w:p>
    <w:p w14:paraId="4DB0D50F" w14:textId="70B9973D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scenario co-creation.</w:t>
      </w:r>
    </w:p>
    <w:p w14:paraId="64D74BB7" w14:textId="77777777" w:rsidR="00562621" w:rsidRPr="00562621" w:rsidRDefault="00562621" w:rsidP="00562621">
      <w:pPr>
        <w:rPr>
          <w:lang w:val="en-GB"/>
        </w:rPr>
      </w:pPr>
    </w:p>
    <w:p w14:paraId="08FA3BC8" w14:textId="77777777" w:rsidR="00562621" w:rsidRPr="00562621" w:rsidRDefault="00562621" w:rsidP="00562621">
      <w:pPr>
        <w:rPr>
          <w:lang w:val="en-GB"/>
        </w:rPr>
      </w:pPr>
    </w:p>
    <w:p w14:paraId="70C6188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The WP builds on TAEL actors’ proficiencies and expectations to stimulate newly designed policy</w:t>
      </w:r>
    </w:p>
    <w:p w14:paraId="7AA7402A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measures and AKIS interventions that may enable and accelerate the agroecological transition at</w:t>
      </w:r>
    </w:p>
    <w:p w14:paraId="7D557EB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different territorial scales. WP5 will specifically foster exchanges within and across the project’s living</w:t>
      </w:r>
    </w:p>
    <w:p w14:paraId="53EB559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labs to stimulate actionable knowledge in the areas of policy-making and competence development,</w:t>
      </w:r>
    </w:p>
    <w:p w14:paraId="063FB90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fostering coordination to promote local innovation while aligning with broader national and EU goals.</w:t>
      </w:r>
    </w:p>
    <w:p w14:paraId="55AB2C32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5.1. Capacity development on territorialized agroecological policies (M15-35) </w:t>
      </w:r>
      <w:r w:rsidRPr="00562621">
        <w:rPr>
          <w:lang w:val="en-GB"/>
        </w:rPr>
        <w:t>(Lead:</w:t>
      </w:r>
    </w:p>
    <w:p w14:paraId="22CB596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CSIC-SC). Based on T3.4 outcomes and indications, interactive workshops in each LL will be organised</w:t>
      </w:r>
    </w:p>
    <w:p w14:paraId="6E3172B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to allow familiarisation and learning on agroecologically-oriented policies and to categorise territorially</w:t>
      </w:r>
    </w:p>
    <w:p w14:paraId="7A0B06C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relevant policy interventions. The workshops will enhance active actors’ engagement in institutional</w:t>
      </w:r>
    </w:p>
    <w:p w14:paraId="1410364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lastRenderedPageBreak/>
        <w:t>dialogue and lead to the setting up of a ‘Community of Policies - CoP’ aimed at exchanging experiences</w:t>
      </w:r>
    </w:p>
    <w:p w14:paraId="4CFFBD07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strengthening territorialised agroecological approaches. A common template will facilitate the</w:t>
      </w:r>
    </w:p>
    <w:p w14:paraId="0A0390F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identification of enabling policies for transition, gaps, and needs, to be shared within the CoP and with</w:t>
      </w:r>
    </w:p>
    <w:p w14:paraId="45DCD18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the broader agroecological community to nurture possible policy interventions at both EU and local</w:t>
      </w:r>
    </w:p>
    <w:p w14:paraId="43602A8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scales. A policy brief will outline emerging policy initiatives fostering agroecological territories as well as</w:t>
      </w:r>
    </w:p>
    <w:p w14:paraId="5B4C2CC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plausible pathways to co-determine genuine agroecological policies.</w:t>
      </w:r>
    </w:p>
    <w:p w14:paraId="145E7675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5.2. Exploration of AKIS potential for agroecological socio-technical environments </w:t>
      </w:r>
      <w:r w:rsidRPr="00562621">
        <w:rPr>
          <w:lang w:val="en-GB"/>
        </w:rPr>
        <w:t>(</w:t>
      </w:r>
      <w:r w:rsidRPr="00562621">
        <w:rPr>
          <w:b/>
          <w:bCs/>
          <w:lang w:val="en-GB"/>
        </w:rPr>
        <w:t>M15-35</w:t>
      </w:r>
      <w:r w:rsidRPr="00562621">
        <w:rPr>
          <w:lang w:val="en-GB"/>
        </w:rPr>
        <w:t>)</w:t>
      </w:r>
    </w:p>
    <w:p w14:paraId="06F327C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(Lead: FIRAB-LC)</w:t>
      </w:r>
      <w:r w:rsidRPr="00562621">
        <w:rPr>
          <w:b/>
          <w:bCs/>
          <w:lang w:val="en-GB"/>
        </w:rPr>
        <w:t xml:space="preserve">. </w:t>
      </w:r>
      <w:r w:rsidRPr="00562621">
        <w:rPr>
          <w:lang w:val="en-GB"/>
        </w:rPr>
        <w:t>AKIS is becoming increasingly important in the EU, but it is constrained by a still</w:t>
      </w:r>
    </w:p>
    <w:p w14:paraId="39496C0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limited familiarity among practitioners and an inefficient integration of its components, particularly in</w:t>
      </w:r>
    </w:p>
    <w:p w14:paraId="50C35DD4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agroecology for which training and advisory remain largely unaddressed. A factsheet focused on</w:t>
      </w:r>
    </w:p>
    <w:p w14:paraId="71F37AC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agroecology-territorial AKIS as well as examples and models in Europe will allow a greater</w:t>
      </w:r>
    </w:p>
    <w:p w14:paraId="24BB4D8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alphabetisation of LL participants and stakeholders on its potential to accelerate the transition.</w:t>
      </w:r>
    </w:p>
    <w:p w14:paraId="40996D3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Furthermore, LL workshops will be carried out to capitalize outputs from WPs 2 and 3 and build concrete</w:t>
      </w:r>
    </w:p>
    <w:p w14:paraId="59007E0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opportunities for training (including P2P learning) and co-innovation (e.g. developing proposals for</w:t>
      </w:r>
    </w:p>
    <w:p w14:paraId="02F077B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EIP-AGRI Operational Groups or LEADER’s Local Action Groups) which may ultimately build the</w:t>
      </w:r>
    </w:p>
    <w:p w14:paraId="5E2E5E48" w14:textId="77777777" w:rsidR="00562621" w:rsidRPr="00562621" w:rsidRDefault="00562621" w:rsidP="00562621">
      <w:pPr>
        <w:rPr>
          <w:lang w:val="en-GB"/>
        </w:rPr>
      </w:pP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legacy.</w:t>
      </w:r>
    </w:p>
    <w:p w14:paraId="33E3DB15" w14:textId="77777777" w:rsidR="00562621" w:rsidRPr="00562621" w:rsidRDefault="00562621" w:rsidP="00562621">
      <w:pPr>
        <w:rPr>
          <w:b/>
          <w:bCs/>
          <w:lang w:val="en-GB"/>
        </w:rPr>
      </w:pPr>
      <w:r w:rsidRPr="00562621">
        <w:rPr>
          <w:b/>
          <w:bCs/>
          <w:lang w:val="en-GB"/>
        </w:rPr>
        <w:t>Task 5.3. Innovative governance for territorial agroecological living labs and interface with</w:t>
      </w:r>
    </w:p>
    <w:p w14:paraId="475886D3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>European initiatives (M15-35)</w:t>
      </w:r>
      <w:r w:rsidRPr="00562621">
        <w:rPr>
          <w:lang w:val="en-GB"/>
        </w:rPr>
        <w:t>, (Lead: AU-TS). This task involves developing a framework for innovative</w:t>
      </w:r>
    </w:p>
    <w:p w14:paraId="2A39307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coherent governance strategies (bridging place-based to EU scales) to support transformative</w:t>
      </w:r>
    </w:p>
    <w:p w14:paraId="6F04D03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change toward agroecology with landscape/territory scale living labs. The elaboration of innovative</w:t>
      </w:r>
    </w:p>
    <w:p w14:paraId="26B5CF43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governance strategies will draw on mutual learning across the 5 </w:t>
      </w: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Living Labs, synthesizing</w:t>
      </w:r>
    </w:p>
    <w:p w14:paraId="27DD172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outputs across work packages and building on the findings of tasks 2.1, 4.3, 5.1, and 5.2. This will</w:t>
      </w:r>
    </w:p>
    <w:p w14:paraId="67CF1161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culminate in a joint symposium involving participants in other initiatives and projects across Europe. We</w:t>
      </w:r>
    </w:p>
    <w:p w14:paraId="0DDAB5FF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will employ a system approach to conduct a meta-level analysis of outcomes, considering the scalability</w:t>
      </w:r>
    </w:p>
    <w:p w14:paraId="1A849F80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potential of both governance processes and more tangible LL results. The outcomes will feed into the</w:t>
      </w:r>
    </w:p>
    <w:p w14:paraId="6980F02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 xml:space="preserve">Agroecology Partnership and other European and national projects (e.g., </w:t>
      </w:r>
      <w:proofErr w:type="spellStart"/>
      <w:r w:rsidRPr="00562621">
        <w:rPr>
          <w:lang w:val="en-GB"/>
        </w:rPr>
        <w:t>Leguminose</w:t>
      </w:r>
      <w:proofErr w:type="spellEnd"/>
      <w:r w:rsidRPr="00562621">
        <w:rPr>
          <w:lang w:val="en-GB"/>
        </w:rPr>
        <w:t>) showcasing</w:t>
      </w:r>
      <w:r>
        <w:rPr>
          <w:lang w:val="en-GB"/>
        </w:rPr>
        <w:t xml:space="preserve"> </w:t>
      </w:r>
      <w:r w:rsidRPr="00562621">
        <w:rPr>
          <w:lang w:val="en-GB"/>
        </w:rPr>
        <w:t>evidence-supported practice and learning points on aspects of institutional engagement and</w:t>
      </w:r>
    </w:p>
    <w:p w14:paraId="1289BBB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agroecological territorial governance. The governance innovation framework will support the definition of</w:t>
      </w:r>
    </w:p>
    <w:p w14:paraId="48F35A7C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 agenda for the territorial development of AE. Moreover, benefiting from direct partners' connections,</w:t>
      </w:r>
    </w:p>
    <w:p w14:paraId="3AE31C51" w14:textId="77777777" w:rsidR="00562621" w:rsidRPr="00562621" w:rsidRDefault="00562621" w:rsidP="00562621">
      <w:pPr>
        <w:rPr>
          <w:lang w:val="en-GB"/>
        </w:rPr>
      </w:pPr>
      <w:proofErr w:type="spellStart"/>
      <w:r w:rsidRPr="00562621">
        <w:rPr>
          <w:lang w:val="en-GB"/>
        </w:rPr>
        <w:t>TAELabs</w:t>
      </w:r>
      <w:proofErr w:type="spellEnd"/>
      <w:r w:rsidRPr="00562621">
        <w:rPr>
          <w:lang w:val="en-GB"/>
        </w:rPr>
        <w:t xml:space="preserve"> will build on key Agroecology Partnership methodologies and tools to strengthen LLs</w:t>
      </w:r>
    </w:p>
    <w:p w14:paraId="1EE2505C" w14:textId="35C21E0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functioning and provide feedback on their effectiveness.</w:t>
      </w:r>
    </w:p>
    <w:p w14:paraId="0BA3CBBA" w14:textId="77777777" w:rsidR="00562621" w:rsidRDefault="00562621" w:rsidP="00562621">
      <w:pPr>
        <w:rPr>
          <w:lang w:val="en-GB"/>
        </w:rPr>
      </w:pPr>
    </w:p>
    <w:p w14:paraId="02D85664" w14:textId="77777777" w:rsidR="00562621" w:rsidRDefault="00562621" w:rsidP="00562621">
      <w:pPr>
        <w:rPr>
          <w:lang w:val="en-GB"/>
        </w:rPr>
      </w:pPr>
    </w:p>
    <w:p w14:paraId="79583398" w14:textId="77777777" w:rsidR="00562621" w:rsidRPr="00562621" w:rsidRDefault="00562621" w:rsidP="00562621">
      <w:pPr>
        <w:rPr>
          <w:lang w:val="en-GB"/>
        </w:rPr>
      </w:pPr>
      <w:r w:rsidRPr="00562621">
        <w:rPr>
          <w:b/>
          <w:bCs/>
          <w:lang w:val="en-GB"/>
        </w:rPr>
        <w:t xml:space="preserve">Task 6.1 Project administration </w:t>
      </w:r>
      <w:r w:rsidRPr="00562621">
        <w:rPr>
          <w:lang w:val="en-GB"/>
        </w:rPr>
        <w:t>(LEAD: CSIC, M01-36). In month 3 it will be published a Project</w:t>
      </w:r>
    </w:p>
    <w:p w14:paraId="47C0523E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Handbook for partners (D6.1) to ensure optimal participation and coordination, including specifications on</w:t>
      </w:r>
    </w:p>
    <w:p w14:paraId="381FF07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KPIs, and finetuning of roles, communication, and decision-making protocols between WP, task leads</w:t>
      </w:r>
    </w:p>
    <w:p w14:paraId="3C58B3D6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and co-leads, and LL facilitators. Such a Handbook will be interlinked to a Transdisciplinary Roadmap</w:t>
      </w:r>
    </w:p>
    <w:p w14:paraId="31F7F1D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(M6.1) to coordinate fieldwork, cross-case work, and dissemination activities among partners and living</w:t>
      </w:r>
    </w:p>
    <w:p w14:paraId="10055119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labs, and to D2.1, D6.2, D6.3, and D6.4. All of them will be elaborated throughout a participatory process</w:t>
      </w:r>
    </w:p>
    <w:p w14:paraId="3704E1F5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among all partners. The Consortium will have a yearly physical plenary meeting with representatives of</w:t>
      </w:r>
    </w:p>
    <w:p w14:paraId="515D3E7B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all partners, to take formal decisions and implement strategic planning and evaluation of intermediate</w:t>
      </w:r>
    </w:p>
    <w:p w14:paraId="0132E3A8" w14:textId="77777777" w:rsidR="00562621" w:rsidRPr="00562621" w:rsidRDefault="00562621" w:rsidP="00562621">
      <w:pPr>
        <w:rPr>
          <w:lang w:val="en-GB"/>
        </w:rPr>
      </w:pPr>
      <w:r w:rsidRPr="00562621">
        <w:rPr>
          <w:lang w:val="en-GB"/>
        </w:rPr>
        <w:t>outcomes, based on KPIs. The project coordinator and WP leads will join a Management Board to meet</w:t>
      </w:r>
    </w:p>
    <w:p w14:paraId="5260BFDD" w14:textId="77777777" w:rsidR="00562621" w:rsidRPr="00562621" w:rsidRDefault="00562621" w:rsidP="00562621">
      <w:r w:rsidRPr="00562621">
        <w:rPr>
          <w:lang w:val="en-GB"/>
        </w:rPr>
        <w:t>online every two months, including task leaders and LLs facilitators when necessary. Each Task leader</w:t>
      </w:r>
      <w:r w:rsidRPr="00562621">
        <w:rPr>
          <w:lang w:val="en-GB"/>
        </w:rPr>
        <w:t xml:space="preserve"> </w:t>
      </w:r>
      <w:proofErr w:type="spellStart"/>
      <w:r w:rsidRPr="00562621">
        <w:t>will</w:t>
      </w:r>
      <w:proofErr w:type="spellEnd"/>
      <w:r w:rsidRPr="00562621">
        <w:t xml:space="preserve"> coordinate with the group of LL </w:t>
      </w:r>
      <w:proofErr w:type="spellStart"/>
      <w:r w:rsidRPr="00562621">
        <w:t>facilitators</w:t>
      </w:r>
      <w:proofErr w:type="spellEnd"/>
      <w:r w:rsidRPr="00562621">
        <w:t xml:space="preserve"> the activities to be </w:t>
      </w:r>
      <w:proofErr w:type="spellStart"/>
      <w:r w:rsidRPr="00562621">
        <w:t>performed</w:t>
      </w:r>
      <w:proofErr w:type="spellEnd"/>
      <w:r w:rsidRPr="00562621">
        <w:t xml:space="preserve"> in </w:t>
      </w:r>
      <w:proofErr w:type="spellStart"/>
      <w:r w:rsidRPr="00562621">
        <w:t>each</w:t>
      </w:r>
      <w:proofErr w:type="spellEnd"/>
      <w:r w:rsidRPr="00562621">
        <w:t xml:space="preserve"> LL </w:t>
      </w:r>
      <w:proofErr w:type="spellStart"/>
      <w:r w:rsidRPr="00562621">
        <w:t>Periodic</w:t>
      </w:r>
      <w:proofErr w:type="spellEnd"/>
      <w:r w:rsidRPr="00562621">
        <w:t xml:space="preserve"> </w:t>
      </w:r>
      <w:proofErr w:type="spellStart"/>
      <w:r w:rsidRPr="00562621">
        <w:t>dialogue</w:t>
      </w:r>
      <w:proofErr w:type="spellEnd"/>
    </w:p>
    <w:p w14:paraId="64AD59D9" w14:textId="77777777" w:rsidR="00562621" w:rsidRPr="00562621" w:rsidRDefault="00562621" w:rsidP="00562621">
      <w:r w:rsidRPr="00562621">
        <w:t xml:space="preserve">with WP and Task leads from </w:t>
      </w:r>
      <w:proofErr w:type="spellStart"/>
      <w:r w:rsidRPr="00562621">
        <w:t>Agroecology</w:t>
      </w:r>
      <w:proofErr w:type="spellEnd"/>
      <w:r w:rsidRPr="00562621">
        <w:t xml:space="preserve"> </w:t>
      </w:r>
      <w:proofErr w:type="spellStart"/>
      <w:r w:rsidRPr="00562621">
        <w:t>Partnership’s</w:t>
      </w:r>
      <w:proofErr w:type="spellEnd"/>
      <w:r w:rsidRPr="00562621">
        <w:t xml:space="preserve"> WP7, </w:t>
      </w:r>
      <w:proofErr w:type="spellStart"/>
      <w:r w:rsidRPr="00562621">
        <w:t>through</w:t>
      </w:r>
      <w:proofErr w:type="spellEnd"/>
      <w:r w:rsidRPr="00562621">
        <w:t xml:space="preserve"> </w:t>
      </w:r>
      <w:proofErr w:type="spellStart"/>
      <w:r w:rsidRPr="00562621">
        <w:t>TAELabs</w:t>
      </w:r>
      <w:proofErr w:type="spellEnd"/>
      <w:r w:rsidRPr="00562621">
        <w:t xml:space="preserve">’ Task 5.3,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improve</w:t>
      </w:r>
      <w:proofErr w:type="spellEnd"/>
    </w:p>
    <w:p w14:paraId="695CCE7E" w14:textId="77777777" w:rsidR="00562621" w:rsidRPr="00562621" w:rsidRDefault="00562621" w:rsidP="00562621">
      <w:proofErr w:type="spellStart"/>
      <w:r w:rsidRPr="00562621">
        <w:t>guidance</w:t>
      </w:r>
      <w:proofErr w:type="spellEnd"/>
      <w:r w:rsidRPr="00562621">
        <w:t xml:space="preserve"> of the project in the framework of </w:t>
      </w:r>
      <w:proofErr w:type="spellStart"/>
      <w:r w:rsidRPr="00562621">
        <w:t>Agroecology</w:t>
      </w:r>
      <w:proofErr w:type="spellEnd"/>
      <w:r w:rsidRPr="00562621">
        <w:t xml:space="preserve"> Partnership.</w:t>
      </w:r>
    </w:p>
    <w:p w14:paraId="286AB0DC" w14:textId="77777777" w:rsidR="00562621" w:rsidRPr="00562621" w:rsidRDefault="00562621" w:rsidP="00562621">
      <w:r w:rsidRPr="00562621">
        <w:rPr>
          <w:b/>
          <w:bCs/>
        </w:rPr>
        <w:t xml:space="preserve">Task 6.2 </w:t>
      </w:r>
      <w:proofErr w:type="spellStart"/>
      <w:r w:rsidRPr="00562621">
        <w:rPr>
          <w:b/>
          <w:bCs/>
        </w:rPr>
        <w:t>Communication</w:t>
      </w:r>
      <w:proofErr w:type="spellEnd"/>
      <w:r w:rsidRPr="00562621">
        <w:rPr>
          <w:b/>
          <w:bCs/>
        </w:rPr>
        <w:t xml:space="preserve">, </w:t>
      </w:r>
      <w:proofErr w:type="spellStart"/>
      <w:r w:rsidRPr="00562621">
        <w:rPr>
          <w:b/>
          <w:bCs/>
        </w:rPr>
        <w:t>Dissemination</w:t>
      </w:r>
      <w:proofErr w:type="spellEnd"/>
      <w:r w:rsidRPr="00562621">
        <w:rPr>
          <w:b/>
          <w:bCs/>
        </w:rPr>
        <w:t xml:space="preserve"> and Exploitation Plan management </w:t>
      </w:r>
      <w:r w:rsidRPr="00562621">
        <w:t>(LEAD: CSIC-DL,</w:t>
      </w:r>
    </w:p>
    <w:p w14:paraId="200FAFC8" w14:textId="77777777" w:rsidR="00562621" w:rsidRPr="00562621" w:rsidRDefault="00562621" w:rsidP="00562621">
      <w:r w:rsidRPr="00562621">
        <w:t xml:space="preserve">M01-36). The project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implement</w:t>
      </w:r>
      <w:proofErr w:type="spellEnd"/>
      <w:r w:rsidRPr="00562621">
        <w:t xml:space="preserve"> general </w:t>
      </w:r>
      <w:proofErr w:type="spellStart"/>
      <w:r w:rsidRPr="00562621">
        <w:t>Communication</w:t>
      </w:r>
      <w:proofErr w:type="spellEnd"/>
      <w:r w:rsidRPr="00562621">
        <w:t xml:space="preserve"> and </w:t>
      </w:r>
      <w:proofErr w:type="spellStart"/>
      <w:r w:rsidRPr="00562621">
        <w:t>Dissemination</w:t>
      </w:r>
      <w:proofErr w:type="spellEnd"/>
      <w:r w:rsidRPr="00562621">
        <w:t xml:space="preserve"> (CD) tools </w:t>
      </w:r>
      <w:proofErr w:type="spellStart"/>
      <w:r w:rsidRPr="00562621">
        <w:t>such</w:t>
      </w:r>
      <w:proofErr w:type="spellEnd"/>
      <w:r w:rsidRPr="00562621">
        <w:t xml:space="preserve"> </w:t>
      </w:r>
      <w:proofErr w:type="spellStart"/>
      <w:r w:rsidRPr="00562621">
        <w:t>as</w:t>
      </w:r>
      <w:proofErr w:type="spellEnd"/>
      <w:r w:rsidRPr="00562621">
        <w:t xml:space="preserve"> a</w:t>
      </w:r>
    </w:p>
    <w:p w14:paraId="14D7468E" w14:textId="77777777" w:rsidR="00562621" w:rsidRPr="00562621" w:rsidRDefault="00562621" w:rsidP="00562621">
      <w:proofErr w:type="spellStart"/>
      <w:r w:rsidRPr="00562621">
        <w:t>dedicated</w:t>
      </w:r>
      <w:proofErr w:type="spellEnd"/>
      <w:r w:rsidRPr="00562621">
        <w:t xml:space="preserve"> website, press releases, and Social Media activities. </w:t>
      </w:r>
      <w:proofErr w:type="spellStart"/>
      <w:r w:rsidRPr="00562621">
        <w:t>It</w:t>
      </w:r>
      <w:proofErr w:type="spellEnd"/>
      <w:r w:rsidRPr="00562621">
        <w:t xml:space="preserve">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ensure</w:t>
      </w:r>
      <w:proofErr w:type="spellEnd"/>
      <w:r w:rsidRPr="00562621">
        <w:t xml:space="preserve"> the </w:t>
      </w:r>
      <w:proofErr w:type="spellStart"/>
      <w:r w:rsidRPr="00562621">
        <w:t>publication</w:t>
      </w:r>
      <w:proofErr w:type="spellEnd"/>
      <w:r w:rsidRPr="00562621">
        <w:t xml:space="preserve"> of </w:t>
      </w:r>
      <w:proofErr w:type="spellStart"/>
      <w:r w:rsidRPr="00562621">
        <w:t>both</w:t>
      </w:r>
      <w:proofErr w:type="spellEnd"/>
    </w:p>
    <w:p w14:paraId="21BA6039" w14:textId="77777777" w:rsidR="00562621" w:rsidRPr="00562621" w:rsidRDefault="00562621" w:rsidP="00562621">
      <w:proofErr w:type="spellStart"/>
      <w:r w:rsidRPr="00562621">
        <w:t>scientific</w:t>
      </w:r>
      <w:proofErr w:type="spellEnd"/>
      <w:r w:rsidRPr="00562621">
        <w:t>, peer-</w:t>
      </w:r>
      <w:proofErr w:type="spellStart"/>
      <w:r w:rsidRPr="00562621">
        <w:t>reviewed</w:t>
      </w:r>
      <w:proofErr w:type="spellEnd"/>
      <w:r w:rsidRPr="00562621">
        <w:t xml:space="preserve"> </w:t>
      </w:r>
      <w:proofErr w:type="spellStart"/>
      <w:r w:rsidRPr="00562621">
        <w:t>publications</w:t>
      </w:r>
      <w:proofErr w:type="spellEnd"/>
      <w:r w:rsidRPr="00562621">
        <w:t xml:space="preserve"> and </w:t>
      </w:r>
      <w:proofErr w:type="spellStart"/>
      <w:r w:rsidRPr="00562621">
        <w:t>dissemination</w:t>
      </w:r>
      <w:proofErr w:type="spellEnd"/>
      <w:r w:rsidRPr="00562621">
        <w:t xml:space="preserve"> </w:t>
      </w:r>
      <w:proofErr w:type="spellStart"/>
      <w:r w:rsidRPr="00562621">
        <w:t>resources</w:t>
      </w:r>
      <w:proofErr w:type="spellEnd"/>
      <w:r w:rsidRPr="00562621">
        <w:t xml:space="preserve">, and </w:t>
      </w:r>
      <w:proofErr w:type="spellStart"/>
      <w:r w:rsidRPr="00562621">
        <w:t>attendance</w:t>
      </w:r>
      <w:proofErr w:type="spellEnd"/>
      <w:r w:rsidRPr="00562621">
        <w:t xml:space="preserve"> to </w:t>
      </w:r>
      <w:proofErr w:type="spellStart"/>
      <w:r w:rsidRPr="00562621">
        <w:t>dedicated</w:t>
      </w:r>
      <w:proofErr w:type="spellEnd"/>
      <w:r w:rsidRPr="00562621">
        <w:t>,</w:t>
      </w:r>
    </w:p>
    <w:p w14:paraId="060A2BC0" w14:textId="77777777" w:rsidR="00562621" w:rsidRPr="00562621" w:rsidRDefault="00562621" w:rsidP="00562621">
      <w:r w:rsidRPr="00562621">
        <w:t xml:space="preserve">international conferences and </w:t>
      </w:r>
      <w:proofErr w:type="spellStart"/>
      <w:r w:rsidRPr="00562621">
        <w:t>congresses</w:t>
      </w:r>
      <w:proofErr w:type="spellEnd"/>
      <w:r w:rsidRPr="00562621">
        <w:t xml:space="preserve">. </w:t>
      </w:r>
      <w:proofErr w:type="spellStart"/>
      <w:r w:rsidRPr="00562621">
        <w:t>Finally</w:t>
      </w:r>
      <w:proofErr w:type="spellEnd"/>
      <w:r w:rsidRPr="00562621">
        <w:t xml:space="preserve">, tasks 2.3, 5.1, 5.2, and 5.3 </w:t>
      </w:r>
      <w:proofErr w:type="spellStart"/>
      <w:r w:rsidRPr="00562621">
        <w:t>will</w:t>
      </w:r>
      <w:proofErr w:type="spellEnd"/>
      <w:r w:rsidRPr="00562621">
        <w:t xml:space="preserve"> include </w:t>
      </w:r>
      <w:proofErr w:type="spellStart"/>
      <w:r w:rsidRPr="00562621">
        <w:t>dissemination</w:t>
      </w:r>
      <w:proofErr w:type="spellEnd"/>
    </w:p>
    <w:p w14:paraId="4F3D0B56" w14:textId="77777777" w:rsidR="00562621" w:rsidRPr="00562621" w:rsidRDefault="00562621" w:rsidP="00562621">
      <w:r w:rsidRPr="00562621">
        <w:t xml:space="preserve">and knowledge co-production activities </w:t>
      </w:r>
      <w:proofErr w:type="spellStart"/>
      <w:r w:rsidRPr="00562621">
        <w:t>at</w:t>
      </w:r>
      <w:proofErr w:type="spellEnd"/>
      <w:r w:rsidRPr="00562621">
        <w:t xml:space="preserve"> </w:t>
      </w:r>
      <w:proofErr w:type="spellStart"/>
      <w:r w:rsidRPr="00562621">
        <w:t>local</w:t>
      </w:r>
      <w:proofErr w:type="spellEnd"/>
      <w:r w:rsidRPr="00562621">
        <w:t xml:space="preserve"> </w:t>
      </w:r>
      <w:proofErr w:type="spellStart"/>
      <w:r w:rsidRPr="00562621">
        <w:t>scales</w:t>
      </w:r>
      <w:proofErr w:type="spellEnd"/>
      <w:r w:rsidRPr="00562621">
        <w:t xml:space="preserve"> and linking the </w:t>
      </w:r>
      <w:proofErr w:type="spellStart"/>
      <w:r w:rsidRPr="00562621">
        <w:t>LLs</w:t>
      </w:r>
      <w:proofErr w:type="spellEnd"/>
      <w:r w:rsidRPr="00562621">
        <w:t xml:space="preserve"> with </w:t>
      </w:r>
      <w:proofErr w:type="spellStart"/>
      <w:r w:rsidRPr="00562621">
        <w:t>other</w:t>
      </w:r>
      <w:proofErr w:type="spellEnd"/>
      <w:r w:rsidRPr="00562621">
        <w:t xml:space="preserve"> </w:t>
      </w:r>
      <w:proofErr w:type="spellStart"/>
      <w:r w:rsidRPr="00562621">
        <w:t>processes</w:t>
      </w:r>
      <w:proofErr w:type="spellEnd"/>
      <w:r w:rsidRPr="00562621">
        <w:t xml:space="preserve"> and</w:t>
      </w:r>
    </w:p>
    <w:p w14:paraId="73E8D0FC" w14:textId="77777777" w:rsidR="00562621" w:rsidRPr="00562621" w:rsidRDefault="00562621" w:rsidP="00562621">
      <w:r w:rsidRPr="00562621">
        <w:t xml:space="preserve">projects </w:t>
      </w:r>
      <w:proofErr w:type="spellStart"/>
      <w:r w:rsidRPr="00562621">
        <w:t>at</w:t>
      </w:r>
      <w:proofErr w:type="spellEnd"/>
      <w:r w:rsidRPr="00562621">
        <w:t xml:space="preserve"> the </w:t>
      </w:r>
      <w:proofErr w:type="spellStart"/>
      <w:r w:rsidRPr="00562621">
        <w:t>European</w:t>
      </w:r>
      <w:proofErr w:type="spellEnd"/>
      <w:r w:rsidRPr="00562621">
        <w:t xml:space="preserve"> scale. All </w:t>
      </w:r>
      <w:proofErr w:type="spellStart"/>
      <w:r w:rsidRPr="00562621">
        <w:t>these</w:t>
      </w:r>
      <w:proofErr w:type="spellEnd"/>
      <w:r w:rsidRPr="00562621">
        <w:t xml:space="preserve"> actions are </w:t>
      </w:r>
      <w:proofErr w:type="spellStart"/>
      <w:r w:rsidRPr="00562621">
        <w:t>further</w:t>
      </w:r>
      <w:proofErr w:type="spellEnd"/>
      <w:r w:rsidRPr="00562621">
        <w:t xml:space="preserve"> </w:t>
      </w:r>
      <w:proofErr w:type="spellStart"/>
      <w:r w:rsidRPr="00562621">
        <w:t>described</w:t>
      </w:r>
      <w:proofErr w:type="spellEnd"/>
      <w:r w:rsidRPr="00562621">
        <w:t xml:space="preserve"> in </w:t>
      </w:r>
      <w:proofErr w:type="spellStart"/>
      <w:r w:rsidRPr="00562621">
        <w:t>Annex</w:t>
      </w:r>
      <w:proofErr w:type="spellEnd"/>
      <w:r w:rsidRPr="00562621">
        <w:t xml:space="preserve"> VII. A </w:t>
      </w:r>
      <w:proofErr w:type="spellStart"/>
      <w:r w:rsidRPr="00562621">
        <w:t>Communication</w:t>
      </w:r>
      <w:proofErr w:type="spellEnd"/>
      <w:r w:rsidRPr="00562621">
        <w:t>,</w:t>
      </w:r>
    </w:p>
    <w:p w14:paraId="45A63F38" w14:textId="77777777" w:rsidR="00562621" w:rsidRPr="00562621" w:rsidRDefault="00562621" w:rsidP="00562621">
      <w:proofErr w:type="spellStart"/>
      <w:r w:rsidRPr="00562621">
        <w:t>Dissemination</w:t>
      </w:r>
      <w:proofErr w:type="spellEnd"/>
      <w:r w:rsidRPr="00562621">
        <w:t xml:space="preserve"> and Exploitation Plan (D6.2) </w:t>
      </w:r>
      <w:proofErr w:type="spellStart"/>
      <w:r w:rsidRPr="00562621">
        <w:t>will</w:t>
      </w:r>
      <w:proofErr w:type="spellEnd"/>
      <w:r w:rsidRPr="00562621">
        <w:t xml:space="preserve"> be set up </w:t>
      </w:r>
      <w:proofErr w:type="spellStart"/>
      <w:r w:rsidRPr="00562621">
        <w:t>at</w:t>
      </w:r>
      <w:proofErr w:type="spellEnd"/>
      <w:r w:rsidRPr="00562621">
        <w:t xml:space="preserve"> the </w:t>
      </w:r>
      <w:proofErr w:type="spellStart"/>
      <w:r w:rsidRPr="00562621">
        <w:t>beginning</w:t>
      </w:r>
      <w:proofErr w:type="spellEnd"/>
      <w:r w:rsidRPr="00562621">
        <w:t xml:space="preserve"> of the project and </w:t>
      </w:r>
      <w:proofErr w:type="spellStart"/>
      <w:r w:rsidRPr="00562621">
        <w:t>regularly</w:t>
      </w:r>
      <w:proofErr w:type="spellEnd"/>
    </w:p>
    <w:p w14:paraId="15D421EF" w14:textId="77777777" w:rsidR="00562621" w:rsidRPr="00562621" w:rsidRDefault="00562621" w:rsidP="00562621">
      <w:proofErr w:type="spellStart"/>
      <w:r w:rsidRPr="00562621">
        <w:t>updated</w:t>
      </w:r>
      <w:proofErr w:type="spellEnd"/>
      <w:r w:rsidRPr="00562621">
        <w:t xml:space="preserve"> </w:t>
      </w:r>
      <w:proofErr w:type="spellStart"/>
      <w:r w:rsidRPr="00562621">
        <w:t>as</w:t>
      </w:r>
      <w:proofErr w:type="spellEnd"/>
      <w:r w:rsidRPr="00562621">
        <w:t xml:space="preserve"> a living </w:t>
      </w:r>
      <w:proofErr w:type="spellStart"/>
      <w:r w:rsidRPr="00562621">
        <w:t>document</w:t>
      </w:r>
      <w:proofErr w:type="spellEnd"/>
      <w:r w:rsidRPr="00562621">
        <w:t xml:space="preserve">, </w:t>
      </w:r>
      <w:proofErr w:type="spellStart"/>
      <w:r w:rsidRPr="00562621">
        <w:t>including</w:t>
      </w:r>
      <w:proofErr w:type="spellEnd"/>
      <w:r w:rsidRPr="00562621">
        <w:t xml:space="preserve"> </w:t>
      </w:r>
      <w:proofErr w:type="spellStart"/>
      <w:r w:rsidRPr="00562621">
        <w:t>specific</w:t>
      </w:r>
      <w:proofErr w:type="spellEnd"/>
      <w:r w:rsidRPr="00562621">
        <w:t xml:space="preserve"> </w:t>
      </w:r>
      <w:proofErr w:type="spellStart"/>
      <w:r w:rsidRPr="00562621">
        <w:t>KPIs</w:t>
      </w:r>
      <w:proofErr w:type="spellEnd"/>
      <w:r w:rsidRPr="00562621">
        <w:t xml:space="preserve">, to coordinate </w:t>
      </w:r>
      <w:proofErr w:type="spellStart"/>
      <w:r w:rsidRPr="00562621">
        <w:t>all</w:t>
      </w:r>
      <w:proofErr w:type="spellEnd"/>
      <w:r w:rsidRPr="00562621">
        <w:t xml:space="preserve"> CD activities </w:t>
      </w:r>
      <w:proofErr w:type="spellStart"/>
      <w:r w:rsidRPr="00562621">
        <w:t>at</w:t>
      </w:r>
      <w:proofErr w:type="spellEnd"/>
      <w:r w:rsidRPr="00562621">
        <w:t xml:space="preserve"> </w:t>
      </w:r>
      <w:proofErr w:type="spellStart"/>
      <w:r w:rsidRPr="00562621">
        <w:t>both</w:t>
      </w:r>
      <w:proofErr w:type="spellEnd"/>
      <w:r w:rsidRPr="00562621">
        <w:t xml:space="preserve"> Consortium</w:t>
      </w:r>
    </w:p>
    <w:p w14:paraId="06269875" w14:textId="77777777" w:rsidR="00562621" w:rsidRPr="00562621" w:rsidRDefault="00562621" w:rsidP="00562621">
      <w:r w:rsidRPr="00562621">
        <w:t xml:space="preserve">and LL </w:t>
      </w:r>
      <w:proofErr w:type="spellStart"/>
      <w:r w:rsidRPr="00562621">
        <w:t>scales</w:t>
      </w:r>
      <w:proofErr w:type="spellEnd"/>
      <w:r w:rsidRPr="00562621">
        <w:t>.</w:t>
      </w:r>
    </w:p>
    <w:p w14:paraId="11B370B0" w14:textId="77777777" w:rsidR="00562621" w:rsidRPr="00562621" w:rsidRDefault="00562621" w:rsidP="00562621">
      <w:r w:rsidRPr="00562621">
        <w:rPr>
          <w:b/>
          <w:bCs/>
        </w:rPr>
        <w:t xml:space="preserve">Task 6.3 Risk management and </w:t>
      </w:r>
      <w:proofErr w:type="spellStart"/>
      <w:r w:rsidRPr="00562621">
        <w:rPr>
          <w:b/>
          <w:bCs/>
        </w:rPr>
        <w:t>maximizing</w:t>
      </w:r>
      <w:proofErr w:type="spellEnd"/>
      <w:r w:rsidRPr="00562621">
        <w:rPr>
          <w:b/>
          <w:bCs/>
        </w:rPr>
        <w:t xml:space="preserve"> impacts </w:t>
      </w:r>
      <w:r w:rsidRPr="00562621">
        <w:t xml:space="preserve">(LEAD: CSIC-DL, M01-36). A </w:t>
      </w:r>
      <w:proofErr w:type="spellStart"/>
      <w:r w:rsidRPr="00562621">
        <w:t>detailed</w:t>
      </w:r>
      <w:proofErr w:type="spellEnd"/>
      <w:r w:rsidRPr="00562621">
        <w:t xml:space="preserve"> list of</w:t>
      </w:r>
    </w:p>
    <w:p w14:paraId="2BF6BB8C" w14:textId="77777777" w:rsidR="00562621" w:rsidRPr="00562621" w:rsidRDefault="00562621" w:rsidP="00562621">
      <w:proofErr w:type="spellStart"/>
      <w:r w:rsidRPr="00562621">
        <w:t>expected</w:t>
      </w:r>
      <w:proofErr w:type="spellEnd"/>
      <w:r w:rsidRPr="00562621">
        <w:t xml:space="preserve"> risks and </w:t>
      </w:r>
      <w:proofErr w:type="spellStart"/>
      <w:r w:rsidRPr="00562621">
        <w:t>related</w:t>
      </w:r>
      <w:proofErr w:type="spellEnd"/>
      <w:r w:rsidRPr="00562621">
        <w:t xml:space="preserve"> risk </w:t>
      </w:r>
      <w:proofErr w:type="spellStart"/>
      <w:r w:rsidRPr="00562621">
        <w:t>mitigation</w:t>
      </w:r>
      <w:proofErr w:type="spellEnd"/>
      <w:r w:rsidRPr="00562621">
        <w:t xml:space="preserve"> </w:t>
      </w:r>
      <w:proofErr w:type="spellStart"/>
      <w:r w:rsidRPr="00562621">
        <w:t>measures</w:t>
      </w:r>
      <w:proofErr w:type="spellEnd"/>
      <w:r w:rsidRPr="00562621">
        <w:t xml:space="preserve"> </w:t>
      </w:r>
      <w:proofErr w:type="spellStart"/>
      <w:r w:rsidRPr="00562621">
        <w:t>regarding</w:t>
      </w:r>
      <w:proofErr w:type="spellEnd"/>
      <w:r w:rsidRPr="00562621">
        <w:t xml:space="preserve"> </w:t>
      </w:r>
      <w:proofErr w:type="spellStart"/>
      <w:r w:rsidRPr="00562621">
        <w:t>each</w:t>
      </w:r>
      <w:proofErr w:type="spellEnd"/>
      <w:r w:rsidRPr="00562621">
        <w:t xml:space="preserve"> WP </w:t>
      </w:r>
      <w:proofErr w:type="spellStart"/>
      <w:r w:rsidRPr="00562621">
        <w:t>has</w:t>
      </w:r>
      <w:proofErr w:type="spellEnd"/>
      <w:r w:rsidRPr="00562621">
        <w:t xml:space="preserve"> </w:t>
      </w:r>
      <w:proofErr w:type="spellStart"/>
      <w:r w:rsidRPr="00562621">
        <w:t>been</w:t>
      </w:r>
      <w:proofErr w:type="spellEnd"/>
      <w:r w:rsidRPr="00562621">
        <w:t xml:space="preserve"> </w:t>
      </w:r>
      <w:proofErr w:type="spellStart"/>
      <w:r w:rsidRPr="00562621">
        <w:t>shown</w:t>
      </w:r>
      <w:proofErr w:type="spellEnd"/>
      <w:r w:rsidRPr="00562621">
        <w:t xml:space="preserve"> in the </w:t>
      </w:r>
      <w:proofErr w:type="spellStart"/>
      <w:r w:rsidRPr="00562621">
        <w:t>previous</w:t>
      </w:r>
      <w:proofErr w:type="spellEnd"/>
    </w:p>
    <w:p w14:paraId="3385B8C3" w14:textId="77777777" w:rsidR="00562621" w:rsidRPr="00562621" w:rsidRDefault="00562621" w:rsidP="00562621">
      <w:r w:rsidRPr="00562621">
        <w:t xml:space="preserve">pages. </w:t>
      </w:r>
      <w:proofErr w:type="spellStart"/>
      <w:r w:rsidRPr="00562621">
        <w:t>Based</w:t>
      </w:r>
      <w:proofErr w:type="spellEnd"/>
      <w:r w:rsidRPr="00562621">
        <w:t xml:space="preserve"> on </w:t>
      </w:r>
      <w:proofErr w:type="spellStart"/>
      <w:r w:rsidRPr="00562621">
        <w:t>such</w:t>
      </w:r>
      <w:proofErr w:type="spellEnd"/>
      <w:r w:rsidRPr="00562621">
        <w:t xml:space="preserve"> a list and the </w:t>
      </w:r>
      <w:proofErr w:type="spellStart"/>
      <w:r w:rsidRPr="00562621">
        <w:t>defined</w:t>
      </w:r>
      <w:proofErr w:type="spellEnd"/>
      <w:r w:rsidRPr="00562621">
        <w:t xml:space="preserve"> general </w:t>
      </w:r>
      <w:proofErr w:type="spellStart"/>
      <w:r w:rsidRPr="00562621">
        <w:t>KPIs</w:t>
      </w:r>
      <w:proofErr w:type="spellEnd"/>
      <w:r w:rsidRPr="00562621">
        <w:t xml:space="preserve">, a ‘Strategic Impact </w:t>
      </w:r>
      <w:proofErr w:type="spellStart"/>
      <w:r w:rsidRPr="00562621">
        <w:t>Optimisation</w:t>
      </w:r>
      <w:proofErr w:type="spellEnd"/>
      <w:r w:rsidRPr="00562621">
        <w:t xml:space="preserve"> and Risk</w:t>
      </w:r>
    </w:p>
    <w:p w14:paraId="2C0DCE95" w14:textId="77777777" w:rsidR="00562621" w:rsidRPr="00562621" w:rsidRDefault="00562621" w:rsidP="00562621">
      <w:r w:rsidRPr="00562621">
        <w:t xml:space="preserve">Management Plan’ (D6.3) </w:t>
      </w:r>
      <w:proofErr w:type="spellStart"/>
      <w:r w:rsidRPr="00562621">
        <w:t>will</w:t>
      </w:r>
      <w:proofErr w:type="spellEnd"/>
      <w:r w:rsidRPr="00562621">
        <w:t xml:space="preserve"> be </w:t>
      </w:r>
      <w:proofErr w:type="spellStart"/>
      <w:r w:rsidRPr="00562621">
        <w:t>approved</w:t>
      </w:r>
      <w:proofErr w:type="spellEnd"/>
      <w:r w:rsidRPr="00562621">
        <w:t xml:space="preserve"> </w:t>
      </w:r>
      <w:proofErr w:type="spellStart"/>
      <w:r w:rsidRPr="00562621">
        <w:t>at</w:t>
      </w:r>
      <w:proofErr w:type="spellEnd"/>
      <w:r w:rsidRPr="00562621">
        <w:t xml:space="preserve"> the </w:t>
      </w:r>
      <w:proofErr w:type="spellStart"/>
      <w:r w:rsidRPr="00562621">
        <w:t>beginning</w:t>
      </w:r>
      <w:proofErr w:type="spellEnd"/>
      <w:r w:rsidRPr="00562621">
        <w:t xml:space="preserve"> of the project. </w:t>
      </w:r>
      <w:proofErr w:type="spellStart"/>
      <w:r w:rsidRPr="00562621">
        <w:t>It</w:t>
      </w:r>
      <w:proofErr w:type="spellEnd"/>
      <w:r w:rsidRPr="00562621">
        <w:t xml:space="preserve"> </w:t>
      </w:r>
      <w:proofErr w:type="spellStart"/>
      <w:r w:rsidRPr="00562621">
        <w:t>will</w:t>
      </w:r>
      <w:proofErr w:type="spellEnd"/>
      <w:r w:rsidRPr="00562621">
        <w:t xml:space="preserve"> include a risk </w:t>
      </w:r>
      <w:proofErr w:type="spellStart"/>
      <w:r w:rsidRPr="00562621">
        <w:t>register</w:t>
      </w:r>
      <w:proofErr w:type="spellEnd"/>
      <w:r w:rsidRPr="00562621">
        <w:t>, to</w:t>
      </w:r>
    </w:p>
    <w:p w14:paraId="28BAF762" w14:textId="77777777" w:rsidR="00562621" w:rsidRPr="00562621" w:rsidRDefault="00562621" w:rsidP="00562621">
      <w:r w:rsidRPr="00562621">
        <w:t xml:space="preserve">be </w:t>
      </w:r>
      <w:proofErr w:type="spellStart"/>
      <w:r w:rsidRPr="00562621">
        <w:t>updated</w:t>
      </w:r>
      <w:proofErr w:type="spellEnd"/>
      <w:r w:rsidRPr="00562621">
        <w:t xml:space="preserve"> </w:t>
      </w:r>
      <w:proofErr w:type="spellStart"/>
      <w:r w:rsidRPr="00562621">
        <w:t>throughout</w:t>
      </w:r>
      <w:proofErr w:type="spellEnd"/>
      <w:r w:rsidRPr="00562621">
        <w:t xml:space="preserve"> the project; monitoring </w:t>
      </w:r>
      <w:proofErr w:type="spellStart"/>
      <w:r w:rsidRPr="00562621">
        <w:t>initiatives</w:t>
      </w:r>
      <w:proofErr w:type="spellEnd"/>
      <w:r w:rsidRPr="00562621">
        <w:t xml:space="preserve"> of a set of activities and interactions with the</w:t>
      </w:r>
    </w:p>
    <w:p w14:paraId="27B1287F" w14:textId="77777777" w:rsidR="00562621" w:rsidRPr="00562621" w:rsidRDefault="00562621" w:rsidP="00562621">
      <w:proofErr w:type="spellStart"/>
      <w:r w:rsidRPr="00562621">
        <w:t>various</w:t>
      </w:r>
      <w:proofErr w:type="spellEnd"/>
      <w:r w:rsidRPr="00562621">
        <w:t xml:space="preserve"> target groups of the </w:t>
      </w:r>
      <w:proofErr w:type="spellStart"/>
      <w:r w:rsidRPr="00562621">
        <w:t>LLs</w:t>
      </w:r>
      <w:proofErr w:type="spellEnd"/>
      <w:r w:rsidRPr="00562621">
        <w:t xml:space="preserve"> (farmers, processors, retailers, consumers, Local </w:t>
      </w:r>
      <w:proofErr w:type="spellStart"/>
      <w:r w:rsidRPr="00562621">
        <w:t>Authorities</w:t>
      </w:r>
      <w:proofErr w:type="spellEnd"/>
      <w:r w:rsidRPr="00562621">
        <w:t>, and Local</w:t>
      </w:r>
    </w:p>
    <w:p w14:paraId="526B44F6" w14:textId="77777777" w:rsidR="00562621" w:rsidRPr="00562621" w:rsidRDefault="00562621" w:rsidP="00562621">
      <w:proofErr w:type="spellStart"/>
      <w:r w:rsidRPr="00562621">
        <w:t>NGOs</w:t>
      </w:r>
      <w:proofErr w:type="spellEnd"/>
      <w:r w:rsidRPr="00562621">
        <w:t xml:space="preserve">), and on </w:t>
      </w:r>
      <w:proofErr w:type="spellStart"/>
      <w:r w:rsidRPr="00562621">
        <w:t>wider</w:t>
      </w:r>
      <w:proofErr w:type="spellEnd"/>
      <w:r w:rsidRPr="00562621">
        <w:t xml:space="preserve"> </w:t>
      </w:r>
      <w:proofErr w:type="spellStart"/>
      <w:r w:rsidRPr="00562621">
        <w:t>scales</w:t>
      </w:r>
      <w:proofErr w:type="spellEnd"/>
      <w:r w:rsidRPr="00562621">
        <w:t xml:space="preserve"> (</w:t>
      </w:r>
      <w:proofErr w:type="spellStart"/>
      <w:r w:rsidRPr="00562621">
        <w:t>Operational</w:t>
      </w:r>
      <w:proofErr w:type="spellEnd"/>
      <w:r w:rsidRPr="00562621">
        <w:t xml:space="preserve"> Groups, Local Action Groups, national-wide AKIS, </w:t>
      </w:r>
      <w:proofErr w:type="spellStart"/>
      <w:r w:rsidRPr="00562621">
        <w:t>Agroecology</w:t>
      </w:r>
      <w:proofErr w:type="spellEnd"/>
    </w:p>
    <w:p w14:paraId="78416D60" w14:textId="77777777" w:rsidR="00562621" w:rsidRPr="00562621" w:rsidRDefault="00562621" w:rsidP="00562621">
      <w:r w:rsidRPr="00562621">
        <w:t xml:space="preserve">Partnership, etc.); activities to </w:t>
      </w:r>
      <w:proofErr w:type="spellStart"/>
      <w:r w:rsidRPr="00562621">
        <w:t>maximize</w:t>
      </w:r>
      <w:proofErr w:type="spellEnd"/>
      <w:r w:rsidRPr="00562621">
        <w:t xml:space="preserve"> </w:t>
      </w:r>
      <w:proofErr w:type="spellStart"/>
      <w:r w:rsidRPr="00562621">
        <w:t>transferability</w:t>
      </w:r>
      <w:proofErr w:type="spellEnd"/>
      <w:r w:rsidRPr="00562621">
        <w:t xml:space="preserve"> and impacts for policy-makers </w:t>
      </w:r>
      <w:proofErr w:type="spellStart"/>
      <w:r w:rsidRPr="00562621">
        <w:t>at</w:t>
      </w:r>
      <w:proofErr w:type="spellEnd"/>
      <w:r w:rsidRPr="00562621">
        <w:t xml:space="preserve"> </w:t>
      </w:r>
      <w:proofErr w:type="spellStart"/>
      <w:r w:rsidRPr="00562621">
        <w:t>different</w:t>
      </w:r>
      <w:proofErr w:type="spellEnd"/>
      <w:r w:rsidRPr="00562621">
        <w:t xml:space="preserve"> </w:t>
      </w:r>
      <w:proofErr w:type="spellStart"/>
      <w:r w:rsidRPr="00562621">
        <w:t>scales</w:t>
      </w:r>
      <w:proofErr w:type="spellEnd"/>
      <w:r w:rsidRPr="00562621">
        <w:t>;</w:t>
      </w:r>
    </w:p>
    <w:p w14:paraId="010DFE2E" w14:textId="77777777" w:rsidR="00562621" w:rsidRPr="00562621" w:rsidRDefault="00562621" w:rsidP="00562621">
      <w:r w:rsidRPr="00562621">
        <w:lastRenderedPageBreak/>
        <w:t xml:space="preserve">or monitoring transfer and adoption of </w:t>
      </w:r>
      <w:proofErr w:type="spellStart"/>
      <w:r w:rsidRPr="00562621">
        <w:t>results</w:t>
      </w:r>
      <w:proofErr w:type="spellEnd"/>
      <w:r w:rsidRPr="00562621">
        <w:t xml:space="preserve"> and </w:t>
      </w:r>
      <w:proofErr w:type="spellStart"/>
      <w:r w:rsidRPr="00562621">
        <w:t>formulating</w:t>
      </w:r>
      <w:proofErr w:type="spellEnd"/>
      <w:r w:rsidRPr="00562621">
        <w:t xml:space="preserve"> </w:t>
      </w:r>
      <w:proofErr w:type="spellStart"/>
      <w:r w:rsidRPr="00562621">
        <w:t>recommendations</w:t>
      </w:r>
      <w:proofErr w:type="spellEnd"/>
      <w:r w:rsidRPr="00562621">
        <w:t xml:space="preserve"> to </w:t>
      </w:r>
      <w:proofErr w:type="spellStart"/>
      <w:r w:rsidRPr="00562621">
        <w:t>improve</w:t>
      </w:r>
      <w:proofErr w:type="spellEnd"/>
      <w:r w:rsidRPr="00562621">
        <w:t xml:space="preserve"> </w:t>
      </w:r>
      <w:proofErr w:type="spellStart"/>
      <w:r w:rsidRPr="00562621">
        <w:t>uptake</w:t>
      </w:r>
      <w:proofErr w:type="spellEnd"/>
    </w:p>
    <w:p w14:paraId="10DCD965" w14:textId="77777777" w:rsidR="00562621" w:rsidRPr="00562621" w:rsidRDefault="00562621" w:rsidP="00562621">
      <w:proofErr w:type="spellStart"/>
      <w:r w:rsidRPr="00562621">
        <w:t>capacity</w:t>
      </w:r>
      <w:proofErr w:type="spellEnd"/>
      <w:r w:rsidRPr="00562621">
        <w:t xml:space="preserve">. Such a plan </w:t>
      </w:r>
      <w:proofErr w:type="spellStart"/>
      <w:r w:rsidRPr="00562621">
        <w:t>will</w:t>
      </w:r>
      <w:proofErr w:type="spellEnd"/>
      <w:r w:rsidRPr="00562621">
        <w:t xml:space="preserve"> set </w:t>
      </w:r>
      <w:proofErr w:type="spellStart"/>
      <w:r w:rsidRPr="00562621">
        <w:t>protocols</w:t>
      </w:r>
      <w:proofErr w:type="spellEnd"/>
      <w:r w:rsidRPr="00562621">
        <w:t xml:space="preserve"> to monitor the </w:t>
      </w:r>
      <w:proofErr w:type="spellStart"/>
      <w:r w:rsidRPr="00562621">
        <w:t>project’s</w:t>
      </w:r>
      <w:proofErr w:type="spellEnd"/>
      <w:r w:rsidRPr="00562621">
        <w:t xml:space="preserve"> impacts and to </w:t>
      </w:r>
      <w:proofErr w:type="spellStart"/>
      <w:r w:rsidRPr="00562621">
        <w:t>suggest</w:t>
      </w:r>
      <w:proofErr w:type="spellEnd"/>
      <w:r w:rsidRPr="00562621">
        <w:t xml:space="preserve"> actions to </w:t>
      </w:r>
      <w:proofErr w:type="spellStart"/>
      <w:r w:rsidRPr="00562621">
        <w:t>further</w:t>
      </w:r>
      <w:proofErr w:type="spellEnd"/>
    </w:p>
    <w:p w14:paraId="038CB164" w14:textId="77777777" w:rsidR="00562621" w:rsidRPr="00562621" w:rsidRDefault="00562621" w:rsidP="00562621">
      <w:proofErr w:type="spellStart"/>
      <w:r w:rsidRPr="00562621">
        <w:t>maximize</w:t>
      </w:r>
      <w:proofErr w:type="spellEnd"/>
      <w:r w:rsidRPr="00562621">
        <w:t xml:space="preserve"> impacts and introduce </w:t>
      </w:r>
      <w:proofErr w:type="spellStart"/>
      <w:r w:rsidRPr="00562621">
        <w:t>strategic</w:t>
      </w:r>
      <w:proofErr w:type="spellEnd"/>
      <w:r w:rsidRPr="00562621">
        <w:t xml:space="preserve"> management. The Management Board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assess</w:t>
      </w:r>
      <w:proofErr w:type="spellEnd"/>
      <w:r w:rsidRPr="00562621">
        <w:t xml:space="preserve"> and validate</w:t>
      </w:r>
    </w:p>
    <w:p w14:paraId="477E030F" w14:textId="77777777" w:rsidR="00562621" w:rsidRPr="00562621" w:rsidRDefault="00562621" w:rsidP="00562621">
      <w:r w:rsidRPr="00562621">
        <w:t xml:space="preserve">consortium targets </w:t>
      </w:r>
      <w:proofErr w:type="spellStart"/>
      <w:r w:rsidRPr="00562621">
        <w:t>at</w:t>
      </w:r>
      <w:proofErr w:type="spellEnd"/>
      <w:r w:rsidRPr="00562621">
        <w:t xml:space="preserve"> </w:t>
      </w:r>
      <w:proofErr w:type="spellStart"/>
      <w:r w:rsidRPr="00562621">
        <w:t>least</w:t>
      </w:r>
      <w:proofErr w:type="spellEnd"/>
      <w:r w:rsidRPr="00562621">
        <w:t xml:space="preserve"> </w:t>
      </w:r>
      <w:proofErr w:type="spellStart"/>
      <w:r w:rsidRPr="00562621">
        <w:t>twice</w:t>
      </w:r>
      <w:proofErr w:type="spellEnd"/>
      <w:r w:rsidRPr="00562621">
        <w:t xml:space="preserve"> over the project </w:t>
      </w:r>
      <w:proofErr w:type="spellStart"/>
      <w:r w:rsidRPr="00562621">
        <w:t>lifetime</w:t>
      </w:r>
      <w:proofErr w:type="spellEnd"/>
      <w:r w:rsidRPr="00562621">
        <w:t xml:space="preserve"> and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adjust</w:t>
      </w:r>
      <w:proofErr w:type="spellEnd"/>
      <w:r w:rsidRPr="00562621">
        <w:t xml:space="preserve"> the project </w:t>
      </w:r>
      <w:proofErr w:type="spellStart"/>
      <w:r w:rsidRPr="00562621">
        <w:t>direction</w:t>
      </w:r>
      <w:proofErr w:type="spellEnd"/>
      <w:r w:rsidRPr="00562621">
        <w:t xml:space="preserve"> and</w:t>
      </w:r>
    </w:p>
    <w:p w14:paraId="484841B5" w14:textId="77777777" w:rsidR="00562621" w:rsidRPr="00562621" w:rsidRDefault="00562621" w:rsidP="00562621">
      <w:proofErr w:type="spellStart"/>
      <w:r w:rsidRPr="00562621">
        <w:t>organization</w:t>
      </w:r>
      <w:proofErr w:type="spellEnd"/>
      <w:r w:rsidRPr="00562621">
        <w:t xml:space="preserve"> </w:t>
      </w:r>
      <w:proofErr w:type="spellStart"/>
      <w:r w:rsidRPr="00562621">
        <w:t>when</w:t>
      </w:r>
      <w:proofErr w:type="spellEnd"/>
      <w:r w:rsidRPr="00562621">
        <w:t xml:space="preserve"> </w:t>
      </w:r>
      <w:proofErr w:type="spellStart"/>
      <w:r w:rsidRPr="00562621">
        <w:t>necessary</w:t>
      </w:r>
      <w:proofErr w:type="spellEnd"/>
      <w:r w:rsidRPr="00562621">
        <w:t xml:space="preserve">. WP Leaders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present</w:t>
      </w:r>
      <w:proofErr w:type="spellEnd"/>
      <w:r w:rsidRPr="00562621">
        <w:t xml:space="preserve"> an </w:t>
      </w:r>
      <w:proofErr w:type="spellStart"/>
      <w:r w:rsidRPr="00562621">
        <w:t>assessment</w:t>
      </w:r>
      <w:proofErr w:type="spellEnd"/>
      <w:r w:rsidRPr="00562621">
        <w:t xml:space="preserve"> of progress and risks </w:t>
      </w:r>
      <w:proofErr w:type="spellStart"/>
      <w:r w:rsidRPr="00562621">
        <w:t>at</w:t>
      </w:r>
      <w:proofErr w:type="spellEnd"/>
      <w:r w:rsidRPr="00562621">
        <w:t xml:space="preserve"> the </w:t>
      </w:r>
      <w:proofErr w:type="spellStart"/>
      <w:r w:rsidRPr="00562621">
        <w:t>yearly</w:t>
      </w:r>
      <w:proofErr w:type="spellEnd"/>
    </w:p>
    <w:p w14:paraId="170DAA74" w14:textId="77777777" w:rsidR="00562621" w:rsidRPr="00562621" w:rsidRDefault="00562621" w:rsidP="00562621">
      <w:r w:rsidRPr="00562621">
        <w:t>Consortium meetings.</w:t>
      </w:r>
    </w:p>
    <w:p w14:paraId="0250D4A0" w14:textId="77777777" w:rsidR="00562621" w:rsidRPr="00562621" w:rsidRDefault="00562621" w:rsidP="00562621">
      <w:r w:rsidRPr="00562621">
        <w:rPr>
          <w:b/>
          <w:bCs/>
        </w:rPr>
        <w:t xml:space="preserve">Task 6.4 Data management plan </w:t>
      </w:r>
      <w:r w:rsidRPr="00562621">
        <w:t xml:space="preserve">(LEAD: CSIC, M01-36). CSIC </w:t>
      </w:r>
      <w:proofErr w:type="spellStart"/>
      <w:r w:rsidRPr="00562621">
        <w:t>will</w:t>
      </w:r>
      <w:proofErr w:type="spellEnd"/>
      <w:r w:rsidRPr="00562621">
        <w:t xml:space="preserve"> lead the setup, </w:t>
      </w:r>
      <w:proofErr w:type="spellStart"/>
      <w:r w:rsidRPr="00562621">
        <w:t>approval</w:t>
      </w:r>
      <w:proofErr w:type="spellEnd"/>
      <w:r w:rsidRPr="00562621">
        <w:t>, and</w:t>
      </w:r>
    </w:p>
    <w:p w14:paraId="71F99F3E" w14:textId="77777777" w:rsidR="00562621" w:rsidRPr="00562621" w:rsidRDefault="00562621" w:rsidP="00562621">
      <w:proofErr w:type="spellStart"/>
      <w:r w:rsidRPr="00562621">
        <w:t>maintenance</w:t>
      </w:r>
      <w:proofErr w:type="spellEnd"/>
      <w:r w:rsidRPr="00562621">
        <w:t xml:space="preserve"> of a Data Management Plan (DMP), </w:t>
      </w:r>
      <w:proofErr w:type="spellStart"/>
      <w:r w:rsidRPr="00562621">
        <w:t>which</w:t>
      </w:r>
      <w:proofErr w:type="spellEnd"/>
      <w:r w:rsidRPr="00562621">
        <w:t xml:space="preserve"> </w:t>
      </w:r>
      <w:proofErr w:type="spellStart"/>
      <w:r w:rsidRPr="00562621">
        <w:t>is</w:t>
      </w:r>
      <w:proofErr w:type="spellEnd"/>
      <w:r w:rsidRPr="00562621">
        <w:t xml:space="preserve"> to evolve </w:t>
      </w:r>
      <w:proofErr w:type="spellStart"/>
      <w:r w:rsidRPr="00562621">
        <w:t>along</w:t>
      </w:r>
      <w:proofErr w:type="spellEnd"/>
      <w:r w:rsidRPr="00562621">
        <w:t xml:space="preserve"> the </w:t>
      </w:r>
      <w:proofErr w:type="spellStart"/>
      <w:r w:rsidRPr="00562621">
        <w:t>project’s</w:t>
      </w:r>
      <w:proofErr w:type="spellEnd"/>
      <w:r w:rsidRPr="00562621">
        <w:t xml:space="preserve"> </w:t>
      </w:r>
      <w:proofErr w:type="spellStart"/>
      <w:r w:rsidRPr="00562621">
        <w:t>lifetime</w:t>
      </w:r>
      <w:proofErr w:type="spellEnd"/>
      <w:r w:rsidRPr="00562621">
        <w:t>, and to</w:t>
      </w:r>
    </w:p>
    <w:p w14:paraId="105EF24F" w14:textId="77777777" w:rsidR="00562621" w:rsidRPr="00562621" w:rsidRDefault="00562621" w:rsidP="00562621">
      <w:proofErr w:type="spellStart"/>
      <w:r w:rsidRPr="00562621">
        <w:t>implement</w:t>
      </w:r>
      <w:proofErr w:type="spellEnd"/>
      <w:r w:rsidRPr="00562621">
        <w:t xml:space="preserve"> the policy for </w:t>
      </w:r>
      <w:proofErr w:type="spellStart"/>
      <w:r w:rsidRPr="00562621">
        <w:t>publication</w:t>
      </w:r>
      <w:proofErr w:type="spellEnd"/>
      <w:r w:rsidRPr="00562621">
        <w:t xml:space="preserve"> of data. The </w:t>
      </w:r>
      <w:proofErr w:type="spellStart"/>
      <w:r w:rsidRPr="00562621">
        <w:t>application</w:t>
      </w:r>
      <w:proofErr w:type="spellEnd"/>
      <w:r w:rsidRPr="00562621">
        <w:t xml:space="preserve"> of </w:t>
      </w:r>
      <w:proofErr w:type="spellStart"/>
      <w:r w:rsidRPr="00562621">
        <w:t>comprehensive</w:t>
      </w:r>
      <w:proofErr w:type="spellEnd"/>
      <w:r w:rsidRPr="00562621">
        <w:t xml:space="preserve"> self-</w:t>
      </w:r>
      <w:proofErr w:type="spellStart"/>
      <w:r w:rsidRPr="00562621">
        <w:t>assessments</w:t>
      </w:r>
      <w:proofErr w:type="spellEnd"/>
      <w:r w:rsidRPr="00562621">
        <w:t xml:space="preserve"> </w:t>
      </w:r>
      <w:proofErr w:type="spellStart"/>
      <w:r w:rsidRPr="00562621">
        <w:t>will</w:t>
      </w:r>
      <w:proofErr w:type="spellEnd"/>
    </w:p>
    <w:p w14:paraId="25827095" w14:textId="77777777" w:rsidR="00562621" w:rsidRPr="00562621" w:rsidRDefault="00562621" w:rsidP="00562621">
      <w:r w:rsidRPr="00562621">
        <w:t xml:space="preserve">validate the </w:t>
      </w:r>
      <w:proofErr w:type="spellStart"/>
      <w:r w:rsidRPr="00562621">
        <w:t>adherence</w:t>
      </w:r>
      <w:proofErr w:type="spellEnd"/>
      <w:r w:rsidRPr="00562621">
        <w:t xml:space="preserve"> to FAIR </w:t>
      </w:r>
      <w:proofErr w:type="spellStart"/>
      <w:r w:rsidRPr="00562621">
        <w:t>principles</w:t>
      </w:r>
      <w:proofErr w:type="spellEnd"/>
      <w:r w:rsidRPr="00562621">
        <w:t xml:space="preserve"> </w:t>
      </w:r>
      <w:proofErr w:type="spellStart"/>
      <w:r w:rsidRPr="00562621">
        <w:t>within</w:t>
      </w:r>
      <w:proofErr w:type="spellEnd"/>
      <w:r w:rsidRPr="00562621">
        <w:t xml:space="preserve"> the project and formulate </w:t>
      </w:r>
      <w:proofErr w:type="spellStart"/>
      <w:r w:rsidRPr="00562621">
        <w:t>specific</w:t>
      </w:r>
      <w:proofErr w:type="spellEnd"/>
      <w:r w:rsidRPr="00562621">
        <w:t xml:space="preserve"> </w:t>
      </w:r>
      <w:proofErr w:type="spellStart"/>
      <w:r w:rsidRPr="00562621">
        <w:t>suggestions</w:t>
      </w:r>
      <w:proofErr w:type="spellEnd"/>
      <w:r w:rsidRPr="00562621">
        <w:t xml:space="preserve"> to</w:t>
      </w:r>
    </w:p>
    <w:p w14:paraId="1825BA3B" w14:textId="77777777" w:rsidR="00562621" w:rsidRPr="00562621" w:rsidRDefault="00562621" w:rsidP="00562621">
      <w:proofErr w:type="spellStart"/>
      <w:r w:rsidRPr="00562621">
        <w:t>improve</w:t>
      </w:r>
      <w:proofErr w:type="spellEnd"/>
      <w:r w:rsidRPr="00562621">
        <w:t xml:space="preserve"> the data management practice. </w:t>
      </w:r>
      <w:proofErr w:type="spellStart"/>
      <w:r w:rsidRPr="00562621">
        <w:t>Adherence</w:t>
      </w:r>
      <w:proofErr w:type="spellEnd"/>
      <w:r w:rsidRPr="00562621">
        <w:t xml:space="preserve"> to </w:t>
      </w:r>
      <w:proofErr w:type="spellStart"/>
      <w:r w:rsidRPr="00562621">
        <w:t>ethical</w:t>
      </w:r>
      <w:proofErr w:type="spellEnd"/>
      <w:r w:rsidRPr="00562621">
        <w:t xml:space="preserve"> </w:t>
      </w:r>
      <w:proofErr w:type="spellStart"/>
      <w:r w:rsidRPr="00562621">
        <w:t>protocols</w:t>
      </w:r>
      <w:proofErr w:type="spellEnd"/>
      <w:r w:rsidRPr="00562621">
        <w:t xml:space="preserve"> and the </w:t>
      </w:r>
      <w:proofErr w:type="spellStart"/>
      <w:r w:rsidRPr="00562621">
        <w:t>protection</w:t>
      </w:r>
      <w:proofErr w:type="spellEnd"/>
      <w:r w:rsidRPr="00562621">
        <w:t xml:space="preserve"> of the privacy</w:t>
      </w:r>
    </w:p>
    <w:p w14:paraId="7A662273" w14:textId="77777777" w:rsidR="00562621" w:rsidRPr="00562621" w:rsidRDefault="00562621" w:rsidP="00562621">
      <w:r w:rsidRPr="00562621">
        <w:t xml:space="preserve">of partners and </w:t>
      </w:r>
      <w:proofErr w:type="spellStart"/>
      <w:r w:rsidRPr="00562621">
        <w:t>participants</w:t>
      </w:r>
      <w:proofErr w:type="spellEnd"/>
      <w:r w:rsidRPr="00562621">
        <w:t xml:space="preserve"> </w:t>
      </w:r>
      <w:proofErr w:type="spellStart"/>
      <w:r w:rsidRPr="00562621">
        <w:t>will</w:t>
      </w:r>
      <w:proofErr w:type="spellEnd"/>
      <w:r w:rsidRPr="00562621">
        <w:t xml:space="preserve"> be </w:t>
      </w:r>
      <w:proofErr w:type="spellStart"/>
      <w:r w:rsidRPr="00562621">
        <w:t>ensured</w:t>
      </w:r>
      <w:proofErr w:type="spellEnd"/>
      <w:r w:rsidRPr="00562621">
        <w:t xml:space="preserve">. All </w:t>
      </w:r>
      <w:proofErr w:type="spellStart"/>
      <w:r w:rsidRPr="00562621">
        <w:t>research</w:t>
      </w:r>
      <w:proofErr w:type="spellEnd"/>
      <w:r w:rsidRPr="00562621">
        <w:t xml:space="preserve"> data </w:t>
      </w:r>
      <w:proofErr w:type="spellStart"/>
      <w:r w:rsidRPr="00562621">
        <w:t>resulting</w:t>
      </w:r>
      <w:proofErr w:type="spellEnd"/>
      <w:r w:rsidRPr="00562621">
        <w:t xml:space="preserve"> from the project </w:t>
      </w:r>
      <w:proofErr w:type="spellStart"/>
      <w:r w:rsidRPr="00562621">
        <w:t>will</w:t>
      </w:r>
      <w:proofErr w:type="spellEnd"/>
      <w:r w:rsidRPr="00562621">
        <w:t xml:space="preserve"> be made</w:t>
      </w:r>
    </w:p>
    <w:p w14:paraId="3B449EBF" w14:textId="77777777" w:rsidR="00562621" w:rsidRPr="00562621" w:rsidRDefault="00562621" w:rsidP="00562621">
      <w:proofErr w:type="spellStart"/>
      <w:r w:rsidRPr="00562621">
        <w:t>available</w:t>
      </w:r>
      <w:proofErr w:type="spellEnd"/>
      <w:r w:rsidRPr="00562621">
        <w:t xml:space="preserve"> </w:t>
      </w:r>
      <w:proofErr w:type="spellStart"/>
      <w:r w:rsidRPr="00562621">
        <w:t>as</w:t>
      </w:r>
      <w:proofErr w:type="spellEnd"/>
      <w:r w:rsidRPr="00562621">
        <w:t xml:space="preserve"> </w:t>
      </w:r>
      <w:proofErr w:type="spellStart"/>
      <w:r w:rsidRPr="00562621">
        <w:t>soon</w:t>
      </w:r>
      <w:proofErr w:type="spellEnd"/>
      <w:r w:rsidRPr="00562621">
        <w:t xml:space="preserve"> </w:t>
      </w:r>
      <w:proofErr w:type="spellStart"/>
      <w:r w:rsidRPr="00562621">
        <w:t>as</w:t>
      </w:r>
      <w:proofErr w:type="spellEnd"/>
      <w:r w:rsidRPr="00562621">
        <w:t xml:space="preserve"> </w:t>
      </w:r>
      <w:proofErr w:type="spellStart"/>
      <w:r w:rsidRPr="00562621">
        <w:t>possible</w:t>
      </w:r>
      <w:proofErr w:type="spellEnd"/>
      <w:r w:rsidRPr="00562621">
        <w:t xml:space="preserve"> after the consortium </w:t>
      </w:r>
      <w:proofErr w:type="spellStart"/>
      <w:r w:rsidRPr="00562621">
        <w:t>has</w:t>
      </w:r>
      <w:proofErr w:type="spellEnd"/>
      <w:r w:rsidRPr="00562621">
        <w:t xml:space="preserve"> </w:t>
      </w:r>
      <w:proofErr w:type="spellStart"/>
      <w:r w:rsidRPr="00562621">
        <w:t>analyzed</w:t>
      </w:r>
      <w:proofErr w:type="spellEnd"/>
      <w:r w:rsidRPr="00562621">
        <w:t xml:space="preserve"> </w:t>
      </w:r>
      <w:proofErr w:type="spellStart"/>
      <w:r w:rsidRPr="00562621">
        <w:t>them</w:t>
      </w:r>
      <w:proofErr w:type="spellEnd"/>
      <w:r w:rsidRPr="00562621">
        <w:t xml:space="preserve"> and </w:t>
      </w:r>
      <w:proofErr w:type="spellStart"/>
      <w:r w:rsidRPr="00562621">
        <w:t>published</w:t>
      </w:r>
      <w:proofErr w:type="spellEnd"/>
      <w:r w:rsidRPr="00562621">
        <w:t xml:space="preserve"> </w:t>
      </w:r>
      <w:proofErr w:type="spellStart"/>
      <w:r w:rsidRPr="00562621">
        <w:t>their</w:t>
      </w:r>
      <w:proofErr w:type="spellEnd"/>
      <w:r w:rsidRPr="00562621">
        <w:t xml:space="preserve"> </w:t>
      </w:r>
      <w:proofErr w:type="spellStart"/>
      <w:r w:rsidRPr="00562621">
        <w:t>findings</w:t>
      </w:r>
      <w:proofErr w:type="spellEnd"/>
      <w:r w:rsidRPr="00562621">
        <w:t>. The</w:t>
      </w:r>
    </w:p>
    <w:p w14:paraId="528AE0B9" w14:textId="77777777" w:rsidR="00562621" w:rsidRPr="00562621" w:rsidRDefault="00562621" w:rsidP="00562621">
      <w:r w:rsidRPr="00562621">
        <w:t xml:space="preserve">project </w:t>
      </w:r>
      <w:proofErr w:type="spellStart"/>
      <w:r w:rsidRPr="00562621">
        <w:t>will</w:t>
      </w:r>
      <w:proofErr w:type="spellEnd"/>
      <w:r w:rsidRPr="00562621">
        <w:t xml:space="preserve"> </w:t>
      </w:r>
      <w:proofErr w:type="spellStart"/>
      <w:r w:rsidRPr="00562621">
        <w:t>comply</w:t>
      </w:r>
      <w:proofErr w:type="spellEnd"/>
      <w:r w:rsidRPr="00562621">
        <w:t xml:space="preserve"> with Horizon Europe </w:t>
      </w:r>
      <w:proofErr w:type="spellStart"/>
      <w:r w:rsidRPr="00562621">
        <w:t>criteria</w:t>
      </w:r>
      <w:proofErr w:type="spellEnd"/>
      <w:r w:rsidRPr="00562621">
        <w:t xml:space="preserve"> for Open Access to </w:t>
      </w:r>
      <w:proofErr w:type="spellStart"/>
      <w:r w:rsidRPr="00562621">
        <w:t>publications</w:t>
      </w:r>
      <w:proofErr w:type="spellEnd"/>
      <w:r w:rsidRPr="00562621">
        <w:t xml:space="preserve"> and </w:t>
      </w:r>
      <w:proofErr w:type="spellStart"/>
      <w:r w:rsidRPr="00562621">
        <w:t>research</w:t>
      </w:r>
      <w:proofErr w:type="spellEnd"/>
      <w:r w:rsidRPr="00562621">
        <w:t xml:space="preserve"> data and</w:t>
      </w:r>
    </w:p>
    <w:p w14:paraId="34DC0328" w14:textId="77777777" w:rsidR="00562621" w:rsidRPr="00562621" w:rsidRDefault="00562621" w:rsidP="00562621">
      <w:proofErr w:type="spellStart"/>
      <w:r w:rsidRPr="00562621">
        <w:t>related</w:t>
      </w:r>
      <w:proofErr w:type="spellEnd"/>
      <w:r w:rsidRPr="00562621">
        <w:t xml:space="preserve"> </w:t>
      </w:r>
      <w:proofErr w:type="spellStart"/>
      <w:r w:rsidRPr="00562621">
        <w:t>obligations</w:t>
      </w:r>
      <w:proofErr w:type="spellEnd"/>
      <w:r w:rsidRPr="00562621">
        <w:t xml:space="preserve">, </w:t>
      </w:r>
      <w:proofErr w:type="spellStart"/>
      <w:r w:rsidRPr="00562621">
        <w:t>through</w:t>
      </w:r>
      <w:proofErr w:type="spellEnd"/>
      <w:r w:rsidRPr="00562621">
        <w:t xml:space="preserve"> the </w:t>
      </w:r>
      <w:proofErr w:type="spellStart"/>
      <w:r w:rsidRPr="00562621">
        <w:t>institutional</w:t>
      </w:r>
      <w:proofErr w:type="spellEnd"/>
      <w:r w:rsidRPr="00562621">
        <w:t xml:space="preserve"> Open Access repository of the Spanish National </w:t>
      </w:r>
      <w:proofErr w:type="spellStart"/>
      <w:r w:rsidRPr="00562621">
        <w:t>Research</w:t>
      </w:r>
      <w:proofErr w:type="spellEnd"/>
    </w:p>
    <w:p w14:paraId="2D0C6F55" w14:textId="7771E939" w:rsidR="00562621" w:rsidRPr="00562621" w:rsidRDefault="00562621" w:rsidP="00562621">
      <w:pPr>
        <w:rPr>
          <w:lang w:val="en-GB"/>
        </w:rPr>
      </w:pPr>
      <w:r w:rsidRPr="00562621">
        <w:t>Council, DIGITAL.CSIC.</w:t>
      </w:r>
    </w:p>
    <w:sectPr w:rsidR="00562621" w:rsidRPr="005626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A3"/>
    <w:rsid w:val="000336FF"/>
    <w:rsid w:val="002540A3"/>
    <w:rsid w:val="00562621"/>
    <w:rsid w:val="0063294F"/>
    <w:rsid w:val="00E41FF9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1A86C"/>
  <w15:chartTrackingRefBased/>
  <w15:docId w15:val="{F71EC4D8-3BA3-42F4-9310-9ADC06CB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4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4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4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4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4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40A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40A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40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40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40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40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40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40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40A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4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40A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4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3838</Words>
  <Characters>21883</Characters>
  <Application>Microsoft Office Word</Application>
  <DocSecurity>0</DocSecurity>
  <Lines>182</Lines>
  <Paragraphs>51</Paragraphs>
  <ScaleCrop>false</ScaleCrop>
  <Company/>
  <LinksUpToDate>false</LinksUpToDate>
  <CharactersWithSpaces>25670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</dc:creator>
  <cp:keywords/>
  <dc:description/>
  <cp:lastModifiedBy>Utente1</cp:lastModifiedBy>
  <cp:revision>2</cp:revision>
  <dcterms:created xsi:type="dcterms:W3CDTF">2026-04-09T16:36:00Z</dcterms:created>
  <dcterms:modified xsi:type="dcterms:W3CDTF">2026-04-09T16:40:00Z</dcterms:modified>
</cp:coreProperties>
</file>