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r w:rsidRPr="00544BA1">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mindmapsoftware,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+2.1) tegenover negatieve scores voor de basisversie. De tool verhoogt zo de toegankelijkheid van threat modeling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+2.1) versus negative scores for the basic version. The tool thus enhances the accessibility of threat modeling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6943BD">
        <w:lastRenderedPageBreak/>
        <w:t>voor onderzoek naar meer toegankelijke, visueel ondersteunde en gebruiksvriendelijke threat-modelingbenaderingen</w:t>
      </w:r>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Welke basisfunctionaliteit is minimaal noodzakelijk om threat modeling met Fortunately-Unfortunately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basisversie van de mindmap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t xml:space="preserve"> </w:t>
      </w:r>
      <w:r w:rsidRPr="006A595F">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r w:rsidR="00293498" w:rsidRPr="00293498">
        <w:rPr>
          <w:b/>
          <w:bCs/>
          <w:sz w:val="28"/>
          <w:szCs w:val="28"/>
        </w:rPr>
        <w:t>F</w:t>
      </w:r>
      <w:r w:rsidRPr="00293498">
        <w:rPr>
          <w:b/>
          <w:bCs/>
          <w:sz w:val="28"/>
          <w:szCs w:val="28"/>
        </w:rPr>
        <w:t>ortunately-unfortunately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Start met een fortunately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Bouw hierop verder door na te denken over mogelijk situaties die voor een probleem kunnen zorgen (risico’s). Dit vormt nu een unfortunately node;</w:t>
      </w:r>
    </w:p>
    <w:p w14:paraId="6D5CE51A" w14:textId="03EA5FFF" w:rsidR="008D0D7D" w:rsidRDefault="008D0D7D" w:rsidP="008D0D7D">
      <w:pPr>
        <w:pStyle w:val="Lijstalinea"/>
        <w:numPr>
          <w:ilvl w:val="0"/>
          <w:numId w:val="24"/>
        </w:numPr>
        <w:spacing w:afterLines="24" w:after="57" w:line="288" w:lineRule="auto"/>
      </w:pPr>
      <w:r>
        <w:t>Bedenk een oplossing (mitigation) voor dit risico. Dit is een fortunately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Een voorbeeld van een branch kan zijn:</w:t>
      </w:r>
    </w:p>
    <w:p w14:paraId="5FD74603" w14:textId="62297B03" w:rsidR="00E73850" w:rsidRPr="00E73850" w:rsidRDefault="00E73850" w:rsidP="00F96CAD">
      <w:pPr>
        <w:pStyle w:val="Lijstalinea"/>
        <w:numPr>
          <w:ilvl w:val="0"/>
          <w:numId w:val="20"/>
        </w:numPr>
        <w:spacing w:afterLines="24" w:after="57" w:line="288" w:lineRule="auto"/>
      </w:pPr>
      <w:r w:rsidRPr="00E73850">
        <w:t>Fortunately: "Uitrol wachtwoordmanager verbetert gebruiksgemak</w:t>
      </w:r>
      <w:r w:rsidR="00553B36">
        <w:t xml:space="preserve"> [Assumption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 xml:space="preserve">Unfortunately: "Werknemers weigeren wachtwoordmanagers"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Fortunately: "Training verlaagt drempel"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fortunately-unfortunately-methode expliciet ondersteunen. </w:t>
      </w:r>
      <w:r w:rsidRPr="00E73850">
        <w:rPr>
          <w:lang w:val="en-GB"/>
        </w:rPr>
        <w:t xml:space="preserve">Bestaande threat modeling tools (Microsoft TMT, OWASP Threat Dragon) focussen op STRIDE-data flow diagrams of attack trees, zonder afdwinging van fortunately-unfortunately afwisseling. </w:t>
      </w:r>
      <w:r w:rsidRPr="00E73850">
        <w:t xml:space="preserve">Generieke mindmapsoftware kan gebruikt worden, maar vereist handmatige </w:t>
      </w:r>
      <w:r w:rsidR="00173B2D">
        <w:t>toepassing van de fortunately-unfortunately afwisseling,</w:t>
      </w:r>
      <w:r w:rsidRPr="00E73850">
        <w:t xml:space="preserve"> zonder </w:t>
      </w:r>
      <w:r w:rsidR="00173B2D" w:rsidRPr="00E73850">
        <w:t>domein specifieke</w:t>
      </w:r>
      <w:r w:rsidRPr="00E73850">
        <w:t xml:space="preserve"> ondersteuning voor statussen of danger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r w:rsidRPr="00E73850">
        <w:t xml:space="preserve">Shostack benadrukt de methode's eenvoud voor snelle workshops, maar wijst op nood aan tooling voor complexe trees. Deze thesis vult dit aan met een </w:t>
      </w:r>
      <w:r w:rsidR="008D0D7D">
        <w:t>fortunately-unfortunately</w:t>
      </w:r>
      <w:r w:rsidRPr="00E73850">
        <w:t>-specifieke webtool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r w:rsidR="00AE30F0">
        <w:t>child nodes</w:t>
      </w:r>
      <w:r w:rsidRPr="00E73850">
        <w:t xml:space="preserve"> wisselen automatisch</w:t>
      </w:r>
      <w:r w:rsidR="00AE30F0">
        <w:t xml:space="preserve"> tussen</w:t>
      </w:r>
      <w:r w:rsidRPr="00E73850">
        <w:t xml:space="preserve"> </w:t>
      </w:r>
      <w:r w:rsidR="00AE30F0">
        <w:t xml:space="preserve">fortunately en </w:t>
      </w:r>
      <w:r w:rsidR="00AE30F0" w:rsidRPr="00D57E20">
        <w:t>unfortunately</w:t>
      </w:r>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r w:rsidRPr="00AE30F0">
        <w:rPr>
          <w:lang w:val="en-GB"/>
        </w:rPr>
        <w:t>Statusiconen (Weakness, Verified Assumption) en danger rating biedt</w:t>
      </w:r>
    </w:p>
    <w:p w14:paraId="187E82D0" w14:textId="05806059" w:rsidR="00E73850" w:rsidRPr="00E73850" w:rsidRDefault="00E73850" w:rsidP="00AE30F0">
      <w:pPr>
        <w:pStyle w:val="Lijstalinea"/>
        <w:numPr>
          <w:ilvl w:val="0"/>
          <w:numId w:val="23"/>
        </w:numPr>
        <w:spacing w:afterLines="24" w:after="57" w:line="288" w:lineRule="auto"/>
      </w:pPr>
      <w:r w:rsidRPr="00E73850">
        <w:t>Filtering en branch summaries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2.2 Gerelateerd werk</w:t>
      </w:r>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Binnen dit onderzoek speelt de keuze van een passende boomvisualisatie een centrale rol. In de literatuur rond hiërarchische visualisatie bieden treemaps en aanverwante technieken een rijk kader om de ontwerpkeuzes voor de Fortunately–Unfortunately</w:t>
      </w:r>
      <w:r w:rsidRPr="00652092">
        <w:rPr>
          <w:rFonts w:ascii="Cambria Math" w:hAnsi="Cambria Math" w:cs="Cambria Math"/>
        </w:rPr>
        <w:t>‑</w:t>
      </w:r>
      <w:r w:rsidRPr="00652092">
        <w:t>tool te situeren. Scheibel et al. presenteren een uitgebreid overzicht van 81 treemap</w:t>
      </w:r>
      <w:r w:rsidRPr="00652092">
        <w:rPr>
          <w:rFonts w:ascii="Cambria Math" w:hAnsi="Cambria Math" w:cs="Cambria Math"/>
        </w:rPr>
        <w:t>‑</w:t>
      </w:r>
      <w:r w:rsidRPr="00652092">
        <w:t>layoutalgoritmes en introduceren een uniforme terminologie voor boomstructuren (nodes, ancestors, depth, levels) en voor treemap</w:t>
      </w:r>
      <w:r w:rsidRPr="00652092">
        <w:rPr>
          <w:rFonts w:ascii="Cambria Math" w:hAnsi="Cambria Math" w:cs="Cambria Math"/>
        </w:rPr>
        <w:t>‑</w:t>
      </w:r>
      <w:r w:rsidRPr="00652092">
        <w:t>specifieke eigenschappen zoals containment, packing versus splitting en space</w:t>
      </w:r>
      <w:r w:rsidRPr="00652092">
        <w:rPr>
          <w:rFonts w:ascii="Cambria Math" w:hAnsi="Cambria Math" w:cs="Cambria Math"/>
        </w:rPr>
        <w:t>‑</w:t>
      </w:r>
      <w:r w:rsidRPr="00652092">
        <w:t>filling layouts.  Zij tonen aan dat het merendeel van de voorgestelde layouts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nte ruimtebenutting en het encoderen van kwantitatieve attributen via vlakgrootte.  Tegelijk benadrukken ze dat geen enkel algoritme in alle scenario</w:t>
      </w:r>
      <w:r w:rsidRPr="00652092">
        <w:rPr>
          <w:rFonts w:ascii="Aptos" w:hAnsi="Aptos" w:cs="Aptos"/>
        </w:rPr>
        <w:t>’</w:t>
      </w:r>
      <w:r w:rsidRPr="00652092">
        <w:t>s optimaal presteert en dat de keuze voor een layout altijd taak</w:t>
      </w:r>
      <w:r w:rsidRPr="00652092">
        <w:rPr>
          <w:rFonts w:ascii="Cambria Math" w:hAnsi="Cambria Math" w:cs="Cambria Math"/>
        </w:rPr>
        <w:t>‑</w:t>
      </w:r>
      <w:r w:rsidRPr="00652092">
        <w:t xml:space="preserve"> en use</w:t>
      </w:r>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Voor dit werk is vooral relevant dat Scheibel et al. treemaps definiëren als **containment</w:t>
      </w:r>
      <w:r w:rsidRPr="00652092">
        <w:rPr>
          <w:rFonts w:ascii="Cambria Math" w:hAnsi="Cambria Math" w:cs="Cambria Math"/>
        </w:rPr>
        <w:t>‑</w:t>
      </w:r>
      <w:r w:rsidRPr="00652092">
        <w:t>gebaseerde** layouts, waarbij elk kindvlak volledig binnen het vlak van de ouder ligt en er geen overlap is tussen siblings.  Die eigenschap komt overeen met de boomstructuur in de Fortunately</w:t>
      </w:r>
      <w:r w:rsidRPr="00652092">
        <w:rPr>
          <w:rFonts w:ascii="Aptos" w:hAnsi="Aptos" w:cs="Aptos"/>
        </w:rPr>
        <w:t>–</w:t>
      </w:r>
      <w:r w:rsidRPr="00652092">
        <w:t>Unfortunately</w:t>
      </w:r>
      <w:r w:rsidRPr="00652092">
        <w:rPr>
          <w:rFonts w:ascii="Cambria Math" w:hAnsi="Cambria Math" w:cs="Cambria Math"/>
        </w:rPr>
        <w:t>‑</w:t>
      </w:r>
      <w:r w:rsidRPr="00652092">
        <w:t>tool, waar elke stap in een scenario genest is onder de voorafgaande beslissing. In tegenstelling tot klassieke treemaps wordt de beschikbare ruimte hier echter niet gebruikt om numerieke waarden (bijvoorbeeld bestandsgrootte of omzet) te encoderen, maar om een sequentiële, causale keten van “fortunately”</w:t>
      </w:r>
      <w:r w:rsidRPr="00652092">
        <w:rPr>
          <w:rFonts w:ascii="Cambria Math" w:hAnsi="Cambria Math" w:cs="Cambria Math"/>
        </w:rPr>
        <w:t>‑</w:t>
      </w:r>
      <w:r w:rsidRPr="00652092">
        <w:t xml:space="preserve"> en </w:t>
      </w:r>
      <w:r w:rsidRPr="00652092">
        <w:rPr>
          <w:rFonts w:ascii="Aptos" w:hAnsi="Aptos" w:cs="Aptos"/>
        </w:rPr>
        <w:t>“</w:t>
      </w:r>
      <w:r w:rsidRPr="00652092">
        <w:t>unfortunately</w:t>
      </w:r>
      <w:r w:rsidRPr="00652092">
        <w:rPr>
          <w:rFonts w:ascii="Aptos" w:hAnsi="Aptos" w:cs="Aptos"/>
        </w:rPr>
        <w:t>”</w:t>
      </w:r>
      <w:r w:rsidRPr="00652092">
        <w:rPr>
          <w:rFonts w:ascii="Cambria Math" w:hAnsi="Cambria Math" w:cs="Cambria Math"/>
        </w:rPr>
        <w:t>‑</w:t>
      </w:r>
      <w:r w:rsidRPr="00652092">
        <w:t>gevolgen leesbaar te maken.  De survey maakt bovendien duidelijk dat bestaande layouts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domeinspecifieke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Complementair aan deze treemap</w:t>
      </w:r>
      <w:r w:rsidRPr="00652092">
        <w:rPr>
          <w:rFonts w:ascii="Cambria Math" w:hAnsi="Cambria Math" w:cs="Cambria Math"/>
        </w:rPr>
        <w:t>‑</w:t>
      </w:r>
      <w:r w:rsidRPr="00652092">
        <w:t>literatuur beschrijven Sbarski et al. een visualisatietool voor argument mapping die expliciet focust op het zichtbaar maken van steunende en tegenargumenten.  Zij introduceren de zogenaamde **hi</w:t>
      </w:r>
      <w:r w:rsidRPr="00652092">
        <w:rPr>
          <w:rFonts w:ascii="Cambria Math" w:hAnsi="Cambria Math" w:cs="Cambria Math"/>
        </w:rPr>
        <w:t>‑</w:t>
      </w:r>
      <w:r w:rsidRPr="00652092">
        <w:t xml:space="preserve">tree**: een bipartite boom waarin proposities en </w:t>
      </w:r>
      <w:r w:rsidRPr="00652092">
        <w:rPr>
          <w:rFonts w:ascii="Aptos" w:hAnsi="Aptos" w:cs="Aptos"/>
        </w:rPr>
        <w:t>“</w:t>
      </w:r>
      <w:r w:rsidRPr="00652092">
        <w:t>compound nodes</w:t>
      </w:r>
      <w:r w:rsidRPr="00652092">
        <w:rPr>
          <w:rFonts w:ascii="Aptos" w:hAnsi="Aptos" w:cs="Aptos"/>
        </w:rPr>
        <w:t>”</w:t>
      </w:r>
      <w:r w:rsidRPr="00652092">
        <w:t xml:space="preserve"> (redenen) elkaar afwisselen, waarbij compound nodes meerdere premissen groeperen en zo multi</w:t>
      </w:r>
      <w:r w:rsidRPr="00652092">
        <w:rPr>
          <w:rFonts w:ascii="Cambria Math" w:hAnsi="Cambria Math" w:cs="Cambria Math"/>
        </w:rPr>
        <w:t>‑</w:t>
      </w:r>
      <w:r w:rsidRPr="00652092">
        <w:t xml:space="preserve">premise </w:t>
      </w:r>
      <w:r w:rsidRPr="00652092">
        <w:lastRenderedPageBreak/>
        <w:t>redeneringen ondersteunen.  In de visualisatie worden evidenti</w:t>
      </w:r>
      <w:r w:rsidRPr="00652092">
        <w:rPr>
          <w:rFonts w:ascii="Aptos" w:hAnsi="Aptos" w:cs="Aptos"/>
        </w:rPr>
        <w:t>ë</w:t>
      </w:r>
      <w:r w:rsidRPr="00652092">
        <w:t>le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r w:rsidRPr="00652092">
        <w:t>oppose”) als kleur, bijvoorbeeld groen voor ondersteuning en rood voor tegenargumenten.  De auteurs motiveren hun keuze voor een aangepaste layered</w:t>
      </w:r>
      <w:r w:rsidRPr="00652092">
        <w:rPr>
          <w:rFonts w:ascii="Cambria Math" w:hAnsi="Cambria Math" w:cs="Cambria Math"/>
        </w:rPr>
        <w:t>‑</w:t>
      </w:r>
      <w:r w:rsidRPr="00652092">
        <w:t>tree</w:t>
      </w:r>
      <w:r w:rsidRPr="00652092">
        <w:rPr>
          <w:rFonts w:ascii="Cambria Math" w:hAnsi="Cambria Math" w:cs="Cambria Math"/>
        </w:rPr>
        <w:t>‑</w:t>
      </w:r>
      <w:r w:rsidRPr="00652092">
        <w:t>layout boven alternatieven zoals h</w:t>
      </w:r>
      <w:r w:rsidRPr="00652092">
        <w:rPr>
          <w:rFonts w:ascii="Cambria Math" w:hAnsi="Cambria Math" w:cs="Cambria Math"/>
        </w:rPr>
        <w:t>‑</w:t>
      </w:r>
      <w:r w:rsidRPr="00652092">
        <w:t>v trees, cone trees en radial trees, omdat die laatste de logische structuur minder duidelijk zouden tonen en minder geschikt zijn voor grote, complexe argumentmaps.[3]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r w:rsidRPr="00652092">
        <w:t>mappingtools, zoals beperkte automatische layout,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grafenlayouts vaak onvoldoende zijn voor domeinspecifieke redeneringstaken, en dat extra visuele conventies (compound nodes, kleurcodering van support/oppose, gelaagde niveaus) nodig zijn om de logica voor gebruikers transparant te maken.  De Fortunately–Unfortunately</w:t>
      </w:r>
      <w:r w:rsidRPr="00652092">
        <w:rPr>
          <w:rFonts w:ascii="Cambria Math" w:hAnsi="Cambria Math" w:cs="Cambria Math"/>
        </w:rPr>
        <w:t>‑</w:t>
      </w:r>
      <w:r w:rsidRPr="00652092">
        <w:t>tool vertrekt vanuit een vergelijkbaar probleem, maar in een ander domein: niet general</w:t>
      </w:r>
      <w:r w:rsidRPr="00652092">
        <w:rPr>
          <w:rFonts w:ascii="Cambria Math" w:hAnsi="Cambria Math" w:cs="Cambria Math"/>
        </w:rPr>
        <w:t>‑</w:t>
      </w:r>
      <w:r w:rsidRPr="00652092">
        <w:t>purpose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(unfortunately) en mitigaties (fortunately) in ketens worden opgebouwd.  In beide gevallen staat het expliciet visualiseren van inferenti</w:t>
      </w:r>
      <w:r w:rsidRPr="00652092">
        <w:rPr>
          <w:rFonts w:ascii="Aptos" w:hAnsi="Aptos" w:cs="Aptos"/>
        </w:rPr>
        <w:t>ë</w:t>
      </w:r>
      <w:r w:rsidRPr="00652092">
        <w:t>le relaties centraal, en in beide gevallen volstaan standaard mindmaps of generieke boomlayouts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achtige boomrepresentatie als een taakgerichte specialisatie binnen de bredere design space van boomvisualisaties. Waar treemap</w:t>
      </w:r>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trees zich richten op formele argumentstructuren, richt de Fortunately</w:t>
      </w:r>
      <w:r w:rsidRPr="00652092">
        <w:rPr>
          <w:rFonts w:ascii="Aptos" w:hAnsi="Aptos" w:cs="Aptos"/>
        </w:rPr>
        <w:t>–</w:t>
      </w:r>
      <w:r w:rsidRPr="00652092">
        <w:t>Unfortunately</w:t>
      </w:r>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In dit hoofdstuk wordt het ontwerp en de implementatie van de threat</w:t>
      </w:r>
      <w:r w:rsidRPr="003075D5">
        <w:rPr>
          <w:rFonts w:ascii="Cambria Math" w:hAnsi="Cambria Math" w:cs="Cambria Math"/>
        </w:rPr>
        <w:t>‑</w:t>
      </w:r>
      <w:r w:rsidRPr="003075D5">
        <w:t>modelingtool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features (kleurcodering, statusiconen, filtering, branch summaries), die samen de ondersteuning voor de Fortunately</w:t>
      </w:r>
      <w:r w:rsidRPr="003075D5">
        <w:rPr>
          <w:rFonts w:cs="Aptos"/>
        </w:rPr>
        <w:t>–</w:t>
      </w:r>
      <w:r w:rsidRPr="003075D5">
        <w:t>Unfortunately</w:t>
      </w:r>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webtool vertrekt vanuit de nood om threat modeling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084157">
      <w:pPr>
        <w:numPr>
          <w:ilvl w:val="0"/>
          <w:numId w:val="1"/>
        </w:numPr>
        <w:spacing w:afterLines="24" w:after="57" w:line="288" w:lineRule="auto"/>
      </w:pPr>
      <w:r w:rsidRPr="006A595F">
        <w:t>een visualisatielaag met React</w:t>
      </w:r>
      <w:r w:rsidRPr="006A595F">
        <w:noBreakHyphen/>
        <w:t>componenten voor nodes, iconen, zijpanelen en tooltips;</w:t>
      </w:r>
    </w:p>
    <w:p w14:paraId="47EA9DEB" w14:textId="77777777" w:rsidR="006A595F" w:rsidRDefault="006A595F" w:rsidP="00084157">
      <w:pPr>
        <w:numPr>
          <w:ilvl w:val="0"/>
          <w:numId w:val="1"/>
        </w:numPr>
        <w:spacing w:afterLines="24" w:after="57" w:line="288" w:lineRule="auto"/>
      </w:pPr>
      <w:r w:rsidRPr="006A595F">
        <w:lastRenderedPageBreak/>
        <w:t>hulpfuncties om paden naar de root te berekenen (voor branch summary) en gefilterde lijsten op basis van status en danger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ClockMap: Enhancing Circular Treemaps with Temporal Glyphs for Time-Series Data. </w:t>
      </w:r>
      <w:r w:rsidRPr="00606B79">
        <w:t>In Proceedings of the Eurographics Conference on Visualization (EuroVis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Dit hoofdstuk beschrijft het ontwerp van de threat</w:t>
      </w:r>
      <w:r w:rsidRPr="004D14BB">
        <w:noBreakHyphen/>
        <w:t>modelingtool als combinatie van een minimale kern en een reeks UX</w:t>
      </w:r>
      <w:r w:rsidRPr="004D14BB">
        <w:noBreakHyphen/>
        <w:t>gerichte uitbreidingen. De basisfunctionaliteit omvat alle elementen die nodig zijn om Fortunately–Unfortunately</w:t>
      </w:r>
      <w:r w:rsidRPr="004D14BB">
        <w:noBreakHyphen/>
        <w:t>trees überhaupt te kunnen modelleren: het aanmaken, hernoemen en verwijderen van nodes, het uit</w:t>
      </w:r>
      <w:r w:rsidRPr="004D14BB">
        <w:noBreakHyphen/>
        <w:t xml:space="preserve"> en inklappen van takken, een consistente boom</w:t>
      </w:r>
      <w:r w:rsidRPr="004D14BB">
        <w:noBreakHyphen/>
        <w:t>layout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mindmap</w:t>
      </w:r>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Bovenop deze basislaag zijn vervolgens uitbreidingen ontworpen die specifiek inspelen op threat modeling met de Fortunately–Unfortunately</w:t>
      </w:r>
      <w:r w:rsidRPr="004D14BB">
        <w:noBreakHyphen/>
        <w:t>methode. Het gaat onder meer om kleurcodering voor fortunately/unfortunately</w:t>
      </w:r>
      <w:r w:rsidRPr="004D14BB">
        <w:noBreakHyphen/>
        <w:t>nodes, statusiconen voor weaknesses en aannames, danger ratings op basis van likelihood en impact, filtering en sorteren in een zijbalk, highlighten van geselecteerde nodes en branch summaries. In de rest van dit hoofdstuk wordt eerst de implementatie van de basisfunctionaliteit toegelicht (architectuur, fileview</w:t>
      </w:r>
      <w:r w:rsidRPr="004D14BB">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4593D3A1" w14:textId="6E7B7E67" w:rsidR="00893001" w:rsidRDefault="00312B69" w:rsidP="00084157">
      <w:pPr>
        <w:spacing w:afterLines="24" w:after="57" w:line="288" w:lineRule="auto"/>
      </w:pPr>
      <w:r w:rsidRPr="00312B69">
        <w:t>De node</w:t>
      </w:r>
      <w:r w:rsidRPr="00312B69">
        <w:rPr>
          <w:rFonts w:ascii="Cambria Math" w:hAnsi="Cambria Math" w:cs="Cambria Math"/>
        </w:rPr>
        <w:t>‑</w:t>
      </w:r>
      <w:r w:rsidRPr="00312B69">
        <w:t>representatie is ontworpen om de afwisseling tussen fortunately</w:t>
      </w:r>
      <w:r w:rsidRPr="00312B69">
        <w:rPr>
          <w:rFonts w:ascii="Cambria Math" w:hAnsi="Cambria Math" w:cs="Cambria Math"/>
        </w:rPr>
        <w:t>‑</w:t>
      </w:r>
      <w:r w:rsidRPr="00312B69">
        <w:t xml:space="preserve"> en unfortunately</w:t>
      </w:r>
      <w:r w:rsidRPr="00312B69">
        <w:rPr>
          <w:rFonts w:ascii="Cambria Math" w:hAnsi="Cambria Math" w:cs="Cambria Math"/>
        </w:rPr>
        <w:t>‑</w:t>
      </w:r>
      <w:r w:rsidRPr="00312B69">
        <w:t>stappen visueel onmiddellijk duidelijk te maken en tegelijk de boom goed leesbaar te houden bij lange ketens. Elke node toont daarom steeds dezelfde basiselementen (tekst, rand, vorm), maar het type wordt onderscheidend weergegeven via kleur en label: fortunately</w:t>
      </w:r>
      <w:r w:rsidRPr="00312B69">
        <w:rPr>
          <w:rFonts w:ascii="Cambria Math" w:hAnsi="Cambria Math" w:cs="Cambria Math"/>
        </w:rPr>
        <w:t>‑</w:t>
      </w:r>
      <w:r w:rsidRPr="00312B69">
        <w:t>nodes krijgen een groene achtergrond, unfortunately</w:t>
      </w:r>
      <w:r w:rsidRPr="00312B69">
        <w:rPr>
          <w:rFonts w:ascii="Cambria Math" w:hAnsi="Cambria Math" w:cs="Cambria Math"/>
        </w:rPr>
        <w:t>‑</w:t>
      </w:r>
      <w:r w:rsidRPr="00312B69">
        <w:t>nodes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312B69">
        <w:rPr>
          <w:rFonts w:ascii="Cambria Math" w:hAnsi="Cambria Math" w:cs="Cambria Math"/>
        </w:rPr>
        <w:t>‑</w:t>
      </w:r>
      <w:r w:rsidRPr="00312B69">
        <w:t>tree.</w:t>
      </w:r>
    </w:p>
    <w:p w14:paraId="185998D2" w14:textId="77777777" w:rsidR="00312B69" w:rsidRDefault="00312B69" w:rsidP="00084157">
      <w:pPr>
        <w:spacing w:afterLines="24" w:after="57" w:line="288" w:lineRule="auto"/>
      </w:pPr>
    </w:p>
    <w:p w14:paraId="370526E6" w14:textId="0EA1ECA0" w:rsidR="00312B69" w:rsidRDefault="00312B69" w:rsidP="00084157">
      <w:pPr>
        <w:spacing w:afterLines="24" w:after="57" w:line="288" w:lineRule="auto"/>
      </w:pPr>
      <w:r w:rsidRPr="00312B69">
        <w:t xml:space="preserve">Alle nodes worden via één generieke component opgebouwd, zodat </w:t>
      </w:r>
      <w:r>
        <w:t xml:space="preserve">maximum </w:t>
      </w:r>
      <w:r w:rsidRPr="00312B69">
        <w:t xml:space="preserve">breedte, tekstomloop, padding en borders overal identiek zijn. Dit voorkomt visuele </w:t>
      </w:r>
      <w:r>
        <w:t>r</w:t>
      </w:r>
      <w:r w:rsidRPr="00312B69">
        <w:t xml:space="preserve">uis en zorgt </w:t>
      </w:r>
      <w:r w:rsidRPr="00312B69">
        <w:lastRenderedPageBreak/>
        <w:t>ervoor dat gebruikers zich kunnen concentreren op de inhoud (de scenario</w:t>
      </w:r>
      <w:r w:rsidRPr="00312B69">
        <w:noBreakHyphen/>
        <w:t>stappen) in plaats van op kleine stijlverschillen. Boven elke node wordt in kleinere typografie het corresponderende label “fortunately” of “unfortunately” toegevoegd. Deze redundante codering (kleur én tekst) verlaagt de cognitieve belasting, sluit aan bij Nielsen’s heuristieken rond consistentie en herkenning boven herinnering, en komt ook gebruikers met kleurperceptieproblemen tegemoet, omdat zij niet uitsluitend op kleur hoeven te vertrouwen.</w:t>
      </w:r>
      <w:r w:rsidRPr="00312B69">
        <w:br/>
      </w: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Statusiconen en danger rating</w:t>
      </w:r>
    </w:p>
    <w:p w14:paraId="14666041" w14:textId="77777777" w:rsidR="00893001" w:rsidRPr="00D2474F" w:rsidRDefault="00893001" w:rsidP="00084157">
      <w:pPr>
        <w:spacing w:afterLines="24" w:after="57" w:line="288" w:lineRule="auto"/>
        <w:rPr>
          <w:b/>
          <w:bCs/>
          <w:sz w:val="28"/>
          <w:szCs w:val="28"/>
        </w:rPr>
      </w:pPr>
    </w:p>
    <w:p w14:paraId="7C5E7D6B" w14:textId="3D5BFA0E" w:rsidR="00BE0816" w:rsidRDefault="00BE0816" w:rsidP="00084157">
      <w:pPr>
        <w:spacing w:afterLines="24" w:after="57" w:line="288" w:lineRule="auto"/>
      </w:pPr>
      <w:r w:rsidRPr="00BE0816">
        <w:t>Statusiconen en danger ratings zijn toegevoegd om in één oogopslag te tonen welke onderdelen van het model nog aandacht vragen en hoe kritisch ze zijn. In de basisversie moesten gebruikers dit zelf onthouden of in de node</w:t>
      </w:r>
      <w:r w:rsidRPr="00BE0816">
        <w:rPr>
          <w:rFonts w:ascii="Cambria Math" w:hAnsi="Cambria Math" w:cs="Cambria Math"/>
        </w:rPr>
        <w:t>‑</w:t>
      </w:r>
      <w:r w:rsidRPr="00BE0816">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BE0816">
        <w:rPr>
          <w:rFonts w:ascii="Cambria Math" w:hAnsi="Cambria Math" w:cs="Cambria Math"/>
        </w:rPr>
        <w:t>‑</w:t>
      </w:r>
      <w:r w:rsidRPr="00BE0816">
        <w:t>nodes of voor unfortunately</w:t>
      </w:r>
      <w:r w:rsidRPr="00BE0816">
        <w:rPr>
          <w:rFonts w:ascii="Cambria Math" w:hAnsi="Cambria Math" w:cs="Cambria Math"/>
        </w:rPr>
        <w:t>‑</w:t>
      </w:r>
      <w:r w:rsidRPr="00BE0816">
        <w:t>nodes met lage prioriteit, zodat gebruikers ook minder belangrijke of afgeronde paden expliciet kunnen markeren.</w:t>
      </w:r>
      <w:r w:rsidR="000629F0">
        <w:t xml:space="preserve"> </w:t>
      </w:r>
      <w:r w:rsidR="000629F0" w:rsidRPr="000629F0">
        <w:t>Daarnaast is gekozen voor een schild</w:t>
      </w:r>
      <w:r w:rsidR="000629F0" w:rsidRPr="000629F0">
        <w:noBreakHyphen/>
        <w:t>metafoor omdat dit visueel sterk geassocieerd wordt met beveiliging en bescherming, waardoor gebruikers de link met security</w:t>
      </w:r>
      <w:r w:rsidR="000629F0" w:rsidRPr="000629F0">
        <w:noBreakHyphen/>
        <w:t>statussen intuïtief leggen zonder extra uitleg.</w:t>
      </w:r>
    </w:p>
    <w:p w14:paraId="59BFB669" w14:textId="77777777" w:rsidR="00BE0816" w:rsidRDefault="00BE0816" w:rsidP="00084157">
      <w:pPr>
        <w:spacing w:afterLines="24" w:after="57" w:line="288" w:lineRule="auto"/>
      </w:pPr>
    </w:p>
    <w:p w14:paraId="021FE7FA" w14:textId="2FBE236E" w:rsidR="00BE0816" w:rsidRDefault="00BE0816" w:rsidP="00084157">
      <w:pPr>
        <w:spacing w:afterLines="24" w:after="57" w:line="288" w:lineRule="auto"/>
      </w:pPr>
      <w:r w:rsidRPr="00BE0816">
        <w:t xml:space="preserve">Er is bewust gekozen voor compacte iconen in plaats van louter </w:t>
      </w:r>
      <w:r w:rsidR="00F86ECB" w:rsidRPr="00BE0816">
        <w:t>tekst labels</w:t>
      </w:r>
      <w:r w:rsidRPr="00BE0816">
        <w:t xml:space="preserve">, omdat symbolen en kleuren sneller visueel scanbaar zijn dan woorden en minder </w:t>
      </w:r>
      <w:r w:rsidRPr="00BE0816">
        <w:lastRenderedPageBreak/>
        <w:t>schermruimte innemen, wat vooral bij grote trees belangrijk is. Deze keuze sluit aan bij UX</w:t>
      </w:r>
      <w:r w:rsidRPr="00BE0816">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BE0816">
        <w:t>kleur gecodeerde</w:t>
      </w:r>
      <w:r w:rsidRPr="00BE0816">
        <w:t xml:space="preserve"> iconen minder toegankelijk kunnen zijn voor kleurenblinde gebruikers; dit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BE0816">
        <w:br/>
      </w: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50387893" w14:textId="2EB3AE5A" w:rsidR="00A707D7" w:rsidRDefault="00BE0816" w:rsidP="00084157">
      <w:pPr>
        <w:spacing w:afterLines="24" w:after="57" w:line="288" w:lineRule="auto"/>
      </w:pPr>
      <w:r w:rsidRPr="00BE0816">
        <w:t>De danger rating vult deze statussen aan met een kwantitatieve inschatting van risico, berekend als product van likelihood en impact op een schaal van 1 tot 5. Deze waarde wordt permanent weergegeven bij elke unfortunately</w:t>
      </w:r>
      <w:r w:rsidRPr="00BE0816">
        <w:rPr>
          <w:rFonts w:ascii="Cambria Math" w:hAnsi="Cambria Math" w:cs="Cambria Math"/>
        </w:rPr>
        <w:t>‑</w:t>
      </w:r>
      <w:r w:rsidRPr="00BE0816">
        <w:t xml:space="preserve">node en gebruikt om nodes in de filterweergave aflopend te sorteren, zodat de ernstigste weaknesses automatisch bovenaan verschijnen. </w:t>
      </w:r>
      <w:r w:rsidR="000629F0">
        <w:t>D</w:t>
      </w:r>
      <w:r w:rsidR="000629F0" w:rsidRPr="000629F0">
        <w:t>e danger rating wordt bovendien visueel gekoppeld aan een waarschuwingsdriehoek</w:t>
      </w:r>
      <w:r w:rsidR="000629F0" w:rsidRPr="000629F0">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0629F0">
        <w:t xml:space="preserve"> </w:t>
      </w:r>
      <w:r w:rsidRPr="00BE0816">
        <w:t xml:space="preserve">Door de rating altijd </w:t>
      </w:r>
      <w:r w:rsidRPr="00BE0816">
        <w:lastRenderedPageBreak/>
        <w:t>zichtbaar te houden, in plaats van ze achter extra kliks te verbergen, wordt prioriteren en risicotriage sterk vereenvoudigd en hoeven gebruikers minder te onthouden. Tegelijk is gekozen om secundaire acties (zoals add, delete en collapse) pas bij hover te tonen, om visuele overbelasting te vermijden en de focus op de kerninformatie</w:t>
      </w:r>
      <w:r w:rsidR="00F86ECB">
        <w:t xml:space="preserve">, </w:t>
      </w:r>
      <w:r w:rsidRPr="00BE0816">
        <w:t>status en gevaar</w:t>
      </w:r>
      <w:r w:rsidR="00F86ECB">
        <w:t xml:space="preserve">, </w:t>
      </w:r>
      <w:r w:rsidRPr="00BE0816">
        <w:t>te leggen. De centrale berekening en hergebruik van dezelfde rating in zowel de boom als de filterlijsten zorgen voor consistentie in de interface en sluiten aan bij usability</w:t>
      </w:r>
      <w:r w:rsidRPr="00BE0816">
        <w:rPr>
          <w:rFonts w:ascii="Cambria Math" w:hAnsi="Cambria Math" w:cs="Cambria Math"/>
        </w:rPr>
        <w:t>‑</w:t>
      </w:r>
      <w:r w:rsidRPr="00BE0816">
        <w:t>principes rond zichtbaarheid van systeemstatus en herkenning boven herinnering.</w:t>
      </w: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78F80725" w14:textId="77777777" w:rsidR="00705EF3" w:rsidRPr="00F86ECB" w:rsidRDefault="00705EF3" w:rsidP="00084157">
      <w:pPr>
        <w:spacing w:afterLines="24" w:after="57" w:line="288" w:lineRule="auto"/>
      </w:pPr>
    </w:p>
    <w:p w14:paraId="37A4998F" w14:textId="69E107E0" w:rsidR="006A595F" w:rsidRDefault="000C5061" w:rsidP="00084157">
      <w:pPr>
        <w:spacing w:afterLines="24" w:after="57" w:line="288" w:lineRule="auto"/>
        <w:rPr>
          <w:b/>
          <w:bCs/>
          <w:sz w:val="28"/>
          <w:szCs w:val="28"/>
        </w:rPr>
      </w:pPr>
      <w:r>
        <w:rPr>
          <w:b/>
          <w:bCs/>
          <w:sz w:val="28"/>
          <w:szCs w:val="28"/>
        </w:rPr>
        <w:t>3.</w:t>
      </w:r>
      <w:r w:rsidR="00705EF3">
        <w:rPr>
          <w:b/>
          <w:bCs/>
          <w:sz w:val="28"/>
          <w:szCs w:val="28"/>
        </w:rPr>
        <w:t>9</w:t>
      </w:r>
      <w:r>
        <w:rPr>
          <w:b/>
          <w:bCs/>
          <w:sz w:val="28"/>
          <w:szCs w:val="28"/>
        </w:rPr>
        <w:t xml:space="preserve"> </w:t>
      </w:r>
      <w:r w:rsidR="006A595F" w:rsidRPr="00D2474F">
        <w:rPr>
          <w:b/>
          <w:bCs/>
          <w:sz w:val="28"/>
          <w:szCs w:val="28"/>
        </w:rPr>
        <w:t>Branch summary en filterlogica</w:t>
      </w:r>
    </w:p>
    <w:p w14:paraId="781EFD43" w14:textId="77777777" w:rsidR="00893001" w:rsidRPr="00D2474F" w:rsidRDefault="00893001" w:rsidP="00084157">
      <w:pPr>
        <w:spacing w:afterLines="24" w:after="57" w:line="288" w:lineRule="auto"/>
        <w:rPr>
          <w:b/>
          <w:bCs/>
          <w:sz w:val="28"/>
          <w:szCs w:val="28"/>
        </w:rPr>
      </w:pPr>
    </w:p>
    <w:p w14:paraId="0AF7E5DB" w14:textId="09BC5A51" w:rsidR="00DE340F" w:rsidRDefault="00F86ECB" w:rsidP="00084157">
      <w:pPr>
        <w:spacing w:afterLines="24" w:after="57" w:line="288" w:lineRule="auto"/>
      </w:pPr>
      <w:r w:rsidRPr="00F86ECB">
        <w:t>De branch</w:t>
      </w:r>
      <w:r w:rsidRPr="00F86ECB">
        <w:rPr>
          <w:rFonts w:ascii="Cambria Math" w:hAnsi="Cambria Math" w:cs="Cambria Math"/>
        </w:rPr>
        <w:t>‑</w:t>
      </w:r>
      <w:r w:rsidRPr="00F86ECB">
        <w:t>samenvatting en filterfunctionaliteit zijn toegevoegd om twee terugkerende problemen bij het werken met grotere Fortunately</w:t>
      </w:r>
      <w:r w:rsidRPr="00F86ECB">
        <w:rPr>
          <w:rFonts w:ascii="Aptos" w:hAnsi="Aptos" w:cs="Aptos"/>
        </w:rPr>
        <w:t>–</w:t>
      </w:r>
      <w:r w:rsidRPr="00F86ECB">
        <w:t>Unfortunately</w:t>
      </w:r>
      <w:r w:rsidRPr="00F86ECB">
        <w:rPr>
          <w:rFonts w:ascii="Cambria Math" w:hAnsi="Cambria Math" w:cs="Cambria Math"/>
        </w:rPr>
        <w:t>‑</w:t>
      </w:r>
      <w:r w:rsidRPr="00F86ECB">
        <w:t>trees op te lossen: het verlies van overzicht over de volledige redeneringsketen en de moeilijkheid om snel naar de belangrijkste weaknesses te navigeren. In de basisversie moesten gebruikers hiervoor handmatig door de boom scrollen en zelf bijhouden welke paden relevant waren, wat tijdrovend en foutgevoelig is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661189" w:rsidRDefault="00F86ECB" w:rsidP="00084157">
      <w:pPr>
        <w:spacing w:afterLines="24" w:after="57" w:line="288" w:lineRule="auto"/>
      </w:pPr>
    </w:p>
    <w:p w14:paraId="39C9B4C4" w14:textId="12C7AFB2" w:rsidR="00DE340F" w:rsidRDefault="00F86ECB" w:rsidP="00084157">
      <w:pPr>
        <w:spacing w:afterLines="24" w:after="57" w:line="288" w:lineRule="auto"/>
      </w:pPr>
      <w:r w:rsidRPr="00F86ECB">
        <w:t>De branch</w:t>
      </w:r>
      <w:r w:rsidR="002F6FCA">
        <w:t xml:space="preserve"> summary</w:t>
      </w:r>
      <w:r w:rsidRPr="00F86ECB">
        <w:t xml:space="preserve"> reconstrueert het pad van de rootnode tot de geselecteerde node en toont dit als compacte lijst in een zijpaneel. Hierdoor kan een gebruiker tijdens een sessie snel zien welke fortunately</w:t>
      </w:r>
      <w:r w:rsidRPr="00F86ECB">
        <w:noBreakHyphen/>
        <w:t xml:space="preserve"> en unfortunately</w:t>
      </w:r>
      <w:r w:rsidRPr="00F86ECB">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F86ECB">
        <w:noBreakHyphen/>
        <w:t>representatie aan met een lineaire, leesbare weergave van de context, wat aansluit bij UX</w:t>
      </w:r>
      <w:r w:rsidRPr="00F86ECB">
        <w:noBreakHyphen/>
        <w:t>principes rond oriëntatie en minimalisering van onnodige navigatiestappen.</w:t>
      </w:r>
      <w:r>
        <w:t xml:space="preserve"> </w:t>
      </w:r>
      <w:r w:rsidRPr="00F86ECB">
        <w:t xml:space="preserve">Doordat deze context in een aparte maar gekoppelde visualisatie wordt aangeboden, kunnen gebruikers de volledige </w:t>
      </w:r>
      <w:r w:rsidRPr="00F86ECB">
        <w:lastRenderedPageBreak/>
        <w:t>redeneringsketen los van de detailweergave bestuderen, wat het begrijpen en bespreken van de logica binnen een specifieke branch verder vergemakkelijkt.</w:t>
      </w:r>
    </w:p>
    <w:p w14:paraId="562229CF" w14:textId="77777777" w:rsidR="002F6FCA" w:rsidRDefault="002F6FCA" w:rsidP="00084157">
      <w:pPr>
        <w:spacing w:afterLines="24" w:after="57" w:line="288" w:lineRule="auto"/>
      </w:pPr>
    </w:p>
    <w:p w14:paraId="7BA20569" w14:textId="3EC91A99" w:rsidR="00DD6E87" w:rsidRDefault="00DD6E87" w:rsidP="00084157">
      <w:pPr>
        <w:spacing w:afterLines="24" w:after="57" w:line="288" w:lineRule="auto"/>
        <w:jc w:val="center"/>
      </w:pPr>
      <w:r>
        <w:rPr>
          <w:noProof/>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5470B168" w14:textId="46375111" w:rsidR="00DE340F" w:rsidRDefault="00692071" w:rsidP="00084157">
      <w:pPr>
        <w:spacing w:afterLines="24" w:after="57" w:line="288" w:lineRule="auto"/>
      </w:pPr>
      <w:r w:rsidRPr="00692071">
        <w:t>De filterlogica is ontworpen om gebruikers direct naar de belangrijkste risico’s te leiden. Nodes worden gegroepeerd per statuscategorie (Weakness, Weakness Under Review, Assumption Under Review, Verified Assumption) en binnen elke groep op aflopende danger rating gesorteerd.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692071">
        <w:noBreakHyphen/>
        <w:t>down” door hun werkvoorraad van openstaande risico’s en aannames gaan.</w:t>
      </w:r>
      <w:r>
        <w:t xml:space="preserve"> </w:t>
      </w:r>
      <w:r w:rsidRPr="00692071">
        <w:t>In ingeklapte toestand toont de filterbalk bovendien per statuscategorie een compacte schild</w:t>
      </w:r>
      <w:r w:rsidRPr="00692071">
        <w:noBreakHyphen/>
        <w:t>knop met het aantal bijhorende nodes, waardoor gebruikers in één oogopslag een overzicht hebben van de globale voortgang van het model zonder extra schermruimte in te nemen.</w:t>
      </w:r>
    </w:p>
    <w:p w14:paraId="26F8FEC0" w14:textId="01462D07" w:rsidR="00DD6E87" w:rsidRDefault="00DD6E87" w:rsidP="00084157">
      <w:pPr>
        <w:spacing w:afterLines="24" w:after="57" w:line="288" w:lineRule="auto"/>
        <w:jc w:val="center"/>
      </w:pPr>
      <w:r>
        <w:rPr>
          <w:noProof/>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31732F97" w14:textId="383CAA29" w:rsidR="006A21E4" w:rsidRDefault="0011351E" w:rsidP="00084157">
      <w:pPr>
        <w:spacing w:afterLines="24" w:after="57" w:line="288" w:lineRule="auto"/>
      </w:pPr>
      <w:r w:rsidRPr="0011351E">
        <w:t>Bij het ontwerp is ook overwogen om deze functies op een aparte pagina of in een modaal popup</w:t>
      </w:r>
      <w:r w:rsidRPr="0011351E">
        <w:noBreakHyphen/>
        <w:t xml:space="preserve">venster onder te brengen. </w:t>
      </w:r>
      <w:r w:rsidR="00DD2418">
        <w:t>Dit alternatief</w:t>
      </w:r>
      <w:r w:rsidRPr="0011351E">
        <w:t xml:space="preserve"> zou het zicht op de boom volledig of gedeeltelijk wegnemen en maakt het minder duidelijk naar welke exacte plaats in de structuur wordt genavigeerd wanneer een node geselecteerd wordt, waardoor de ruimtelijke oriëntatie van de gebruiker afneemt.</w:t>
      </w:r>
      <w:r>
        <w:t xml:space="preserve"> </w:t>
      </w:r>
      <w:r w:rsidRPr="0011351E">
        <w:t>Dergelijke oplossing zou bovendien meer cognitieve schakelmomenten vereisen tussen lijst en boom, en minder direct aangeven welke items het meest urgent zijn. Door filtering en sortering te integreren in een zijpaneel dat direct naar nodes navigeert, wordt voldaan aan heuristieken rond zichtbaarheid van systeemstatus en herkenning boven herinnering: de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t>.</w:t>
      </w:r>
      <w:r w:rsidRPr="0011351E">
        <w:t xml:space="preserve"> </w:t>
      </w:r>
      <w:r w:rsidR="009736C8">
        <w:t>D</w:t>
      </w:r>
      <w:r w:rsidRPr="0011351E">
        <w:t>it wordt deels opgevangen door consistente kleur</w:t>
      </w:r>
      <w:r w:rsidRPr="0011351E">
        <w:noBreakHyphen/>
        <w:t xml:space="preserve"> en iconencodering en door het </w:t>
      </w:r>
      <w:r w:rsidR="00380F79">
        <w:t>fortunately/unfortunately</w:t>
      </w:r>
      <w:r w:rsidRPr="0011351E">
        <w:noBreakHyphen/>
        <w:t>label op de nodes, maar verdere onboarding of een korte legend kan in toekomstig werk nog voorzien worden.</w:t>
      </w:r>
    </w:p>
    <w:p w14:paraId="6B3F5E27" w14:textId="77777777" w:rsidR="00380F79" w:rsidRDefault="00380F79" w:rsidP="00084157">
      <w:pPr>
        <w:spacing w:afterLines="24" w:after="57" w:line="288" w:lineRule="auto"/>
      </w:pPr>
    </w:p>
    <w:p w14:paraId="59CEAF6A" w14:textId="77777777" w:rsidR="00380F79" w:rsidRDefault="00380F79" w:rsidP="00084157">
      <w:pPr>
        <w:spacing w:afterLines="24" w:after="57" w:line="288" w:lineRule="auto"/>
      </w:pPr>
    </w:p>
    <w:p w14:paraId="681FEAA2" w14:textId="77777777" w:rsidR="00380F79" w:rsidRDefault="00380F79" w:rsidP="00084157">
      <w:pPr>
        <w:spacing w:afterLines="24" w:after="57" w:line="288" w:lineRule="auto"/>
      </w:pPr>
    </w:p>
    <w:p w14:paraId="73DF0F37" w14:textId="77777777" w:rsidR="00D338AF" w:rsidRPr="00D338AF" w:rsidRDefault="00D338AF" w:rsidP="00084157">
      <w:pPr>
        <w:spacing w:afterLines="24" w:after="57" w:line="288" w:lineRule="auto"/>
      </w:pPr>
    </w:p>
    <w:p w14:paraId="275D413B" w14:textId="402BF9A4" w:rsidR="001648E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10</w:t>
      </w:r>
      <w:r>
        <w:rPr>
          <w:b/>
          <w:bCs/>
          <w:sz w:val="28"/>
          <w:szCs w:val="28"/>
        </w:rPr>
        <w:t xml:space="preserve"> </w:t>
      </w:r>
      <w:r w:rsidR="001648EF" w:rsidRPr="00D2474F">
        <w:rPr>
          <w:b/>
          <w:bCs/>
          <w:sz w:val="28"/>
          <w:szCs w:val="28"/>
        </w:rPr>
        <w:t>Hover-functionaliteit voor parent-context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0FD9F863" w:rsidR="006A595F" w:rsidRDefault="000C5061" w:rsidP="00084157">
      <w:pPr>
        <w:spacing w:afterLines="24" w:after="57" w:line="288" w:lineRule="auto"/>
        <w:rPr>
          <w:b/>
          <w:bCs/>
          <w:sz w:val="28"/>
          <w:szCs w:val="28"/>
        </w:rPr>
      </w:pPr>
      <w:r>
        <w:rPr>
          <w:b/>
          <w:bCs/>
          <w:sz w:val="28"/>
          <w:szCs w:val="28"/>
        </w:rPr>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lastRenderedPageBreak/>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Toepassing van Nielsen’s usability</w:t>
      </w:r>
      <w:r w:rsidR="003A4C73" w:rsidRPr="00D2474F">
        <w:rPr>
          <w:b/>
          <w:bCs/>
          <w:sz w:val="28"/>
          <w:szCs w:val="28"/>
        </w:rPr>
        <w:noBreakHyphen/>
        <w:t>heuristieken in de webtool</w:t>
      </w:r>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 xml:space="preserve">eze actie wordt voorafgegaan door een bevestigingsdialoog (window.confirm) om onbedoeld dataverlies te vermijden. Op knoopniveau kunnen gebruikers afzonderlijke elementen verwijderen via de prullenbakknop (GoTrash) of nieuwe </w:t>
      </w:r>
      <w:r w:rsidR="000B4249">
        <w:t>children</w:t>
      </w:r>
      <w:r w:rsidRPr="003A4C73">
        <w:t xml:space="preserve"> toevoegen (RiAddBoxLine). Panelen zoals de rechter “shields”-sidebar (isOpen) en het linker “Parents above current node”-overzicht (openParentSummary)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r w:rsidR="000B4249">
        <w:t>childe node</w:t>
      </w:r>
      <w:r w:rsidRPr="003A4C73">
        <w:t xml:space="preserve"> bepaalt de applicatie automatisch het type (fortunately of unfortunately) op basis van het level van de </w:t>
      </w:r>
      <w:r w:rsidR="000B4249">
        <w:t>parent</w:t>
      </w:r>
      <w:r w:rsidRPr="003A4C73">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 xml:space="preserve">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w:t>
      </w:r>
      <w:r w:rsidRPr="003A4C73">
        <w:lastRenderedPageBreak/>
        <w:t>op knoopnaam</w:t>
      </w:r>
      <w:r w:rsidR="007B459A">
        <w:t>.</w:t>
      </w:r>
      <w:r w:rsidRPr="003A4C73">
        <w:t xml:space="preserve"> </w:t>
      </w:r>
      <w:r w:rsidR="007B459A">
        <w:t xml:space="preserve">De </w:t>
      </w:r>
      <w:r w:rsidRPr="003A4C73">
        <w:t xml:space="preserve">gevonden </w:t>
      </w:r>
      <w:r w:rsidR="001F4856">
        <w:t>nodes</w:t>
      </w:r>
      <w:r w:rsidRPr="003A4C73">
        <w:t xml:space="preserve"> worden automatisch gehighlight en centraal in beeld gescrold (scrollIntoView),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NodeDangerPopup worden de actuele dange</w:t>
      </w:r>
      <w:r w:rsidR="00196C5E">
        <w:t>r</w:t>
      </w:r>
      <w:r w:rsidRPr="003A4C73">
        <w:t xml:space="preserve">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De huidige codebasis is opgezet als proof</w:t>
      </w:r>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opslag gebeurt lokaal en er is nog geen integratie met een backend of externe threat</w:t>
      </w:r>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er is geen multi</w:t>
      </w:r>
      <w:r w:rsidRPr="006A595F">
        <w:noBreakHyphen/>
        <w:t>user synchronisatie, waardoor collaboratieve workflows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Deelnemers kregen eerst een introductie tot de fortunately–unfortunately</w:t>
      </w:r>
      <w:r w:rsidRPr="001C283C">
        <w:noBreakHyphen/>
        <w:t xml:space="preserve">methode en de bijkomende statussen (Weakness, Weakness Under Review, Assumption Under Review, Verified Assumption) en danger rating. Vervolgens doorliepen ze de twee scenario’s. </w:t>
      </w:r>
      <w:r w:rsidR="00C27966">
        <w:t>Hierbij</w:t>
      </w:r>
      <w:r w:rsidRPr="001C283C">
        <w:t xml:space="preserve"> voerden de deelnemers gestructureerde scenario</w:t>
      </w:r>
      <w:r w:rsidRPr="001C283C">
        <w:noBreakHyphen/>
        <w:t>taken uit in de software en vulden nadien een User Experience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1C283C">
        <w:rPr>
          <w:rFonts w:ascii="Aptos" w:hAnsi="Aptos" w:cs="Aptos"/>
        </w:rPr>
        <w:t>–</w:t>
      </w:r>
      <w:r w:rsidRPr="001C283C">
        <w:t>unfortunately</w:t>
      </w:r>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alle Weakness-nodes, Verified Assumption-nodes, Weakness Under Review met hoogste danger rating, aantal Assumption Under Review-nodes;</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r w:rsidRPr="00A0395A">
        <w:t>Unfortunately</w:t>
      </w:r>
      <w:r w:rsidR="00CF5753">
        <w:t xml:space="preserve"> node</w:t>
      </w:r>
      <w:r w:rsidRPr="00A0395A">
        <w:t xml:space="preserve"> 'Sommige werknemers weigeren wachtwoordmanagers' (Low Importance)</w:t>
      </w:r>
      <w:r w:rsidR="00CF5753">
        <w:t xml:space="preserve"> toe</w:t>
      </w:r>
      <w:r w:rsidRPr="00A0395A">
        <w:t xml:space="preserve">, markeer bovenliggende Fortunately als Verified Assumption. </w:t>
      </w:r>
      <w:r w:rsidRPr="00A0395A">
        <w:rPr>
          <w:lang w:val="en-GB"/>
        </w:rPr>
        <w:t xml:space="preserve">Onder 'Provider-storingen...' voeg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'Team richt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synchroniseert...' </w:t>
      </w:r>
      <w:r w:rsidRPr="000D5693">
        <w:t>(likelihood 4, impact 3, danger rating 12)</w:t>
      </w:r>
      <w:r w:rsidR="00CF5753" w:rsidRPr="000D5693">
        <w:t xml:space="preserve"> en de f</w:t>
      </w:r>
      <w:r w:rsidRPr="000D5693">
        <w:t>ortunately</w:t>
      </w:r>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false positives blokkeren legitieme gebruikers' voeg </w:t>
      </w:r>
      <w:r w:rsidR="00120FF0">
        <w:t>de f</w:t>
      </w:r>
      <w:r w:rsidR="00120FF0" w:rsidRPr="00F06A65">
        <w:t>ortunately</w:t>
      </w:r>
      <w:r w:rsidR="00120FF0">
        <w:t xml:space="preserve"> node </w:t>
      </w:r>
      <w:r w:rsidRPr="00F06A65">
        <w:t xml:space="preserve">'Model afgestemd om gemiste fraude...' </w:t>
      </w:r>
      <w:r w:rsidRPr="00F06A65">
        <w:rPr>
          <w:lang w:val="en-GB"/>
        </w:rPr>
        <w:t>(Assumption Under Review)</w:t>
      </w:r>
      <w:r w:rsidR="00120FF0">
        <w:rPr>
          <w:lang w:val="en-GB"/>
        </w:rPr>
        <w:t xml:space="preserve"> en</w:t>
      </w:r>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'Het terugdringen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User Experience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De studie verzamelde zo zowel kwantitatieve gebruikservaringsscores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User Experience Questionaire</w:t>
      </w:r>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De User Experience Questionnaire (UEQ) biedt een gevalideerde, kwantitatieve methode om gebruikerservaringen van threat modeling</w:t>
      </w:r>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mindmap-tool, dankzij features zoals filtering en visuele codering. Deze bevindingen beantwoorden de onderzoeksvragen direct en onderbouwen de waarde van domeinspecifieke UX in threat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highlighting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De resultaten valideren en verfijnen inzichten uit recente literatuur over security visualisatie en threat modeling tools. Devendra et al. (2025) identificeren graph-based en notation-based visualisaties als dominante technieken, maar signaleren een gebrek aan toegankelijkheid voor non-experts en schaalbaarheid bij hirarchische data. De fileview-geïnspireerde boomstructuur met filtering en danger rating sortering adresseert deze gaps direct: versie 2 toont significante UEQ-verbeteringen op efficiëntie (+1.7) en stimulatie (+2.1), wat aantoont dat domeinspecifieke UX-features cognitieve load reduceren bij threat modeling.</w:t>
      </w:r>
      <w:r>
        <w:rPr>
          <w:rFonts w:eastAsia="Times New Roman" w:cs="Times New Roman"/>
          <w:kern w:val="0"/>
          <w:lang w:eastAsia="nl-BE"/>
          <w14:ligatures w14:val="none"/>
        </w:rPr>
        <w:t xml:space="preserve"> </w:t>
      </w:r>
      <w:r w:rsidRPr="00AF2D60">
        <w:t>(</w:t>
      </w:r>
      <w:hyperlink r:id="rId35"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r w:rsidRPr="00741235">
        <w:rPr>
          <w:rFonts w:eastAsia="Times New Roman" w:cs="Times New Roman"/>
          <w:kern w:val="0"/>
          <w:lang w:eastAsia="nl-BE"/>
          <w14:ligatures w14:val="none"/>
        </w:rPr>
        <w:t>Shi et al. (2022) classificeren diagram-gebaseerde tools zoals Microsoft TMT en OWASP Threat Dragon als intuïtief maar beperkt in threat tracking. De geïmplementeerde webtool overtreft deze door statusiconen (Weakness</w:t>
      </w:r>
      <w:r w:rsidR="00564076">
        <w:rPr>
          <w:rFonts w:eastAsia="Times New Roman" w:cs="Times New Roman"/>
          <w:kern w:val="0"/>
          <w:lang w:eastAsia="nl-BE"/>
          <w14:ligatures w14:val="none"/>
        </w:rPr>
        <w:t>, Weakness Under Review, Assumption Under Review</w:t>
      </w:r>
      <w:r w:rsidRPr="00741235">
        <w:rPr>
          <w:rFonts w:eastAsia="Times New Roman" w:cs="Times New Roman"/>
          <w:kern w:val="0"/>
          <w:lang w:eastAsia="nl-BE"/>
          <w14:ligatures w14:val="none"/>
        </w:rPr>
        <w:t>, Verified Assumption) en automatische evaluatie (danger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6"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Devendra's oproep voor user-centric design in security visualisatie, terwijl de voorkeur </w:t>
      </w:r>
      <w:r w:rsidRPr="00741235">
        <w:rPr>
          <w:rFonts w:eastAsia="Times New Roman" w:cs="Times New Roman"/>
          <w:kern w:val="0"/>
          <w:lang w:eastAsia="nl-BE"/>
          <w14:ligatures w14:val="none"/>
        </w:rPr>
        <w:lastRenderedPageBreak/>
        <w:t>voor pragmatische features (filtering &gt; tooltips) Nielsens heuristieken voor flexibiliteit en herkenning bevestigt als cruciaal voor threat modeling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steekproef is klein (9 deelnemers), wat generaliseerbaarheid beperkt tot gelijkaardige populaties (ontwikkelaars met basiskennis). Zelfrapportage via UEQ en open vragen is subjectief en vat mogelijke confirmation bias. De studie vergelijkt met een interne basisversie, niet met externe tools zoals MindMeister of Lucidchart,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science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met aanbeveling voor integratie van UEQ in threat modeling evaluaties. Praktisch kan de tool DevSecOps teams helpen door threat modeling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pipelines. Voor onderwijs biedt het een didactisch prototype om Fortunately-Unfortunately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A/B-testing met commerciële mindmap-software. Implementeer voorgestelde features zoals collaps</w:t>
      </w:r>
      <w:r w:rsidR="00EF426F">
        <w:rPr>
          <w:rFonts w:eastAsia="Times New Roman" w:cs="Times New Roman"/>
          <w:kern w:val="0"/>
          <w:lang w:eastAsia="nl-BE"/>
          <w14:ligatures w14:val="none"/>
        </w:rPr>
        <w:t xml:space="preserve"> child</w:t>
      </w:r>
      <w:r w:rsidR="00760730">
        <w:rPr>
          <w:rFonts w:eastAsia="Times New Roman" w:cs="Times New Roman"/>
          <w:kern w:val="0"/>
          <w:lang w:eastAsia="nl-BE"/>
          <w14:ligatures w14:val="none"/>
        </w:rPr>
        <w:t>ren</w:t>
      </w:r>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knoppen en branch-zoom, en evalueer collaboratieve multi-user functionaliteit. Voeg AI-ondersteuning toe voor automatische threat-suggesties en valideer tegen meer threat modeling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r w:rsidRPr="00552FEF">
        <w:t>Threat modeling blijft in de praktijk vaak achterwege door complexiteit en gebrek aan toegankelijke tools, ondanks erkenning als essentieel voor secure software engineering. Dit onderzoek toont aan dat een domeinspecifieke webtool gebaseerd op de Fortunately-Unfortunately-methode,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De minimale basisfunctionaliteit (node-creatie, uitklappen/inklappen, zoeken) ondersteunt Fortunately-Unfortunately trees, maar blijkt ontoereikend voor efficiënte threat modeling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highlighting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mindmap-software op gebruiksvriendelijkheid (positieve UEQ-scores vs. negatief) en effectiviteit (tijdsbesparing, foutreductie), waardoor threat modeling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De tool voldoet aan Nielsens usability-heuristieken en verschuift het UX-profiel van negatief naar duidelijk positief, vooral op efficiëntie, stimulatie en originaliteit. Praktisch betekent dit dat development teams filtering, automatische danger ratings en status-iconen kunnen integreren om threat modeling structureel op te nemen in DevSecOps-processen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Toekomstig werk kan de voorgestelde verbeteringen (globale collapse-knoppen, branch-zoom) implementeren, collaboratieve features toevoegen en AI-ondersteuning voor threat-suggesties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518B0" w14:textId="77777777" w:rsidR="00CA3B9A" w:rsidRDefault="00CA3B9A" w:rsidP="00893001">
      <w:pPr>
        <w:spacing w:after="0" w:line="240" w:lineRule="auto"/>
      </w:pPr>
      <w:r>
        <w:separator/>
      </w:r>
    </w:p>
  </w:endnote>
  <w:endnote w:type="continuationSeparator" w:id="0">
    <w:p w14:paraId="1ECF8534" w14:textId="77777777" w:rsidR="00CA3B9A" w:rsidRDefault="00CA3B9A"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17514" w14:textId="77777777" w:rsidR="00CA3B9A" w:rsidRDefault="00CA3B9A" w:rsidP="00893001">
      <w:pPr>
        <w:spacing w:after="0" w:line="240" w:lineRule="auto"/>
      </w:pPr>
      <w:r>
        <w:separator/>
      </w:r>
    </w:p>
  </w:footnote>
  <w:footnote w:type="continuationSeparator" w:id="0">
    <w:p w14:paraId="7BCDF824" w14:textId="77777777" w:rsidR="00CA3B9A" w:rsidRDefault="00CA3B9A"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629F0"/>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351E"/>
    <w:rsid w:val="001162EE"/>
    <w:rsid w:val="001176AA"/>
    <w:rsid w:val="00120DD7"/>
    <w:rsid w:val="00120FF0"/>
    <w:rsid w:val="00122620"/>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3498"/>
    <w:rsid w:val="002D2E81"/>
    <w:rsid w:val="002D3779"/>
    <w:rsid w:val="002F5DE6"/>
    <w:rsid w:val="002F6FCA"/>
    <w:rsid w:val="00301B2F"/>
    <w:rsid w:val="00304548"/>
    <w:rsid w:val="003075D5"/>
    <w:rsid w:val="00312159"/>
    <w:rsid w:val="00312B69"/>
    <w:rsid w:val="00327B45"/>
    <w:rsid w:val="00341941"/>
    <w:rsid w:val="003437E8"/>
    <w:rsid w:val="0034604F"/>
    <w:rsid w:val="00346320"/>
    <w:rsid w:val="003579A3"/>
    <w:rsid w:val="003800BE"/>
    <w:rsid w:val="00380F79"/>
    <w:rsid w:val="00392F57"/>
    <w:rsid w:val="00393E6E"/>
    <w:rsid w:val="003A14DF"/>
    <w:rsid w:val="003A4C73"/>
    <w:rsid w:val="003A7B39"/>
    <w:rsid w:val="003B0EC8"/>
    <w:rsid w:val="003B23A4"/>
    <w:rsid w:val="003B7EE9"/>
    <w:rsid w:val="003C4B50"/>
    <w:rsid w:val="003D1A25"/>
    <w:rsid w:val="003E6A5A"/>
    <w:rsid w:val="003F635A"/>
    <w:rsid w:val="0040230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7797"/>
    <w:rsid w:val="00705EF3"/>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6E7E"/>
    <w:rsid w:val="00967705"/>
    <w:rsid w:val="009736C8"/>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F71F6"/>
    <w:rsid w:val="00C13793"/>
    <w:rsid w:val="00C27966"/>
    <w:rsid w:val="00C45236"/>
    <w:rsid w:val="00C64BD7"/>
    <w:rsid w:val="00C74B54"/>
    <w:rsid w:val="00C81C39"/>
    <w:rsid w:val="00CA277A"/>
    <w:rsid w:val="00CA32EE"/>
    <w:rsid w:val="00CA3984"/>
    <w:rsid w:val="00CA3B9A"/>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577F9"/>
    <w:rsid w:val="00D57E20"/>
    <w:rsid w:val="00D9198D"/>
    <w:rsid w:val="00D92652"/>
    <w:rsid w:val="00DD2418"/>
    <w:rsid w:val="00DD6E87"/>
    <w:rsid w:val="00DE067B"/>
    <w:rsid w:val="00DE340F"/>
    <w:rsid w:val="00DE730A"/>
    <w:rsid w:val="00DF4AAC"/>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86ECB"/>
    <w:rsid w:val="00F9096C"/>
    <w:rsid w:val="00F91210"/>
    <w:rsid w:val="00F96CAD"/>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emanticscholar.org/paper/Threat-Modeling-Tools:-A-Taxonomy-Shi-Graffi/62caab5d4cfe006ec9cf1536212aa32e02d61c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2509.20385v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627</TotalTime>
  <Pages>55</Pages>
  <Words>9599</Words>
  <Characters>52795</Characters>
  <Application>Microsoft Office Word</Application>
  <DocSecurity>0</DocSecurity>
  <Lines>439</Lines>
  <Paragraphs>124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130</cp:revision>
  <cp:lastPrinted>2026-01-08T15:21:00Z</cp:lastPrinted>
  <dcterms:created xsi:type="dcterms:W3CDTF">2026-01-04T22:39:00Z</dcterms:created>
  <dcterms:modified xsi:type="dcterms:W3CDTF">2026-01-08T15:56:00Z</dcterms:modified>
</cp:coreProperties>
</file>