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564C" w14:textId="2FD9E153" w:rsidR="008C60A2" w:rsidRDefault="00B63CAA">
      <w:r>
        <w:t>Projektrapport!</w:t>
      </w:r>
    </w:p>
    <w:sectPr w:rsidR="008C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AA"/>
    <w:rsid w:val="00026CA7"/>
    <w:rsid w:val="003E7190"/>
    <w:rsid w:val="00406BC7"/>
    <w:rsid w:val="00830105"/>
    <w:rsid w:val="008C60A2"/>
    <w:rsid w:val="00B63CAA"/>
    <w:rsid w:val="00D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9FD0"/>
  <w15:chartTrackingRefBased/>
  <w15:docId w15:val="{A344CB99-E614-47E9-9473-EBFE816B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6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6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6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6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6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6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6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6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6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6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63CA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63CA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63CA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63CA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63CA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63CA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6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6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6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6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6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63CA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63CA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63CA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6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63CA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6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Liyanna Norling Åslund</dc:creator>
  <cp:keywords/>
  <dc:description/>
  <cp:lastModifiedBy>Liyanna Norling Åslund</cp:lastModifiedBy>
  <cp:revision>1</cp:revision>
  <dcterms:created xsi:type="dcterms:W3CDTF">2025-03-18T12:53:00Z</dcterms:created>
  <dcterms:modified xsi:type="dcterms:W3CDTF">2025-03-18T12:54:00Z</dcterms:modified>
</cp:coreProperties>
</file>