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12598"/>
        <w:gridCol w:w="2200"/>
      </w:tblGrid>
      <w:tr>
        <w:tc>
          <w:tcPr>
            <w:tcW w:type="dxa" w:w="12598"/>
            <w:tcBorders>
              <w:top w:val="none" w:color="auto" w:sz="0"/>
              <w:left w:val="none" w:color="auto" w:sz="0"/>
              <w:bottom w:val="none" w:color="auto" w:sz="0"/>
              <w:right w:val="none" w:color="auto" w:sz="0"/>
            </w:tcBorders>
            <w:shd w:fill="1D3140" w:color="auto" w:val="clear"/>
            <w:tcMar>
              <w:top w:type="dxa" w:w="300"/>
              <w:left w:type="dxa" w:w="360"/>
              <w:bottom w:type="dxa" w:w="300"/>
              <w:right w:type="dxa" w:w="120"/>
            </w:tcMar>
            <w:vAlign w:val="center"/>
          </w:tcPr>
          <w:p>
            <w:pPr>
              <w:spacing w:after="80"/>
            </w:pPr>
            <w:r>
              <w:rPr>
                <w:b/>
                <w:bCs/>
                <w:color w:val="FFB3AE"/>
                <w:spacing w:val="30"/>
                <w:sz w:val="15"/>
                <w:szCs w:val="15"/>
              </w:rPr>
              <w:t xml:space="preserve">REDBELLY DAO · NEW CEO BRIEFING</w:t>
            </w:r>
          </w:p>
          <w:p>
            <w:pPr>
              <w:spacing w:after="60" w:line="240" w:lineRule="auto"/>
            </w:pPr>
            <w:r>
              <w:rPr>
                <w:b/>
                <w:bCs/>
                <w:color w:val="F1F5F8"/>
                <w:spacing w:val="-8"/>
                <w:sz w:val="40"/>
                <w:szCs w:val="40"/>
              </w:rPr>
              <w:t xml:space="preserve">Source list: every factual claim and its source</w:t>
            </w:r>
          </w:p>
          <w:p>
            <w:pPr>
              <w:spacing w:after="0"/>
            </w:pPr>
            <w:r>
              <w:rPr>
                <w:rFonts w:ascii="JetBrains Mono" w:cs="JetBrains Mono" w:eastAsia="JetBrains Mono" w:hAnsi="JetBrains Mono"/>
                <w:color w:val="C2CED6"/>
                <w:sz w:val="15"/>
                <w:szCs w:val="15"/>
              </w:rPr>
              <w:t xml:space="preserve">18</w:t>
            </w:r>
            <w:r>
              <w:rPr>
                <w:color w:val="C2CED6"/>
                <w:sz w:val="15"/>
                <w:szCs w:val="15"/>
              </w:rPr>
              <w:t xml:space="preserve"> sources  ·  </w:t>
            </w:r>
            <w:r>
              <w:rPr>
                <w:rFonts w:ascii="JetBrains Mono" w:cs="JetBrains Mono" w:eastAsia="JetBrains Mono" w:hAnsi="JetBrains Mono"/>
                <w:color w:val="C2CED6"/>
                <w:sz w:val="15"/>
                <w:szCs w:val="15"/>
              </w:rPr>
              <w:t xml:space="preserve">53</w:t>
            </w:r>
            <w:r>
              <w:rPr>
                <w:color w:val="C2CED6"/>
                <w:sz w:val="15"/>
                <w:szCs w:val="15"/>
              </w:rPr>
              <w:t xml:space="preserve"> numbered claims  ·  Sources accessed </w:t>
            </w:r>
            <w:r>
              <w:rPr>
                <w:rFonts w:ascii="JetBrains Mono" w:cs="JetBrains Mono" w:eastAsia="JetBrains Mono" w:hAnsi="JetBrains Mono"/>
                <w:color w:val="C2CED6"/>
                <w:sz w:val="15"/>
                <w:szCs w:val="15"/>
              </w:rPr>
              <w:t xml:space="preserve">29 October 2026</w:t>
            </w:r>
          </w:p>
        </w:tc>
        <w:tc>
          <w:tcPr>
            <w:tcW w:type="dxa" w:w="2200"/>
            <w:tcBorders>
              <w:top w:val="none" w:color="auto" w:sz="0"/>
              <w:left w:val="none" w:color="auto" w:sz="0"/>
              <w:bottom w:val="none" w:color="auto" w:sz="0"/>
              <w:right w:val="none" w:color="auto" w:sz="0"/>
            </w:tcBorders>
            <w:shd w:fill="1D3140" w:color="auto" w:val="clear"/>
            <w:tcMar>
              <w:top w:type="dxa" w:w="240"/>
              <w:left w:type="dxa" w:w="120"/>
              <w:bottom w:type="dxa" w:w="240"/>
              <w:right w:type="dxa" w:w="300"/>
            </w:tcMar>
            <w:vAlign w:val="center"/>
          </w:tcPr>
          <w:p>
            <w:pPr>
              <w:spacing w:after="0" w:line="240" w:lineRule="auto"/>
              <w:jc w:val="right"/>
            </w:pPr>
            <w:r>
              <w:drawing>
                <wp:inline distT="0" distB="0" distL="0" distR="0">
                  <wp:extent cx="1123950" cy="800100"/>
                  <wp:effectExtent t="0" r="0" b="0" l="0"/>
                  <wp:docPr id="1" name="Redbelly DAO logo" descr="Redbelly DAO logo" title="Redbelly D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800100"/>
                          </a:xfrm>
                          <a:prstGeom prst="rect">
                            <a:avLst/>
                          </a:prstGeom>
                        </pic:spPr>
                      </pic:pic>
                    </a:graphicData>
                  </a:graphic>
                </wp:inline>
              </w:drawing>
            </w:r>
          </w:p>
        </w:tc>
      </w:tr>
    </w:tbl>
    <w:p>
      <w:pPr>
        <w:spacing w:after="80" w:before="160"/>
      </w:pPr>
      <w:r>
        <w:rPr>
          <w:color w:val="394853"/>
          <w:sz w:val="16"/>
          <w:szCs w:val="16"/>
        </w:rPr>
        <w:t xml:space="preserve">Covers the briefing and the X thread on Christian Westerlind Wigstrom. All sources accessed 29 October 2026. Claim numbers (C01…) follow the order in which claims first appear in the briefing. “Task resource” = listed in the task brief; “Supplementary” = additional public record, used only where the task resources do not cover a fact.</w:t>
      </w:r>
    </w:p>
    <w:p>
      <w:pPr>
        <w:pStyle w:val="Heading1"/>
      </w:pPr>
      <w:r>
        <w:t xml:space="preserve">A. Sources</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900"/>
        <w:gridCol w:w="4970"/>
        <w:gridCol w:w="2928"/>
      </w:tblGrid>
      <w:tr>
        <w:trPr>
          <w:tblHeader/>
        </w:trPr>
        <w:tc>
          <w:tcPr>
            <w:tcW w:type="dxa" w:w="7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ID</w:t>
            </w:r>
          </w:p>
        </w:tc>
        <w:tc>
          <w:tcPr>
            <w:tcW w:type="dxa" w:w="43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Source</w:t>
            </w:r>
          </w:p>
        </w:tc>
        <w:tc>
          <w:tcPr>
            <w:tcW w:type="dxa" w:w="19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Type</w:t>
            </w:r>
          </w:p>
        </w:tc>
        <w:tc>
          <w:tcPr>
            <w:tcW w:type="dxa" w:w="497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Link</w:t>
            </w:r>
          </w:p>
        </w:tc>
        <w:tc>
          <w:tcPr>
            <w:tcW w:type="dxa" w:w="292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Access notes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ircge6a9omvt4mmgxggf">
              <w:r>
                <w:rPr>
                  <w:rFonts w:ascii="JetBrains Mono" w:cs="JetBrains Mono" w:eastAsia="JetBrains Mono" w:hAnsi="JetBrains Mono"/>
                  <w:b/>
                  <w:bCs/>
                  <w:color w:val="B3272A"/>
                  <w:sz w:val="14"/>
                  <w:szCs w:val="14"/>
                  <w:u w:val="single"/>
                </w:rPr>
                <w:t xml:space="preserve">S1</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Redbelly’s new CEO is a payments pioneer betting on regulated tokenisation</w:t>
            </w:r>
          </w:p>
          <w:p>
            <w:pPr>
              <w:spacing w:after="0" w:line="240"/>
            </w:pPr>
            <w:r>
              <w:rPr>
                <w:color w:val="394853"/>
                <w:sz w:val="15"/>
                <w:szCs w:val="15"/>
              </w:rPr>
              <w:t xml:space="preserve">Redbelly Network (official announcement)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gzkd0o53xdrh7tg18hnt">
              <w:r>
                <w:rPr>
                  <w:rFonts w:ascii="JetBrains Mono" w:cs="JetBrains Mono" w:eastAsia="JetBrains Mono" w:hAnsi="JetBrains Mono"/>
                  <w:color w:val="B3272A"/>
                  <w:sz w:val="12"/>
                  <w:szCs w:val="12"/>
                  <w:u w:val="single"/>
                </w:rPr>
                <w:t xml:space="preserve">https://redbelly.network/blog/redbelly-new-CEO-is-a-payments-pioneer-betting-on-regulated-tokenisation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Full text read.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baqyylnmd6uvwo1hc-8q">
              <w:r>
                <w:rPr>
                  <w:rFonts w:ascii="JetBrains Mono" w:cs="JetBrains Mono" w:eastAsia="JetBrains Mono" w:hAnsi="JetBrains Mono"/>
                  <w:b/>
                  <w:bCs/>
                  <w:color w:val="B3272A"/>
                  <w:sz w:val="14"/>
                  <w:szCs w:val="14"/>
                  <w:u w:val="single"/>
                </w:rPr>
                <w:t xml:space="preserve">S2</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Redbelly’s new CEO is a payments pioneer betting on regulated tokenisation (press release)</w:t>
            </w:r>
          </w:p>
          <w:p>
            <w:pPr>
              <w:spacing w:after="0" w:line="240"/>
            </w:pPr>
            <w:r>
              <w:rPr>
                <w:color w:val="394853"/>
                <w:sz w:val="15"/>
                <w:szCs w:val="15"/>
              </w:rPr>
              <w:t xml:space="preserve">Medianet News Hub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1jl4e7aknb6irblyicofw">
              <w:r>
                <w:rPr>
                  <w:rFonts w:ascii="JetBrains Mono" w:cs="JetBrains Mono" w:eastAsia="JetBrains Mono" w:hAnsi="JetBrains Mono"/>
                  <w:color w:val="B3272A"/>
                  <w:sz w:val="12"/>
                  <w:szCs w:val="12"/>
                  <w:u w:val="single"/>
                </w:rPr>
                <w:t xml:space="preserve">https://newshub.medianet.com.au/2026/09/redbellys-new-ceo-is-a-payments-pioneer-betting-on-regulated-tokenisation/171783/</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Wire copy of S1; excerpts used here match S1.</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ouayqvv-qufgoph56wfqb">
              <w:r>
                <w:rPr>
                  <w:rFonts w:ascii="JetBrains Mono" w:cs="JetBrains Mono" w:eastAsia="JetBrains Mono" w:hAnsi="JetBrains Mono"/>
                  <w:b/>
                  <w:bCs/>
                  <w:color w:val="B3272A"/>
                  <w:sz w:val="14"/>
                  <w:szCs w:val="14"/>
                  <w:u w:val="single"/>
                </w:rPr>
                <w:t xml:space="preserve">S3</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 Network Taps Monoova Co-Founder As Chief Executive To Lead Regulated Tokenisation Push</w:t>
            </w:r>
          </w:p>
          <w:p>
            <w:pPr>
              <w:spacing w:after="0" w:line="240"/>
            </w:pPr>
            <w:r>
              <w:rPr>
                <w:color w:val="394853"/>
                <w:sz w:val="15"/>
                <w:szCs w:val="15"/>
              </w:rPr>
              <w:t xml:space="preserve">SMB Tech (staff writer) · 16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uxvdoer7xbnmi3t_ch8c">
              <w:r>
                <w:rPr>
                  <w:rFonts w:ascii="JetBrains Mono" w:cs="JetBrains Mono" w:eastAsia="JetBrains Mono" w:hAnsi="JetBrains Mono"/>
                  <w:color w:val="B3272A"/>
                  <w:sz w:val="12"/>
                  <w:szCs w:val="12"/>
                  <w:u w:val="single"/>
                </w:rPr>
                <w:t xml:space="preserve">https://smbtech.au/news/redbelly-network-taps-monoova-co-founder-as-chief-executive-to-lead-regulated-tokenisation-push/</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Independent news report. Full text read.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dq__eqhgfp2r7qa7zzcvv">
              <w:r>
                <w:rPr>
                  <w:rFonts w:ascii="JetBrains Mono" w:cs="JetBrains Mono" w:eastAsia="JetBrains Mono" w:hAnsi="JetBrains Mono"/>
                  <w:b/>
                  <w:bCs/>
                  <w:color w:val="B3272A"/>
                  <w:sz w:val="14"/>
                  <w:szCs w:val="14"/>
                  <w:u w:val="single"/>
                </w:rPr>
                <w:t xml:space="preserve">S4</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Redbelly announces paytech co-founder Christian Westerlind Wigstrom as CEO to push into tokenisation</w:t>
            </w:r>
          </w:p>
          <w:p>
            <w:pPr>
              <w:spacing w:after="0" w:line="240"/>
            </w:pPr>
            <w:r>
              <w:rPr>
                <w:color w:val="394853"/>
                <w:sz w:val="15"/>
                <w:szCs w:val="15"/>
              </w:rPr>
              <w:t xml:space="preserve">Banking Day · 17 Sep 2026</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dvkpfm8agm6m1tay8ui0b">
              <w:r>
                <w:rPr>
                  <w:rFonts w:ascii="JetBrains Mono" w:cs="JetBrains Mono" w:eastAsia="JetBrains Mono" w:hAnsi="JetBrains Mono"/>
                  <w:color w:val="B3272A"/>
                  <w:sz w:val="12"/>
                  <w:szCs w:val="12"/>
                  <w:u w:val="single"/>
                </w:rPr>
                <w:t xml:space="preserve">https://www.bankingday.com/redbelly-announces-paytech-co-founder-christian-westerlind-wigstrom-as-ceo-to-push-into-tokenisation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Partly paywalled. Every excerpt used is in the free, visible portion.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wc3xhzos-vtwpgu6bwbv">
              <w:r>
                <w:rPr>
                  <w:rFonts w:ascii="JetBrains Mono" w:cs="JetBrains Mono" w:eastAsia="JetBrains Mono" w:hAnsi="JetBrains Mono"/>
                  <w:b/>
                  <w:bCs/>
                  <w:color w:val="B3272A"/>
                  <w:sz w:val="14"/>
                  <w:szCs w:val="14"/>
                  <w:u w:val="single"/>
                </w:rPr>
                <w:t xml:space="preserve">S5</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public professional profile</w:t>
            </w:r>
          </w:p>
          <w:p>
            <w:pPr>
              <w:spacing w:after="0" w:line="240"/>
            </w:pPr>
            <w:r>
              <w:rPr>
                <w:color w:val="394853"/>
                <w:sz w:val="15"/>
                <w:szCs w:val="15"/>
              </w:rPr>
              <w:t xml:space="preserve">LinkedIn</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oiqghzdot2ay8nk-3swn">
              <w:r>
                <w:rPr>
                  <w:rFonts w:ascii="JetBrains Mono" w:cs="JetBrains Mono" w:eastAsia="JetBrains Mono" w:hAnsi="JetBrains Mono"/>
                  <w:color w:val="B3272A"/>
                  <w:sz w:val="12"/>
                  <w:szCs w:val="12"/>
                  <w:u w:val="single"/>
                </w:rPr>
                <w:t xml:space="preserve">https://www.linkedin.com/in/christian-westerlind-wigstrom/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Read logged out (redirects to au.linkedin.com), then confirmed by hand in a logged-in browser on 29 October 2026; screenshots in section E. Used only for the About line, the Education entry and his own posts listing board roles.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_moepqskarfm9o1bvato6">
              <w:r>
                <w:rPr>
                  <w:rFonts w:ascii="JetBrains Mono" w:cs="JetBrains Mono" w:eastAsia="JetBrains Mono" w:hAnsi="JetBrains Mono"/>
                  <w:b/>
                  <w:bCs/>
                  <w:color w:val="B3272A"/>
                  <w:sz w:val="14"/>
                  <w:szCs w:val="14"/>
                  <w:u w:val="single"/>
                </w:rPr>
                <w:t xml:space="preserve">S6</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Tokeniser homepage: “Give your Australian fund a global edge”</w:t>
            </w:r>
          </w:p>
          <w:p>
            <w:pPr>
              <w:spacing w:after="0" w:line="240"/>
            </w:pPr>
            <w:r>
              <w:rPr>
                <w:color w:val="394853"/>
                <w:sz w:val="15"/>
                <w:szCs w:val="15"/>
              </w:rPr>
              <w:t xml:space="preserve">Tokeniser (a Redbelly Network project)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dsv9chugnhsupnuu_qat">
              <w:r>
                <w:rPr>
                  <w:rFonts w:ascii="JetBrains Mono" w:cs="JetBrains Mono" w:eastAsia="JetBrains Mono" w:hAnsi="JetBrains Mono"/>
                  <w:color w:val="B3272A"/>
                  <w:sz w:val="12"/>
                  <w:szCs w:val="12"/>
                  <w:u w:val="single"/>
                </w:rPr>
                <w:t xml:space="preserve">https://tokeniser.com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Company website; figures are as reported by the company.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cil8fvzsxu2jgsxky5xt">
              <w:r>
                <w:rPr>
                  <w:rFonts w:ascii="JetBrains Mono" w:cs="JetBrains Mono" w:eastAsia="JetBrains Mono" w:hAnsi="JetBrains Mono"/>
                  <w:b/>
                  <w:bCs/>
                  <w:color w:val="B3272A"/>
                  <w:sz w:val="14"/>
                  <w:szCs w:val="14"/>
                  <w:u w:val="single"/>
                </w:rPr>
                <w:t xml:space="preserve">S7</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Why tokenise? Why now?</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uwvv5q3dwxwlh-zklaetk">
              <w:r>
                <w:rPr>
                  <w:rFonts w:ascii="JetBrains Mono" w:cs="JetBrains Mono" w:eastAsia="JetBrains Mono" w:hAnsi="JetBrains Mono"/>
                  <w:color w:val="B3272A"/>
                  <w:sz w:val="12"/>
                  <w:szCs w:val="12"/>
                  <w:u w:val="single"/>
                </w:rPr>
                <w:t xml:space="preserve">https://tokeniser.com/why-tokenise</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udjeuxfhbtlixk0ai3ti">
              <w:r>
                <w:rPr>
                  <w:rFonts w:ascii="JetBrains Mono" w:cs="JetBrains Mono" w:eastAsia="JetBrains Mono" w:hAnsi="JetBrains Mono"/>
                  <w:b/>
                  <w:bCs/>
                  <w:color w:val="B3272A"/>
                  <w:sz w:val="14"/>
                  <w:szCs w:val="14"/>
                  <w:u w:val="single"/>
                </w:rPr>
                <w:t xml:space="preserve">S8</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Our Technology</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mej_-pgeysg9u8slh3jr">
              <w:r>
                <w:rPr>
                  <w:rFonts w:ascii="JetBrains Mono" w:cs="JetBrains Mono" w:eastAsia="JetBrains Mono" w:hAnsi="JetBrains Mono"/>
                  <w:color w:val="B3272A"/>
                  <w:sz w:val="12"/>
                  <w:szCs w:val="12"/>
                  <w:u w:val="single"/>
                </w:rPr>
                <w:t xml:space="preserve">https://tokeniser.com/technology</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States that its network figures are “published by Redbelly Network”.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lxqri-nvpbosvpedvq_c">
              <w:r>
                <w:rPr>
                  <w:rFonts w:ascii="JetBrains Mono" w:cs="JetBrains Mono" w:eastAsia="JetBrains Mono" w:hAnsi="JetBrains Mono"/>
                  <w:b/>
                  <w:bCs/>
                  <w:color w:val="B3272A"/>
                  <w:sz w:val="14"/>
                  <w:szCs w:val="14"/>
                  <w:u w:val="single"/>
                </w:rPr>
                <w:t xml:space="preserve">S9</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Instant settlement</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hdzilbj0lrzyciscrq81">
              <w:r>
                <w:rPr>
                  <w:rFonts w:ascii="JetBrains Mono" w:cs="JetBrains Mono" w:eastAsia="JetBrains Mono" w:hAnsi="JetBrains Mono"/>
                  <w:color w:val="B3272A"/>
                  <w:sz w:val="12"/>
                  <w:szCs w:val="12"/>
                  <w:u w:val="single"/>
                </w:rPr>
                <w:t xml:space="preserve">https://tokeniser.com/product/superpowers/instant-settlement</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ezpegjnjh-ehb2yn-n_sh">
              <w:r>
                <w:rPr>
                  <w:rFonts w:ascii="JetBrains Mono" w:cs="JetBrains Mono" w:eastAsia="JetBrains Mono" w:hAnsi="JetBrains Mono"/>
                  <w:b/>
                  <w:bCs/>
                  <w:color w:val="B3272A"/>
                  <w:sz w:val="14"/>
                  <w:szCs w:val="14"/>
                  <w:u w:val="single"/>
                </w:rPr>
                <w:t xml:space="preserve">S10</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Efficiency</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ry63spos_nbb1ibhlfkl">
              <w:r>
                <w:rPr>
                  <w:rFonts w:ascii="JetBrains Mono" w:cs="JetBrains Mono" w:eastAsia="JetBrains Mono" w:hAnsi="JetBrains Mono"/>
                  <w:color w:val="B3272A"/>
                  <w:sz w:val="12"/>
                  <w:szCs w:val="12"/>
                  <w:u w:val="single"/>
                </w:rPr>
                <w:t xml:space="preserve">https://tokeniser.com/product/efficiency</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8rilmt4zmb0ocpbljzbt5">
              <w:r>
                <w:rPr>
                  <w:rFonts w:ascii="JetBrains Mono" w:cs="JetBrains Mono" w:eastAsia="JetBrains Mono" w:hAnsi="JetBrains Mono"/>
                  <w:b/>
                  <w:bCs/>
                  <w:color w:val="B3272A"/>
                  <w:sz w:val="14"/>
                  <w:szCs w:val="14"/>
                  <w:u w:val="single"/>
                </w:rPr>
                <w:t xml:space="preserve">S11</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For Funds</w:t>
            </w:r>
          </w:p>
          <w:p>
            <w:pPr>
              <w:spacing w:after="0" w:line="240"/>
            </w:pPr>
            <w:r>
              <w:rPr>
                <w:color w:val="394853"/>
                <w:sz w:val="15"/>
                <w:szCs w:val="15"/>
              </w:rPr>
              <w:t xml:space="preserve">Tokeniser</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Task resource (Tokeniser site section)</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sjv5yyrdimfc129bnus_">
              <w:r>
                <w:rPr>
                  <w:rFonts w:ascii="JetBrains Mono" w:cs="JetBrains Mono" w:eastAsia="JetBrains Mono" w:hAnsi="JetBrains Mono"/>
                  <w:color w:val="B3272A"/>
                  <w:sz w:val="12"/>
                  <w:szCs w:val="12"/>
                  <w:u w:val="single"/>
                </w:rPr>
                <w:t xml:space="preserve">https://tokeniser.com/solutions/funds</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None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i6c0ilvjb7dl1jcrxl2w4">
              <w:r>
                <w:rPr>
                  <w:rFonts w:ascii="JetBrains Mono" w:cs="JetBrains Mono" w:eastAsia="JetBrains Mono" w:hAnsi="JetBrains Mono"/>
                  <w:b/>
                  <w:bCs/>
                  <w:color w:val="B3272A"/>
                  <w:sz w:val="14"/>
                  <w:szCs w:val="14"/>
                  <w:u w:val="single"/>
                </w:rPr>
                <w:t xml:space="preserve">S12</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Who are Monoova and what do we do? A Chat with Christian Westerlind Wigstrom</w:t>
            </w:r>
          </w:p>
          <w:p>
            <w:pPr>
              <w:spacing w:after="0" w:line="240"/>
            </w:pPr>
            <w:r>
              <w:rPr>
                <w:color w:val="394853"/>
                <w:sz w:val="15"/>
                <w:szCs w:val="15"/>
              </w:rPr>
              <w:t xml:space="preserve">Monoova (company blog interview) · 30 Apr 2024</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rlcey4gqq9kamlktbqr-">
              <w:r>
                <w:rPr>
                  <w:rFonts w:ascii="JetBrains Mono" w:cs="JetBrains Mono" w:eastAsia="JetBrains Mono" w:hAnsi="JetBrains Mono"/>
                  <w:color w:val="B3272A"/>
                  <w:sz w:val="12"/>
                  <w:szCs w:val="12"/>
                  <w:u w:val="single"/>
                </w:rPr>
                <w:t xml:space="preserve">https://www.monoova.com/blog/who-are-monova-and-what-do-we-do-a-chat-with-christian-westerlind-wigstrom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His own answers as Monoova CEO. Company source.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r9izqcsnpkny3wvyuiqv">
              <w:r>
                <w:rPr>
                  <w:rFonts w:ascii="JetBrains Mono" w:cs="JetBrains Mono" w:eastAsia="JetBrains Mono" w:hAnsi="JetBrains Mono"/>
                  <w:b/>
                  <w:bCs/>
                  <w:color w:val="B3272A"/>
                  <w:sz w:val="14"/>
                  <w:szCs w:val="14"/>
                  <w:u w:val="single"/>
                </w:rPr>
                <w:t xml:space="preserve">S13</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Using API integration to match fast payments with fast reconciliation</w:t>
            </w:r>
          </w:p>
          <w:p>
            <w:pPr>
              <w:spacing w:after="0" w:line="240"/>
            </w:pPr>
            <w:r>
              <w:rPr>
                <w:color w:val="394853"/>
                <w:sz w:val="15"/>
                <w:szCs w:val="15"/>
              </w:rPr>
              <w:t xml:space="preserve">Australian Payments Plus (AP+)</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d2p60yuciwhmwhxm4oxr">
              <w:r>
                <w:rPr>
                  <w:rFonts w:ascii="JetBrains Mono" w:cs="JetBrains Mono" w:eastAsia="JetBrains Mono" w:hAnsi="JetBrains Mono"/>
                  <w:color w:val="B3272A"/>
                  <w:sz w:val="12"/>
                  <w:szCs w:val="12"/>
                  <w:u w:val="single"/>
                </w:rPr>
                <w:t xml:space="preserve">https://www.auspayplus.com.au/solutions/nppa-using-api-integration-to-match-fast-payments-with-fast-reconciliation</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Case study quoting him as Monoova CEO.</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2a4omrvjg9fu8eopn_fd">
              <w:r>
                <w:rPr>
                  <w:rFonts w:ascii="JetBrains Mono" w:cs="JetBrains Mono" w:eastAsia="JetBrains Mono" w:hAnsi="JetBrains Mono"/>
                  <w:b/>
                  <w:bCs/>
                  <w:color w:val="B3272A"/>
                  <w:sz w:val="14"/>
                  <w:szCs w:val="14"/>
                  <w:u w:val="single"/>
                </w:rPr>
                <w:t xml:space="preserve">S14</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Contributor profile: Christian Westerlind Wigstrom</w:t>
            </w:r>
          </w:p>
          <w:p>
            <w:pPr>
              <w:spacing w:after="0" w:line="240"/>
            </w:pPr>
            <w:r>
              <w:rPr>
                <w:color w:val="394853"/>
                <w:sz w:val="15"/>
                <w:szCs w:val="15"/>
              </w:rPr>
              <w:t xml:space="preserve">The Business Conversation</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ysifimhwnouvwtbddb4ew">
              <w:r>
                <w:rPr>
                  <w:rFonts w:ascii="JetBrains Mono" w:cs="JetBrains Mono" w:eastAsia="JetBrains Mono" w:hAnsi="JetBrains Mono"/>
                  <w:color w:val="B3272A"/>
                  <w:sz w:val="12"/>
                  <w:szCs w:val="12"/>
                  <w:u w:val="single"/>
                </w:rPr>
                <w:t xml:space="preserve">https://www.thebusinessconversation.com.au/contributor/christian-westerlind-wigstrom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Contributor biography published alongside his 2021 article as Monoova CEO.</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wmc2zy1jbbeg9mp1pew0">
              <w:r>
                <w:rPr>
                  <w:rFonts w:ascii="JetBrains Mono" w:cs="JetBrains Mono" w:eastAsia="JetBrains Mono" w:hAnsi="JetBrains Mono"/>
                  <w:b/>
                  <w:bCs/>
                  <w:color w:val="B3272A"/>
                  <w:sz w:val="14"/>
                  <w:szCs w:val="14"/>
                  <w:u w:val="single"/>
                </w:rPr>
                <w:t xml:space="preserve">S15</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Head of Monoova (episode page)</w:t>
            </w:r>
          </w:p>
          <w:p>
            <w:pPr>
              <w:spacing w:after="0" w:line="240"/>
            </w:pPr>
            <w:r>
              <w:rPr>
                <w:color w:val="394853"/>
                <w:sz w:val="15"/>
                <w:szCs w:val="15"/>
              </w:rPr>
              <w:t xml:space="preserve">Talking Business podcast (Qantas), hosted on Omny.fm</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4cr3kp__q0lafhfslh3qj">
              <w:r>
                <w:rPr>
                  <w:rFonts w:ascii="JetBrains Mono" w:cs="JetBrains Mono" w:eastAsia="JetBrains Mono" w:hAnsi="JetBrains Mono"/>
                  <w:color w:val="B3272A"/>
                  <w:sz w:val="12"/>
                  <w:szCs w:val="12"/>
                  <w:u w:val="single"/>
                </w:rPr>
                <w:t xml:space="preserve">https://omny.fm/shows/talking-business/christian-westerlind-wigstrom-head-of-monoova</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Episode description.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jvn0u_6df_wkfwd9q_-lb">
              <w:r>
                <w:rPr>
                  <w:rFonts w:ascii="JetBrains Mono" w:cs="JetBrains Mono" w:eastAsia="JetBrains Mono" w:hAnsi="JetBrains Mono"/>
                  <w:b/>
                  <w:bCs/>
                  <w:color w:val="B3272A"/>
                  <w:sz w:val="14"/>
                  <w:szCs w:val="14"/>
                  <w:u w:val="single"/>
                </w:rPr>
                <w:t xml:space="preserve">S16</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Christian Westerlind Wigstrom: expert profile</w:t>
            </w:r>
          </w:p>
          <w:p>
            <w:pPr>
              <w:spacing w:after="0" w:line="240"/>
            </w:pPr>
            <w:r>
              <w:rPr>
                <w:color w:val="394853"/>
                <w:sz w:val="15"/>
                <w:szCs w:val="15"/>
              </w:rPr>
              <w:t xml:space="preserve">Institute for New Economic Thinking (INET)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d7lkozu9o_ouufntgeyv0">
              <w:r>
                <w:rPr>
                  <w:rFonts w:ascii="JetBrains Mono" w:cs="JetBrains Mono" w:eastAsia="JetBrains Mono" w:hAnsi="JetBrains Mono"/>
                  <w:color w:val="B3272A"/>
                  <w:sz w:val="12"/>
                  <w:szCs w:val="12"/>
                  <w:u w:val="single"/>
                </w:rPr>
                <w:t xml:space="preserve">https://ineteconomics.org/research/experts/cwwigstrom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Profile written while he was a doctoral student.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b0oaksvmy6fn_qinwxnp">
              <w:r>
                <w:rPr>
                  <w:rFonts w:ascii="JetBrains Mono" w:cs="JetBrains Mono" w:eastAsia="JetBrains Mono" w:hAnsi="JetBrains Mono"/>
                  <w:b/>
                  <w:bCs/>
                  <w:color w:val="B3272A"/>
                  <w:sz w:val="14"/>
                  <w:szCs w:val="14"/>
                  <w:u w:val="single"/>
                </w:rPr>
                <w:t xml:space="preserve">S17</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Author page: Christian Westerlind Wigstrom</w:t>
            </w:r>
          </w:p>
          <w:p>
            <w:pPr>
              <w:spacing w:after="0" w:line="240"/>
            </w:pPr>
            <w:r>
              <w:rPr>
                <w:color w:val="394853"/>
                <w:sz w:val="15"/>
                <w:szCs w:val="15"/>
              </w:rPr>
              <w:t xml:space="preserve">Prospect Magazine</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dumo8hz1srv8dbizea9k">
              <w:r>
                <w:rPr>
                  <w:rFonts w:ascii="JetBrains Mono" w:cs="JetBrains Mono" w:eastAsia="JetBrains Mono" w:hAnsi="JetBrains Mono"/>
                  <w:color w:val="B3272A"/>
                  <w:sz w:val="12"/>
                  <w:szCs w:val="12"/>
                  <w:u w:val="single"/>
                </w:rPr>
                <w:t xml:space="preserve">https://prospectmagazine.co.uk/author/4761/christian-westerlind-wigstrom</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Author biography.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vzpiygsiimq7lemcww36">
              <w:r>
                <w:rPr>
                  <w:rFonts w:ascii="JetBrains Mono" w:cs="JetBrains Mono" w:eastAsia="JetBrains Mono" w:hAnsi="JetBrains Mono"/>
                  <w:b/>
                  <w:bCs/>
                  <w:color w:val="B3272A"/>
                  <w:sz w:val="14"/>
                  <w:szCs w:val="14"/>
                  <w:u w:val="single"/>
                </w:rPr>
                <w:t xml:space="preserve">S18</w:t>
              </w:r>
            </w:hyperlink>
          </w:p>
        </w:tc>
        <w:tc>
          <w:tcPr>
            <w:tcW w:type="dxa" w:w="43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sz w:val="15"/>
                <w:szCs w:val="15"/>
              </w:rPr>
              <w:t xml:space="preserve">About</w:t>
            </w:r>
          </w:p>
          <w:p>
            <w:pPr>
              <w:spacing w:after="0" w:line="240"/>
            </w:pPr>
            <w:r>
              <w:rPr>
                <w:color w:val="394853"/>
                <w:sz w:val="15"/>
                <w:szCs w:val="15"/>
              </w:rPr>
              <w:t xml:space="preserve">Australian Payments Network (AusPayNet)</w:t>
            </w:r>
          </w:p>
        </w:tc>
        <w:tc>
          <w:tcPr>
            <w:tcW w:type="dxa" w:w="19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Supplementary public record</w:t>
            </w:r>
          </w:p>
        </w:tc>
        <w:tc>
          <w:tcPr>
            <w:tcW w:type="dxa" w:w="497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gsdyjkb9wqc4utsawnw1">
              <w:r>
                <w:rPr>
                  <w:rFonts w:ascii="JetBrains Mono" w:cs="JetBrains Mono" w:eastAsia="JetBrains Mono" w:hAnsi="JetBrains Mono"/>
                  <w:color w:val="B3272A"/>
                  <w:sz w:val="12"/>
                  <w:szCs w:val="12"/>
                  <w:u w:val="single"/>
                </w:rPr>
                <w:t xml:space="preserve">https://auspaynet.com.au/about</w:t>
              </w:r>
            </w:hyperlink>
          </w:p>
        </w:tc>
        <w:tc>
          <w:tcPr>
            <w:tcW w:type="dxa" w:w="292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color w:val="394853"/>
                <w:sz w:val="15"/>
                <w:szCs w:val="15"/>
              </w:rPr>
              <w:t xml:space="preserve">Organisation’s own description of its role.</w:t>
            </w:r>
          </w:p>
        </w:tc>
      </w:tr>
    </w:tbl>
    <w:p>
      <w:pPr>
        <w:pStyle w:val="Heading1"/>
      </w:pPr>
      <w:r>
        <w:t xml:space="preserve">B. Claim map: briefing</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000"/>
        <w:gridCol w:w="8498"/>
      </w:tblGrid>
      <w:tr>
        <w:trPr>
          <w:tblHeader/>
        </w:trPr>
        <w:tc>
          <w:tcPr>
            <w:tcW w:type="dxa" w:w="7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w:t>
            </w:r>
          </w:p>
        </w:tc>
        <w:tc>
          <w:tcPr>
            <w:tcW w:type="dxa" w:w="46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Claim as stated in the briefing</w:t>
            </w:r>
          </w:p>
        </w:tc>
        <w:tc>
          <w:tcPr>
            <w:tcW w:type="dxa" w:w="10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Source</w:t>
            </w:r>
          </w:p>
        </w:tc>
        <w:tc>
          <w:tcPr>
            <w:tcW w:type="dxa" w:w="849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Supporting excerpt (verbatim; … marks omitted text)</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1. Executive summary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announced on 16 September 2026 that Christian Westerlind Wigstrom will become CEO, starting November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wqhu5wgd94qr9tfqxdot-">
              <w:r>
                <w:rPr>
                  <w:rFonts w:ascii="JetBrains Mono" w:cs="JetBrains Mono" w:eastAsia="JetBrains Mono" w:hAnsi="JetBrains Mono"/>
                  <w:b/>
                  <w:bCs/>
                  <w:color w:val="B3272A"/>
                  <w:sz w:val="14"/>
                  <w:szCs w:val="14"/>
                  <w:u w:val="single"/>
                </w:rPr>
                <w:t xml:space="preserve">S1</w:t>
              </w:r>
            </w:hyperlink>
          </w:p>
          <w:p>
            <w:pPr>
              <w:spacing w:after="0" w:line="240"/>
            </w:pPr>
            <w:hyperlink w:history="1" r:id="rIdob-zqojzoju0_t7cwlnje">
              <w:r>
                <w:rPr>
                  <w:rFonts w:ascii="JetBrains Mono" w:cs="JetBrains Mono" w:eastAsia="JetBrains Mono" w:hAnsi="JetBrains Mono"/>
                  <w:b/>
                  <w:bCs/>
                  <w:color w:val="B3272A"/>
                  <w:sz w:val="14"/>
                  <w:szCs w:val="14"/>
                  <w:u w:val="single"/>
                </w:rPr>
                <w:t xml:space="preserve">S2</w:t>
              </w:r>
            </w:hyperlink>
          </w:p>
          <w:p>
            <w:pPr>
              <w:spacing w:after="0" w:line="240"/>
            </w:pPr>
            <w:hyperlink w:history="1" r:id="rIdulxrjxs1mhfznr6wvrqeg">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“16 September 2026 … Today, Redbelly Network announced the appointment of Christian Westerlind Wigstrom as Chief Executive Officer to start November 2026.”</w:t>
            </w:r>
          </w:p>
          <w:p>
            <w:pPr>
              <w:spacing w:after="0" w:line="240"/>
            </w:pPr>
            <w:r>
              <w:rPr>
                <w:b/>
                <w:bCs/>
                <w:color w:val="394853"/>
                <w:sz w:val="15"/>
                <w:szCs w:val="15"/>
              </w:rPr>
              <w:t xml:space="preserve">S2: </w:t>
            </w:r>
            <w:r>
              <w:rPr>
                <w:i/>
                <w:iCs/>
                <w:sz w:val="15"/>
                <w:szCs w:val="15"/>
              </w:rPr>
              <w:t xml:space="preserve">“Christian Westerlind Wigstrom as Chief Executive Officer to start November 2026 (release dated 16 September 2026)”</w:t>
            </w:r>
          </w:p>
          <w:p>
            <w:pPr>
              <w:spacing w:after="0" w:line="240"/>
            </w:pPr>
            <w:r>
              <w:rPr>
                <w:b/>
                <w:bCs/>
                <w:color w:val="394853"/>
                <w:sz w:val="15"/>
                <w:szCs w:val="15"/>
              </w:rPr>
              <w:t xml:space="preserve">S3: </w:t>
            </w:r>
            <w:r>
              <w:rPr>
                <w:i/>
                <w:iCs/>
                <w:sz w:val="15"/>
                <w:szCs w:val="15"/>
              </w:rPr>
              <w:t xml:space="preserve">“Australian blockchain firm, Redbelly Network, has appointed payments industry veteran, Christian Westerlind Wigstrom, as its new Chief Executive Officer, with the role to commence in November 2026. (published September 16, 2026)”</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Banking Day gives the start date as Monday 2 November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5uafntfd99h9rbammqyjm">
              <w:r>
                <w:rPr>
                  <w:rFonts w:ascii="JetBrains Mono" w:cs="JetBrains Mono" w:eastAsia="JetBrains Mono" w:hAnsi="JetBrains Mono"/>
                  <w:b/>
                  <w:bCs/>
                  <w:color w:val="B3272A"/>
                  <w:sz w:val="14"/>
                  <w:szCs w:val="14"/>
                  <w:u w:val="single"/>
                </w:rPr>
                <w:t xml:space="preserve">S4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“Redbelly Network has announced the appointment of Christian Westerlind Wigstrom as its new CEO to start on Monday, 2 November 2026.”</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co-founded Monoova and was its CEO for almost ten years, until 2026.</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bjmpdcvoza4_zjkhoyn80">
              <w:r>
                <w:rPr>
                  <w:rFonts w:ascii="JetBrains Mono" w:cs="JetBrains Mono" w:eastAsia="JetBrains Mono" w:hAnsi="JetBrains Mono"/>
                  <w:b/>
                  <w:bCs/>
                  <w:color w:val="B3272A"/>
                  <w:sz w:val="14"/>
                  <w:szCs w:val="14"/>
                  <w:u w:val="single"/>
                </w:rPr>
                <w:t xml:space="preserve">S1</w:t>
              </w:r>
            </w:hyperlink>
          </w:p>
          <w:p>
            <w:pPr>
              <w:spacing w:after="0" w:line="240"/>
            </w:pPr>
            <w:hyperlink w:history="1" r:id="rIdytectj9fwxrw5jxwmaok8">
              <w:r>
                <w:rPr>
                  <w:rFonts w:ascii="JetBrains Mono" w:cs="JetBrains Mono" w:eastAsia="JetBrains Mono" w:hAnsi="JetBrains Mono"/>
                  <w:b/>
                  <w:bCs/>
                  <w:color w:val="B3272A"/>
                  <w:sz w:val="14"/>
                  <w:szCs w:val="14"/>
                  <w:u w:val="single"/>
                </w:rPr>
                <w:t xml:space="preserve">S4</w:t>
              </w:r>
            </w:hyperlink>
          </w:p>
          <w:p>
            <w:pPr>
              <w:spacing w:after="0" w:line="240"/>
            </w:pPr>
            <w:hyperlink w:history="1" r:id="rIdq7bjv3jeqc1nxhechp82p">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“As Co-Founder and CEO of payments platform Monoova, most recently, Christian Westerlind Wigstrom built a leading fintech serving clients with embedded payments.”</w:t>
            </w:r>
          </w:p>
          <w:p>
            <w:pPr>
              <w:spacing w:after="0" w:line="240"/>
            </w:pPr>
            <w:r>
              <w:rPr>
                <w:b/>
                <w:bCs/>
                <w:color w:val="394853"/>
                <w:sz w:val="15"/>
                <w:szCs w:val="15"/>
              </w:rPr>
              <w:t xml:space="preserve">S4: </w:t>
            </w:r>
            <w:r>
              <w:rPr>
                <w:i/>
                <w:iCs/>
                <w:sz w:val="15"/>
                <w:szCs w:val="15"/>
              </w:rPr>
              <w:t xml:space="preserve">“his almost 10-year tenure at payment services provider Monoova, where he was co-founder, and CEO until July this year.”</w:t>
            </w:r>
          </w:p>
          <w:p>
            <w:pPr>
              <w:spacing w:after="0" w:line="240"/>
            </w:pPr>
            <w:r>
              <w:rPr>
                <w:b/>
                <w:bCs/>
                <w:color w:val="394853"/>
                <w:sz w:val="15"/>
                <w:szCs w:val="15"/>
              </w:rPr>
              <w:t xml:space="preserve">S5: </w:t>
            </w:r>
            <w:r>
              <w:rPr>
                <w:i/>
                <w:iCs/>
                <w:sz w:val="15"/>
                <w:szCs w:val="15"/>
              </w:rPr>
              <w:t xml:space="preserve">“Co-Founder and CEO of Monoova until May 2026 (About section; screenshot E1)”</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he joins to lead its push into regulated tokenisation.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xbu5y1cewoqpwcytiqnbz">
              <w:r>
                <w:rPr>
                  <w:rFonts w:ascii="JetBrains Mono" w:cs="JetBrains Mono" w:eastAsia="JetBrains Mono" w:hAnsi="JetBrains Mono"/>
                  <w:b/>
                  <w:bCs/>
                  <w:color w:val="B3272A"/>
                  <w:sz w:val="14"/>
                  <w:szCs w:val="14"/>
                  <w:u w:val="single"/>
                </w:rPr>
                <w:t xml:space="preserve">S1</w:t>
              </w:r>
            </w:hyperlink>
          </w:p>
          <w:p>
            <w:pPr>
              <w:spacing w:after="0" w:line="240"/>
            </w:pPr>
            <w:hyperlink w:history="1" r:id="rIdg9wh2p28ue6xsngglfqmk">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“Christian joins to lead the company's push into regulated tokenisation.”</w:t>
            </w:r>
          </w:p>
          <w:p>
            <w:pPr>
              <w:spacing w:after="0" w:line="240"/>
            </w:pPr>
            <w:r>
              <w:rPr>
                <w:b/>
                <w:bCs/>
                <w:color w:val="394853"/>
                <w:sz w:val="15"/>
                <w:szCs w:val="15"/>
              </w:rPr>
              <w:t xml:space="preserve">S3: </w:t>
            </w:r>
            <w:r>
              <w:rPr>
                <w:i/>
                <w:iCs/>
                <w:sz w:val="15"/>
                <w:szCs w:val="15"/>
              </w:rPr>
              <w:t xml:space="preserve">“Headline: Redbelly Network Taps Monoova Co-Founder As Chief Executive To Lead Regulated Tokenisation Push”</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delivers Redbelly’s tokenisation strategy and brings fund and equity administration on-chain for regulated markets.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blrnbmvhs56ea4ezb5drn">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“Its tokenisation strategy, delivered through Tokeniser, brings fund and equity administration on-chain for regulated markets.”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is a payment service provider specialising in real-time payments and payments automation; its APIs let companies tailor how they receive, manage and pay funds.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0qf_deq51wffr-wbtwup">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“Monoova is a leading payment service provider (PSP) in Australia. We specialise in real-time payments and payments automation for businesses. Through our APIs, companies can tailor how they receive, manage and pay funds. … the aspect of our product that we are most proud of is our virtual-account and automated, real-time reconciliation features.”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On Tokeniser, cash and units are exchanged in a single step and the register updates at the same time; the site presents this as a move from T+2 to T+0 settlement.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oobqszysnriloz-6f-v7">
              <w:r>
                <w:rPr>
                  <w:rFonts w:ascii="JetBrains Mono" w:cs="JetBrains Mono" w:eastAsia="JetBrains Mono" w:hAnsi="JetBrains Mono"/>
                  <w:b/>
                  <w:bCs/>
                  <w:color w:val="B3272A"/>
                  <w:sz w:val="14"/>
                  <w:szCs w:val="14"/>
                  <w:u w:val="single"/>
                </w:rPr>
                <w:t xml:space="preserve">S9</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S9: </w:t>
            </w:r>
            <w:r>
              <w:rPr>
                <w:i/>
                <w:iCs/>
                <w:sz w:val="15"/>
                <w:szCs w:val="15"/>
              </w:rPr>
              <w:t xml:space="preserve">“Move from T+2 to T+0 settlement. … On Tokeniser, cash and units are exchanged in a single step and the register updates simultaneously, or the transaction does not proceed.”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NPP (New Payments Platform): the infrastructure for real-time payments in Australia, including PayID and PayTo payments.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8fh-r9_wzc7kmne8j_8n">
              <w:r>
                <w:rPr>
                  <w:rFonts w:ascii="JetBrains Mono" w:cs="JetBrains Mono" w:eastAsia="JetBrains Mono" w:hAnsi="JetBrains Mono"/>
                  <w:b/>
                  <w:bCs/>
                  <w:color w:val="B3272A"/>
                  <w:sz w:val="14"/>
                  <w:szCs w:val="14"/>
                  <w:u w:val="single"/>
                </w:rPr>
                <w:t xml:space="preserve">S12</w:t>
              </w:r>
            </w:hyperlink>
          </w:p>
          <w:p>
            <w:pPr>
              <w:spacing w:after="0" w:line="240"/>
            </w:pPr>
            <w:hyperlink w:history="1" r:id="rId8dzrgmbp2joovbmmrw-pq">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“We provide a range of payment types from real-time NPP (New Payments Platform) payments using PayID and PayTo”</w:t>
            </w:r>
          </w:p>
          <w:p>
            <w:pPr>
              <w:spacing w:after="0" w:line="240"/>
            </w:pPr>
            <w:r>
              <w:rPr>
                <w:b/>
                <w:bCs/>
                <w:color w:val="394853"/>
                <w:sz w:val="15"/>
                <w:szCs w:val="15"/>
              </w:rPr>
              <w:t xml:space="preserve">S13: </w:t>
            </w:r>
            <w:r>
              <w:rPr>
                <w:i/>
                <w:iCs/>
                <w:sz w:val="15"/>
                <w:szCs w:val="15"/>
              </w:rPr>
              <w:t xml:space="preserve">“the introduction of real-time payments in Australia … giving companies access to NPP through APIs is critical.”</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C09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PayID: an identifier such as an email address or phone number that replaces BSB and account numbers.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fltsbt5vnt3w98xf2pza">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“PayIDs remove the need for sharing BSB and bank numbers and allow people to use unique aliases instead, identifiers that people already have committed to memory such as an email or their phone number.”</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PayTo: like a real-time direct debit; the customer approves a digital agreement, then the business can request payments that transfer instantly.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uqsusafdvm70voqn2bip1">
              <w:r>
                <w:rPr>
                  <w:rFonts w:ascii="JetBrains Mono" w:cs="JetBrains Mono" w:eastAsia="JetBrains Mono" w:hAnsi="JetBrains Mono"/>
                  <w:b/>
                  <w:bCs/>
                  <w:color w:val="B3272A"/>
                  <w:sz w:val="14"/>
                  <w:szCs w:val="14"/>
                  <w:u w:val="single"/>
                </w:rPr>
                <w:t xml:space="preserve">S12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S12: </w:t>
            </w:r>
            <w:r>
              <w:rPr>
                <w:i/>
                <w:iCs/>
                <w:sz w:val="15"/>
                <w:szCs w:val="15"/>
              </w:rPr>
              <w:t xml:space="preserve">“Once the customer has agreed to a digital agreement, sent to their mobile or online banking, the merchant can automatically request payment and funds are transferred instantly. In this sense, PayTo is like a modern, real-time, direct debit.”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API: a direct connection between software systems; a single API integration can connect real-time payments to an organisation’s software.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8onkkw9kbfhmprnwicmbw">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“A single API integration connects real-time payments directly to an organisation’s software system.”</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Reconciliation: matching each incoming payment to the customer who made it; done manually, it relies on payment references.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t-chgx_vq47nizw6xs2g">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“When a payment is made by a customer, Monoova sends a detailed notification to the business informing them that funds have been received. … It removes lengthy and error-prone manual references previously required for reconciliation”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Tokenisation: recording ownership of financial products as digital tokens, with the asset’s rules programmed in.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g3mrwmwvrwwgo3pbongc">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“Tokenisation records ownership of financial products and services as digital tokens, and lets you program the rules of the asset.”</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T+2 / T+0: settlement two business days after a trade (common in listed funds) versus settlement at the point of trade.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w5qwp4nir_jrtpgjse-c3">
              <w:r>
                <w:rPr>
                  <w:rFonts w:ascii="JetBrains Mono" w:cs="JetBrains Mono" w:eastAsia="JetBrains Mono" w:hAnsi="JetBrains Mono"/>
                  <w:b/>
                  <w:bCs/>
                  <w:color w:val="B3272A"/>
                  <w:sz w:val="14"/>
                  <w:szCs w:val="14"/>
                  <w:u w:val="single"/>
                </w:rPr>
                <w:t xml:space="preserve">S9</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S9: </w:t>
            </w:r>
            <w:r>
              <w:rPr>
                <w:i/>
                <w:iCs/>
                <w:sz w:val="15"/>
                <w:szCs w:val="15"/>
              </w:rPr>
              <w:t xml:space="preserve">“Every subscription, redemption and transfer remains unsettled for two business days in listed funds, and often longer in private assets. … Settlement, at the point of trade.”</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2. Professional background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By the end of his tenure, Monoova had processed $200bn and transacted with more than 10% of all Australians, operating “behind the scenes” of other brands.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xf0pm774eppdgfvnczf7r">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“At the end of Christian’s tenure, Monoova had processed $200bn transacting with more than 10% of all Australians by acting “behind the scenes” of several leading, innovative brands.”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became Australia’s largest PayTo processor, issued almost a quarter of the country’s PayIDs and won FinTech Australia’s Fintech Organisation of the Year.</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cyq5zneqqanywriwvccx7">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“Monoova became Australia’s largest PayTo processor, issued almost a quarter of the country’s PayIDs and won Fintech Australia’s Fintech Organisation of the Year.”</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Monoova’s clients included Wise and Carsales.com.au.</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zcuyogerbbkwhddvylitc">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“He co-founded one of Australia's most significant payments businesses serving major platforms such as Wise and Carsales.com.au”</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was one of a very small group of non-banks enabled on the NPP.</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ujh096qnp86agc23cqpxr">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“recently becoming one of a very small group of non-banks to be enabled on the New Payments Platform (NPP).”</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C19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quoted view: if a real-time payment is only noticed when someone logs on to their banking portal, the onward payment flow is not real-time.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hd8lhbvspnzfnc5ezymx">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““In other words, if a real-time payment is only ‘noticed’ when someone logs on to their banking portal, the onward payment flow is not real-time,” Christian said.”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Monoova’s Automatcher issues unique, repeat-use PayIDs so incoming payments can be reconciled without manual references.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zmt7blhhu2cp9scp78xi">
              <w:r>
                <w:rPr>
                  <w:rFonts w:ascii="JetBrains Mono" w:cs="JetBrains Mono" w:eastAsia="JetBrains Mono" w:hAnsi="JetBrains Mono"/>
                  <w:b/>
                  <w:bCs/>
                  <w:color w:val="B3272A"/>
                  <w:sz w:val="14"/>
                  <w:szCs w:val="14"/>
                  <w:u w:val="single"/>
                </w:rPr>
                <w:t xml:space="preserve">S13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S13: </w:t>
            </w:r>
            <w:r>
              <w:rPr>
                <w:i/>
                <w:iCs/>
                <w:sz w:val="15"/>
                <w:szCs w:val="15"/>
              </w:rPr>
              <w:t xml:space="preserve">“Monoova has developed ‘Automatcher’ … a solution which issues large numbers of unique, repeat-use PayIDs … It removes lengthy and error-prone manual references previously required for reconciliation”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on the boards of FinTech Australia and the Australian Payments Network (AusPayNet).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rwkzpug_yxq2a-a4-xqf">
              <w:r>
                <w:rPr>
                  <w:rFonts w:ascii="JetBrains Mono" w:cs="JetBrains Mono" w:eastAsia="JetBrains Mono" w:hAnsi="JetBrains Mono"/>
                  <w:b/>
                  <w:bCs/>
                  <w:color w:val="B3272A"/>
                  <w:sz w:val="14"/>
                  <w:szCs w:val="14"/>
                  <w:u w:val="single"/>
                </w:rPr>
                <w:t xml:space="preserve">S1</w:t>
              </w:r>
            </w:hyperlink>
          </w:p>
          <w:p>
            <w:pPr>
              <w:spacing w:after="0" w:line="240"/>
            </w:pPr>
            <w:hyperlink w:history="1" r:id="rIdsqfvmgw8q5im6o7__nnap">
              <w:r>
                <w:rPr>
                  <w:rFonts w:ascii="JetBrains Mono" w:cs="JetBrains Mono" w:eastAsia="JetBrains Mono" w:hAnsi="JetBrains Mono"/>
                  <w:b/>
                  <w:bCs/>
                  <w:color w:val="B3272A"/>
                  <w:sz w:val="14"/>
                  <w:szCs w:val="14"/>
                  <w:u w:val="single"/>
                </w:rPr>
                <w:t xml:space="preserve">S3</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“served on the boards of FinTech Australia and the Australian Payments Network.”</w:t>
            </w:r>
          </w:p>
          <w:p>
            <w:pPr>
              <w:spacing w:after="0" w:line="240"/>
            </w:pPr>
            <w:r>
              <w:rPr>
                <w:b/>
                <w:bCs/>
                <w:color w:val="394853"/>
                <w:sz w:val="15"/>
                <w:szCs w:val="15"/>
              </w:rPr>
              <w:t xml:space="preserve">S3: </w:t>
            </w:r>
            <w:r>
              <w:rPr>
                <w:i/>
                <w:iCs/>
                <w:sz w:val="15"/>
                <w:szCs w:val="15"/>
              </w:rPr>
              <w:t xml:space="preserve">“Beyond Monoova, Westerlind Wigstrom has served on the boards of FinTech Australia and the Australian Payments Network”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as Director and Treasurer of FinTech Australia.</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0mbupxfh6hcmencscqegf">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S5: </w:t>
            </w:r>
            <w:r>
              <w:rPr>
                <w:i/>
                <w:iCs/>
                <w:sz w:val="15"/>
                <w:szCs w:val="15"/>
              </w:rPr>
              <w:t xml:space="preserve">“I have had the honour to serve as Director and Treasurer on the Board of FinTech Australia (his own post; screenshot E3)”</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served as an Alternate Director of AusPayNet.</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6mwrnf6x7xqytcxadlruf">
              <w:r>
                <w:rPr>
                  <w:rFonts w:ascii="JetBrains Mono" w:cs="JetBrains Mono" w:eastAsia="JetBrains Mono" w:hAnsi="JetBrains Mono"/>
                  <w:b/>
                  <w:bCs/>
                  <w:color w:val="B3272A"/>
                  <w:sz w:val="14"/>
                  <w:szCs w:val="14"/>
                  <w:u w:val="single"/>
                </w:rPr>
                <w:t xml:space="preserve">S4</w:t>
              </w:r>
            </w:hyperlink>
          </w:p>
          <w:p>
            <w:pPr>
              <w:spacing w:after="0" w:line="240"/>
            </w:pPr>
            <w:hyperlink w:history="1" r:id="rIdsohz8sxgsgbj8saw-tav5">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“Westerlind Wigstrom also sits on the board of FinTech Australia and serves as an alternate director at AusPayNet.”</w:t>
            </w:r>
          </w:p>
          <w:p>
            <w:pPr>
              <w:spacing w:after="0" w:line="240"/>
            </w:pPr>
            <w:r>
              <w:rPr>
                <w:b/>
                <w:bCs/>
                <w:color w:val="394853"/>
                <w:sz w:val="15"/>
                <w:szCs w:val="15"/>
              </w:rPr>
              <w:t xml:space="preserve">S5: </w:t>
            </w:r>
            <w:r>
              <w:rPr>
                <w:i/>
                <w:iCs/>
                <w:sz w:val="15"/>
                <w:szCs w:val="15"/>
              </w:rPr>
              <w:t xml:space="preserve">“Alternate Director on the Board of the Australian Payments Network (AusPayNet). (his own post; screenshot E3)”</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AusPayNet’s role includes facilitating self-regulation and coordinating system-wide standards for the payments system; it has more than 150 members and participants.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g00q5ysdcijoaikk_jlpf">
              <w:r>
                <w:rPr>
                  <w:rFonts w:ascii="JetBrains Mono" w:cs="JetBrains Mono" w:eastAsia="JetBrains Mono" w:hAnsi="JetBrains Mono"/>
                  <w:b/>
                  <w:bCs/>
                  <w:color w:val="B3272A"/>
                  <w:sz w:val="14"/>
                  <w:szCs w:val="14"/>
                  <w:u w:val="single"/>
                </w:rPr>
                <w:t xml:space="preserve">S18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S18: </w:t>
            </w:r>
            <w:r>
              <w:rPr>
                <w:i/>
                <w:iCs/>
                <w:sz w:val="15"/>
                <w:szCs w:val="15"/>
              </w:rPr>
              <w:t xml:space="preserve">“Australian Payments Network champions the payments system. … our role includes: inspiring innovation; facilitating self-regulation; coordinating system-wide standards; policy development. Our network includes more than 150 members and participants”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holds a PhD from the University of Oxford.</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p4_j3puqkq0s92r-lc0gx">
              <w:r>
                <w:rPr>
                  <w:rFonts w:ascii="JetBrains Mono" w:cs="JetBrains Mono" w:eastAsia="JetBrains Mono" w:hAnsi="JetBrains Mono"/>
                  <w:b/>
                  <w:bCs/>
                  <w:color w:val="B3272A"/>
                  <w:sz w:val="14"/>
                  <w:szCs w:val="14"/>
                  <w:u w:val="single"/>
                </w:rPr>
                <w:t xml:space="preserve">S14</w:t>
              </w:r>
            </w:hyperlink>
          </w:p>
          <w:p>
            <w:pPr>
              <w:spacing w:after="0" w:line="240"/>
            </w:pPr>
            <w:hyperlink w:history="1" r:id="rIdkqzlgwvdtzlxn4xkghnae">
              <w:r>
                <w:rPr>
                  <w:rFonts w:ascii="JetBrains Mono" w:cs="JetBrains Mono" w:eastAsia="JetBrains Mono" w:hAnsi="JetBrains Mono"/>
                  <w:b/>
                  <w:bCs/>
                  <w:color w:val="B3272A"/>
                  <w:sz w:val="14"/>
                  <w:szCs w:val="14"/>
                  <w:u w:val="single"/>
                </w:rPr>
                <w:t xml:space="preserve">S15</w:t>
              </w:r>
            </w:hyperlink>
          </w:p>
          <w:p>
            <w:pPr>
              <w:spacing w:after="0" w:line="240"/>
            </w:pPr>
            <w:hyperlink w:history="1" r:id="rIdf4qay24__cbii4ytuwtey">
              <w:r>
                <w:rPr>
                  <w:rFonts w:ascii="JetBrains Mono" w:cs="JetBrains Mono" w:eastAsia="JetBrains Mono" w:hAnsi="JetBrains Mono"/>
                  <w:b/>
                  <w:bCs/>
                  <w:color w:val="B3272A"/>
                  <w:sz w:val="14"/>
                  <w:szCs w:val="14"/>
                  <w:u w:val="single"/>
                </w:rPr>
                <w:t xml:space="preserve">S17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“While completing his PhD at Oxford”</w:t>
            </w:r>
          </w:p>
          <w:p>
            <w:pPr>
              <w:spacing w:after="0" w:line="240"/>
            </w:pPr>
            <w:r>
              <w:rPr>
                <w:b/>
                <w:bCs/>
                <w:color w:val="394853"/>
                <w:sz w:val="15"/>
                <w:szCs w:val="15"/>
              </w:rPr>
              <w:t xml:space="preserve">S15: </w:t>
            </w:r>
            <w:r>
              <w:rPr>
                <w:i/>
                <w:iCs/>
                <w:sz w:val="15"/>
                <w:szCs w:val="15"/>
              </w:rPr>
              <w:t xml:space="preserve">“Holds numerous degrees including a PhD in International Relations from Oxford.”</w:t>
            </w:r>
          </w:p>
          <w:p>
            <w:pPr>
              <w:spacing w:after="0" w:line="240"/>
            </w:pPr>
            <w:r>
              <w:rPr>
                <w:b/>
                <w:bCs/>
                <w:color w:val="394853"/>
                <w:sz w:val="15"/>
                <w:szCs w:val="15"/>
              </w:rPr>
              <w:t xml:space="preserve">S17: </w:t>
            </w:r>
            <w:r>
              <w:rPr>
                <w:i/>
                <w:iCs/>
                <w:sz w:val="15"/>
                <w:szCs w:val="15"/>
              </w:rPr>
              <w:t xml:space="preserve">“has a PhD in African trade politics (Oxon)”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public profile dates his Oxford doctorate (D.Phil.) 2008 to 2012.</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6nkznrwkz05auh_0mwvvo">
              <w:r>
                <w:rPr>
                  <w:rFonts w:ascii="JetBrains Mono" w:cs="JetBrains Mono" w:eastAsia="JetBrains Mono" w:hAnsi="JetBrains Mono"/>
                  <w:b/>
                  <w:bCs/>
                  <w:color w:val="B3272A"/>
                  <w:sz w:val="14"/>
                  <w:szCs w:val="14"/>
                  <w:u w:val="single"/>
                </w:rPr>
                <w:t xml:space="preserve">S5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S5: </w:t>
            </w:r>
            <w:r>
              <w:rPr>
                <w:i/>
                <w:iCs/>
                <w:sz w:val="15"/>
                <w:szCs w:val="15"/>
              </w:rPr>
              <w:t xml:space="preserve">“Education: University of Oxford, D.Phil. (PhD), International Relations, 2008 - 2012 (screenshot E2)”</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As a doctoral student he worked with Robert Skidelsky on economic policy and theory and co-edited The Economic Crisis and the State of Economics (Palgrave Macmillan).</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aopgpmisg__j4943oucr">
              <w:r>
                <w:rPr>
                  <w:rFonts w:ascii="JetBrains Mono" w:cs="JetBrains Mono" w:eastAsia="JetBrains Mono" w:hAnsi="JetBrains Mono"/>
                  <w:b/>
                  <w:bCs/>
                  <w:color w:val="B3272A"/>
                  <w:sz w:val="14"/>
                  <w:szCs w:val="14"/>
                  <w:u w:val="single"/>
                </w:rPr>
                <w:t xml:space="preserve">S16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S16: </w:t>
            </w:r>
            <w:r>
              <w:rPr>
                <w:i/>
                <w:iCs/>
                <w:sz w:val="15"/>
                <w:szCs w:val="15"/>
              </w:rPr>
              <w:t xml:space="preserve">“A third-year doctoral student at the University of Oxford, Christian Westerlind Wigstrom has been working with Robert Skidelsky at the intersection of economic policy and theory since the beginning of the financial crisis. … co-edited a book, The Economic Crisis and the State of Economics (Palgrave Macmillan), with Robert Skidelsky”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While completing the PhD he worked as an economic advisor and speechwriter in the UK Parliament, in the House of Lords.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pevgpel82gl7ktnba7xci">
              <w:r>
                <w:rPr>
                  <w:rFonts w:ascii="JetBrains Mono" w:cs="JetBrains Mono" w:eastAsia="JetBrains Mono" w:hAnsi="JetBrains Mono"/>
                  <w:b/>
                  <w:bCs/>
                  <w:color w:val="B3272A"/>
                  <w:sz w:val="14"/>
                  <w:szCs w:val="14"/>
                  <w:u w:val="single"/>
                </w:rPr>
                <w:t xml:space="preserve">S14</w:t>
              </w:r>
            </w:hyperlink>
          </w:p>
          <w:p>
            <w:pPr>
              <w:spacing w:after="0" w:line="240"/>
            </w:pPr>
            <w:hyperlink w:history="1" r:id="rIdtyl4tptgxrdod6nnsiifd">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“While completing his PhD at Oxford, he worked as an economic advisor and speech writer in the UK Parliament”</w:t>
            </w:r>
          </w:p>
          <w:p>
            <w:pPr>
              <w:spacing w:after="0" w:line="240"/>
            </w:pPr>
            <w:r>
              <w:rPr>
                <w:b/>
                <w:bCs/>
                <w:color w:val="394853"/>
                <w:sz w:val="15"/>
                <w:szCs w:val="15"/>
              </w:rPr>
              <w:t xml:space="preserve">S15: </w:t>
            </w:r>
            <w:r>
              <w:rPr>
                <w:i/>
                <w:iCs/>
                <w:sz w:val="15"/>
                <w:szCs w:val="15"/>
              </w:rPr>
              <w:t xml:space="preserve">“Christian has worked as a speech writer and economic advisor in the House of Lords.”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C29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then spent three years as Chief of Staff and Markets at a large agricultural startup in Zimbabwe.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5_b7owvbdtebtg5dhm_jx">
              <w:r>
                <w:rPr>
                  <w:rFonts w:ascii="JetBrains Mono" w:cs="JetBrains Mono" w:eastAsia="JetBrains Mono" w:hAnsi="JetBrains Mono"/>
                  <w:b/>
                  <w:bCs/>
                  <w:color w:val="B3272A"/>
                  <w:sz w:val="14"/>
                  <w:szCs w:val="14"/>
                  <w:u w:val="single"/>
                </w:rPr>
                <w:t xml:space="preserve">S14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S14: </w:t>
            </w:r>
            <w:r>
              <w:rPr>
                <w:i/>
                <w:iCs/>
                <w:sz w:val="15"/>
                <w:szCs w:val="15"/>
              </w:rPr>
              <w:t xml:space="preserve">“before spending three years as Chief of Staff and Markets at a large agricultural startup in Zimbabwe.”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Another profile describes the company as an agriculture and renewable-energy company.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zl7i63ft2ziyr-z6qq4qv">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“Was ‘Chief of Staff and Markets’ at an agriculture and renewable-energy company in Zimbabwe.”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company was based in Harare.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qnspdkcysoyweqkldo87">
              <w:r>
                <w:rPr>
                  <w:rFonts w:ascii="JetBrains Mono" w:cs="JetBrains Mono" w:eastAsia="JetBrains Mono" w:hAnsi="JetBrains Mono"/>
                  <w:b/>
                  <w:bCs/>
                  <w:color w:val="B3272A"/>
                  <w:sz w:val="14"/>
                  <w:szCs w:val="14"/>
                  <w:u w:val="single"/>
                </w:rPr>
                <w:t xml:space="preserve">S17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S17: </w:t>
            </w:r>
            <w:r>
              <w:rPr>
                <w:i/>
                <w:iCs/>
                <w:sz w:val="15"/>
                <w:szCs w:val="15"/>
              </w:rPr>
              <w:t xml:space="preserve">“a former Chief of Staff and Markets of a large African agriculture company based in Harare”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He has consulted for firms in Iraq, Sweden, the US and the UK.</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05klezc6v4xtrnrmjpfnm">
              <w:r>
                <w:rPr>
                  <w:rFonts w:ascii="JetBrains Mono" w:cs="JetBrains Mono" w:eastAsia="JetBrains Mono" w:hAnsi="JetBrains Mono"/>
                  <w:b/>
                  <w:bCs/>
                  <w:color w:val="B3272A"/>
                  <w:sz w:val="14"/>
                  <w:szCs w:val="14"/>
                  <w:u w:val="single"/>
                </w:rPr>
                <w:t xml:space="preserve">S15</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S15: </w:t>
            </w:r>
            <w:r>
              <w:rPr>
                <w:i/>
                <w:iCs/>
                <w:sz w:val="15"/>
                <w:szCs w:val="15"/>
              </w:rPr>
              <w:t xml:space="preserve">“Has consulted for firms in Iraq, Sweden, the US and the UK.”</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3. Redbelly and Tokeniser: what was announced</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it has spent years building rigorous, patented technology to support the management of regulated assets, with regulators and the scientific community.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aysdfww58ozdaug5gpw5">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“In collaboration with regulators and the scientific community, Redbelly has spent years building rigorous, patented technology to support the management of regulated assets.”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describes itself as a Layer 1 blockchain built for regulated finance, with native identity and compliance.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6s6inrgnlgd06ucyquyg">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“Redbelly Network is a Layer 1 blockchain built for regulated finance, with native identity and compliance.”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Redbelly’s compliance work, including Public Digital Token Infrastructure (PDTI), is aimed at operating inside the licensed environment created by the Digital Assets Framework.</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fo8l8df80giuhw7r3lxwy">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“Its compliance work, including Public Digital Token Infrastructure (PDTI), is specifically aimed at operating inside the licensed environment created by the Digital Assets Framework.”</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links the appointment to the idea that payments infrastructure must be good enough to disappear into the background, and says he is applying that same thesis to regulated capital-markets infrastructure.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hgidnhjmfhtxngscpkkdm">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“One idea was critical: payments infrastructure must be good enough to disappear into the background. … As CEO of Redbelly Network, Christian is applying that same thesis to regulated capital-markets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positions itself as the settlement layer for regulated markets.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hcrqhtg6xblpfxkdrrya">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“it is the settlement layer for regulated markets, not just another chain chasing attention.”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Quote on regulatory credibility and compliance as a product edge.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n3zqk31sribpvowt1cxx">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““One of Redbelly’s many strengths is its regulatory credibility. In payments, I learnt that success belonged to the company that saw compliance as a product edge rather than a tick box.”</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C39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Quote: the next era of finance will be won by the chain that institutions can actually use.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j3wxdpyieizxocaet5wcr">
              <w:r>
                <w:rPr>
                  <w:rFonts w:ascii="JetBrains Mono" w:cs="JetBrains Mono" w:eastAsia="JetBrains Mono" w:hAnsi="JetBrains Mono"/>
                  <w:b/>
                  <w:bCs/>
                  <w:color w:val="B3272A"/>
                  <w:sz w:val="14"/>
                  <w:szCs w:val="14"/>
                  <w:u w:val="single"/>
                </w:rPr>
                <w:t xml:space="preserve">S1</w:t>
              </w:r>
            </w:hyperlink>
          </w:p>
          <w:p>
            <w:pPr>
              <w:spacing w:after="0" w:line="240"/>
            </w:pPr>
            <w:hyperlink w:history="1" r:id="rId0nhe70v5uohippzq5ysqb">
              <w:r>
                <w:rPr>
                  <w:rFonts w:ascii="JetBrains Mono" w:cs="JetBrains Mono" w:eastAsia="JetBrains Mono" w:hAnsi="JetBrains Mono"/>
                  <w:b/>
                  <w:bCs/>
                  <w:color w:val="B3272A"/>
                  <w:sz w:val="14"/>
                  <w:szCs w:val="14"/>
                  <w:u w:val="single"/>
                </w:rPr>
                <w:t xml:space="preserve">S2</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next era of finance won't be won by the loudest chain,” according to Christian. “It'll be won by the chain that institutions can actually use.””</w:t>
            </w:r>
          </w:p>
          <w:p>
            <w:pPr>
              <w:spacing w:after="0" w:line="240"/>
            </w:pPr>
            <w:r>
              <w:rPr>
                <w:b/>
                <w:bCs/>
                <w:color w:val="394853"/>
                <w:sz w:val="15"/>
                <w:szCs w:val="15"/>
              </w:rPr>
              <w:t xml:space="preserve">S2: </w:t>
            </w:r>
            <w:r>
              <w:rPr>
                <w:i/>
                <w:iCs/>
                <w:sz w:val="15"/>
                <w:szCs w:val="15"/>
              </w:rPr>
              <w:t xml:space="preserve">““The next era of finance won't be won by the loudest chain,” (attributed to Christian)”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Corporations Amendment (Digital Assets Framework) Act brings digital-asset and tokenised-custody platforms into the same licensing regime as brokers and fund managers.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uhw04egcc9btgksqy7ijr">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Corporations Amendment (Digital Assets Framework) Act became law in 2026, bringing digital-asset platforms and tokenised-custody platforms into the same licensing regime as brokers and fund managers.”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Act received Royal Assent on 8 April 2026 and commences on 9 April 2027.</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ohol0tbapnw9te_ky8hgh">
              <w:r>
                <w:rPr>
                  <w:rFonts w:ascii="JetBrains Mono" w:cs="JetBrains Mono" w:eastAsia="JetBrains Mono" w:hAnsi="JetBrains Mono"/>
                  <w:b/>
                  <w:bCs/>
                  <w:color w:val="B3272A"/>
                  <w:sz w:val="14"/>
                  <w:szCs w:val="14"/>
                  <w:u w:val="single"/>
                </w:rPr>
                <w:t xml:space="preserve">S7</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S7: </w:t>
            </w:r>
            <w:r>
              <w:rPr>
                <w:i/>
                <w:iCs/>
                <w:sz w:val="15"/>
                <w:szCs w:val="15"/>
              </w:rPr>
              <w:t xml:space="preserve">“The Corporations Amendment (Digital Assets Framework) Act 2026 received Royal Assent on 8 April 2026. … The Framework passed Parliament on 1 April 2026 and commences 9 April 2027.”</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Project Acacia, a research program of the RBA and the DFCRC, tested tokenised settlement across twenty use cases.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bbapxxsto5btl-s28qk_e">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“the Reserve Bank’s and DFCRC's landmark research program Project Acacia tested tokenised settlement across twenty use cases.”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it was the only public Layer 1 carrying real central bank claims on public infrastructure in Project Acacia.</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knspa89sakaju4bhq6jfj">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“As part of Project Acacia, the RBA issued its world-first pilot wholesale CBDC directly onto external platforms. … Redbelly, by contrast, was the only public Layer 1 carrying real central bank claims on public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C44</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Tokeniser’s site states the network settled a tokenised corporate bond in the RBA’s pilot wholesale CBDC (central bank money).</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y_pm6tmopvufgchc4qhzs">
              <w:r>
                <w:rPr>
                  <w:rFonts w:ascii="JetBrains Mono" w:cs="JetBrains Mono" w:eastAsia="JetBrains Mono" w:hAnsi="JetBrains Mono"/>
                  <w:b/>
                  <w:bCs/>
                  <w:color w:val="B3272A"/>
                  <w:sz w:val="14"/>
                  <w:szCs w:val="14"/>
                  <w:u w:val="single"/>
                </w:rPr>
                <w:t xml:space="preserve">S8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S8: </w:t>
            </w:r>
            <w:r>
              <w:rPr>
                <w:i/>
                <w:iCs/>
                <w:sz w:val="15"/>
                <w:szCs w:val="15"/>
              </w:rPr>
              <w:t xml:space="preserve">“It has settled a tokenised corporate bond in the Reserve Bank of Australia's pilot wholesale CBDC as part of Project Acacia. … Central bank money settled in Project Acacia”</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C45</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Banking Day describes Tokeniser as infrastructure for the origination, administration and lifecycle servicing of tokenised assets such as equities, notes and bonds, private credit, derivatives and commodities.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v_y-yd9t2i973vsoo3_66">
              <w:r>
                <w:rPr>
                  <w:rFonts w:ascii="JetBrains Mono" w:cs="JetBrains Mono" w:eastAsia="JetBrains Mono" w:hAnsi="JetBrains Mono"/>
                  <w:b/>
                  <w:bCs/>
                  <w:color w:val="B3272A"/>
                  <w:sz w:val="14"/>
                  <w:szCs w:val="14"/>
                  <w:u w:val="single"/>
                </w:rPr>
                <w:t xml:space="preserve">S4</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“Redbelly Network’s ‘Tokeniser’ product specialises in blockchain infrastructure that permits the origination, administration and end-to-end lifecycle servicing of tokenised assets traded in the capital markets, such as equities, notes and bonds, private credit, derivatives and commodities.”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C46</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is anchored in patented research led by Professor Vincent Gramoli at the University of Sydney and CSIRO (Australia’s government science agency); Gramoli is Redbelly’s founder and CTO.</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wtoeibcntcltsvnpwvne">
              <w:r>
                <w:rPr>
                  <w:rFonts w:ascii="JetBrains Mono" w:cs="JetBrains Mono" w:eastAsia="JetBrains Mono" w:hAnsi="JetBrains Mono"/>
                  <w:b/>
                  <w:bCs/>
                  <w:color w:val="B3272A"/>
                  <w:sz w:val="14"/>
                  <w:szCs w:val="14"/>
                  <w:u w:val="single"/>
                </w:rPr>
                <w:t xml:space="preserve">S4</w:t>
              </w:r>
            </w:hyperlink>
          </w:p>
          <w:p>
            <w:pPr>
              <w:spacing w:after="0" w:line="240"/>
            </w:pPr>
            <w:hyperlink w:history="1" r:id="rIdtcaelspjks8uh5qwru9ac">
              <w:r>
                <w:rPr>
                  <w:rFonts w:ascii="JetBrains Mono" w:cs="JetBrains Mono" w:eastAsia="JetBrains Mono" w:hAnsi="JetBrains Mono"/>
                  <w:b/>
                  <w:bCs/>
                  <w:color w:val="B3272A"/>
                  <w:sz w:val="14"/>
                  <w:szCs w:val="14"/>
                  <w:u w:val="single"/>
                </w:rPr>
                <w:t xml:space="preserve">S8</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S4: </w:t>
            </w:r>
            <w:r>
              <w:rPr>
                <w:i/>
                <w:iCs/>
                <w:sz w:val="15"/>
                <w:szCs w:val="15"/>
              </w:rPr>
              <w:t xml:space="preserve">“Tokeniser is anchored in patented research led by Professor Vincent Gramoli at the University of Sydney and CSIRO. Gramoli is Redbelly Network’s founder and CTO.”</w:t>
            </w:r>
          </w:p>
          <w:p>
            <w:pPr>
              <w:spacing w:after="0" w:line="240"/>
            </w:pPr>
            <w:r>
              <w:rPr>
                <w:b/>
                <w:bCs/>
                <w:color w:val="394853"/>
                <w:sz w:val="15"/>
                <w:szCs w:val="15"/>
              </w:rPr>
              <w:t xml:space="preserve">S8: </w:t>
            </w:r>
            <w:r>
              <w:rPr>
                <w:i/>
                <w:iCs/>
                <w:sz w:val="15"/>
                <w:szCs w:val="15"/>
              </w:rPr>
              <w:t xml:space="preserve">“developed from research at the University of Sydney and CSIRO, Australia's government science agency.”</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C47</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runs on Redbelly Network and is offered as SaaS for fund administration and investor portals.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4ym8ze3nxi-fzkwbud2lo">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“Tokeniser operates on Redbelly Network, Australia's public digital token infrastructure … SaaS for fund administration and investor portals.”</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C48</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programs eligibility checks into each asset at protocol level, and products operate under the issuer’s existing licensing.</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mtebxajww30unfxjhmyv2">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“Tokeniser programs eligibility into every asset at the protocol level: identity, KYC, AML, CTF, wholesale and sophisticated investor tests, and TMD. … Products issued through Tokeniser operate under an Asset Issuer's existing licensing.”</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C49</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site contrasts this with a traditional sequence of subscription, manual checks, payment, reconciliation and registry update.</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nwsls5x6gsb21ayuvgf4a">
              <w:r>
                <w:rPr>
                  <w:rFonts w:ascii="JetBrains Mono" w:cs="JetBrains Mono" w:eastAsia="JetBrains Mono" w:hAnsi="JetBrains Mono"/>
                  <w:b/>
                  <w:bCs/>
                  <w:color w:val="B3272A"/>
                  <w:sz w:val="14"/>
                  <w:szCs w:val="14"/>
                  <w:u w:val="single"/>
                </w:rPr>
                <w:t xml:space="preserve">S10</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S10: </w:t>
            </w:r>
            <w:r>
              <w:rPr>
                <w:i/>
                <w:iCs/>
                <w:sz w:val="15"/>
                <w:szCs w:val="15"/>
              </w:rPr>
              <w:t xml:space="preserve">“Traditional: Subscription </w:t>
            </w:r>
            <w:r>
              <w:rPr>
                <w:rFonts w:ascii="JetBrains Mono" w:cs="JetBrains Mono" w:eastAsia="JetBrains Mono" w:hAnsi="JetBrains Mono"/>
                <w:i/>
                <w:iCs/>
                <w:sz w:val="15"/>
                <w:szCs w:val="15"/>
              </w:rPr>
              <w:t xml:space="preserve">→</w:t>
            </w:r>
            <w:r>
              <w:rPr>
                <w:i/>
                <w:iCs/>
                <w:sz w:val="15"/>
                <w:szCs w:val="15"/>
              </w:rPr>
              <w:t xml:space="preserve"> Manual checks </w:t>
            </w:r>
            <w:r>
              <w:rPr>
                <w:rFonts w:ascii="JetBrains Mono" w:cs="JetBrains Mono" w:eastAsia="JetBrains Mono" w:hAnsi="JetBrains Mono"/>
                <w:i/>
                <w:iCs/>
                <w:sz w:val="15"/>
                <w:szCs w:val="15"/>
              </w:rPr>
              <w:t xml:space="preserve">→</w:t>
            </w:r>
            <w:r>
              <w:rPr>
                <w:i/>
                <w:iCs/>
                <w:sz w:val="15"/>
                <w:szCs w:val="15"/>
              </w:rPr>
              <w:t xml:space="preserve"> Payment </w:t>
            </w:r>
            <w:r>
              <w:rPr>
                <w:rFonts w:ascii="JetBrains Mono" w:cs="JetBrains Mono" w:eastAsia="JetBrains Mono" w:hAnsi="JetBrains Mono"/>
                <w:i/>
                <w:iCs/>
                <w:sz w:val="15"/>
                <w:szCs w:val="15"/>
              </w:rPr>
              <w:t xml:space="preserve">→</w:t>
            </w:r>
            <w:r>
              <w:rPr>
                <w:i/>
                <w:iCs/>
                <w:sz w:val="15"/>
                <w:szCs w:val="15"/>
              </w:rPr>
              <w:t xml:space="preserve"> Reconciliation </w:t>
            </w:r>
            <w:r>
              <w:rPr>
                <w:rFonts w:ascii="JetBrains Mono" w:cs="JetBrains Mono" w:eastAsia="JetBrains Mono" w:hAnsi="JetBrains Mono"/>
                <w:i/>
                <w:iCs/>
                <w:sz w:val="15"/>
                <w:szCs w:val="15"/>
              </w:rPr>
              <w:t xml:space="preserve">→</w:t>
            </w:r>
            <w:r>
              <w:rPr>
                <w:i/>
                <w:iCs/>
                <w:sz w:val="15"/>
                <w:szCs w:val="15"/>
              </w:rPr>
              <w:t xml:space="preserve"> Registry update. Tokeniser: One atomic transaction”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C50</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Tokeniser’s API and MCP let customers integrate it with an existing registry or build a custom investor portal.</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0nq6bzfsqjnc0lp2faglk">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“Our API and MCP let you integrate Tokeniser with your existing registry, or build a custom investor portal.”</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C51</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Tokeniser reports A$1.2B in issued equity and funds, 160+ companies and funds and A$2B+ in transactions.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ug88klmkg8apmk6qghcg0">
              <w:r>
                <w:rPr>
                  <w:rFonts w:ascii="JetBrains Mono" w:cs="JetBrains Mono" w:eastAsia="JetBrains Mono" w:hAnsi="JetBrains Mono"/>
                  <w:b/>
                  <w:bCs/>
                  <w:color w:val="B3272A"/>
                  <w:sz w:val="14"/>
                  <w:szCs w:val="14"/>
                  <w:u w:val="single"/>
                </w:rPr>
                <w:t xml:space="preserve">S6</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S6: </w:t>
            </w:r>
            <w:r>
              <w:rPr>
                <w:i/>
                <w:iCs/>
                <w:sz w:val="15"/>
                <w:szCs w:val="15"/>
              </w:rPr>
              <w:t xml:space="preserve">“A$1.2B issued equity &amp; funds · 160+ companies and funds · A$2B+ transactions”</w:t>
            </w:r>
          </w:p>
        </w:tc>
      </w:tr>
      <w:tr>
        <w:trPr>
          <w:cantSplit/>
        </w:trPr>
        <w:tc>
          <w:tcPr>
            <w:tcW w:type="dxa" w:w="14798"/>
            <w:gridSpan w:val="4"/>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line="240"/>
            </w:pPr>
            <w:r>
              <w:rPr>
                <w:b/>
                <w:bCs/>
                <w:color w:val="B3272A"/>
                <w:sz w:val="15"/>
                <w:szCs w:val="15"/>
              </w:rPr>
              <w:t xml:space="preserve">4. Strategic analysis: what his background could mean</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C52</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Fund managers can keep their own investor experience, with Tokeniser running underneath via APIs.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jkyy2qwpzh6ittig-tgtv">
              <w:r>
                <w:rPr>
                  <w:rFonts w:ascii="JetBrains Mono" w:cs="JetBrains Mono" w:eastAsia="JetBrains Mono" w:hAnsi="JetBrains Mono"/>
                  <w:b/>
                  <w:bCs/>
                  <w:color w:val="B3272A"/>
                  <w:sz w:val="14"/>
                  <w:szCs w:val="14"/>
                  <w:u w:val="single"/>
                </w:rPr>
                <w:t xml:space="preserve">S11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S11: </w:t>
            </w:r>
            <w:r>
              <w:rPr>
                <w:i/>
                <w:iCs/>
                <w:sz w:val="15"/>
                <w:szCs w:val="15"/>
              </w:rPr>
              <w:t xml:space="preserve">“Connect your existing portal or application to Tokeniser through APIs. Retain your branding. Keep existing investor workflows. Use Tokeniser underneath for registry and digital asset infrastructure”</w:t>
            </w:r>
          </w:p>
        </w:tc>
      </w:tr>
      <w:tr>
        <w:trPr>
          <w:cantSplit/>
        </w:trPr>
        <w:tc>
          <w:tcPr>
            <w:tcW w:type="dxa" w:w="7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C53</w:t>
            </w:r>
          </w:p>
        </w:tc>
        <w:tc>
          <w:tcPr>
            <w:tcW w:type="dxa" w:w="46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The announcement does not set out a product roadmap, timelines, leadership-team changes or named payment integrations.</w:t>
            </w:r>
          </w:p>
        </w:tc>
        <w:tc>
          <w:tcPr>
            <w:tcW w:type="dxa" w:w="1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ahmcd_ufmli2dmekls1an">
              <w:r>
                <w:rPr>
                  <w:rFonts w:ascii="JetBrains Mono" w:cs="JetBrains Mono" w:eastAsia="JetBrains Mono" w:hAnsi="JetBrains Mono"/>
                  <w:b/>
                  <w:bCs/>
                  <w:color w:val="B3272A"/>
                  <w:sz w:val="14"/>
                  <w:szCs w:val="14"/>
                  <w:u w:val="single"/>
                </w:rPr>
                <w:t xml:space="preserve">S1</w:t>
              </w:r>
            </w:hyperlink>
          </w:p>
        </w:tc>
        <w:tc>
          <w:tcPr>
            <w:tcW w:type="dxa" w:w="84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b/>
                <w:bCs/>
                <w:color w:val="394853"/>
                <w:sz w:val="15"/>
                <w:szCs w:val="15"/>
              </w:rPr>
              <w:t xml:space="preserve">S1: </w:t>
            </w:r>
            <w:r>
              <w:rPr>
                <w:i/>
                <w:iCs/>
                <w:sz w:val="15"/>
                <w:szCs w:val="15"/>
              </w:rPr>
              <w:t xml:space="preserve">“Checked against the full text: no roadmap, timeline, leadership-team change or named payment integration is stated.”</w:t>
            </w:r>
          </w:p>
        </w:tc>
      </w:tr>
    </w:tbl>
    <w:p>
      <w:pPr>
        <w:pStyle w:val="Heading1"/>
      </w:pPr>
      <w:r>
        <w:t xml:space="preserve">C. Claim map: X thread</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800"/>
        <w:gridCol w:w="7200"/>
        <w:gridCol w:w="2000"/>
        <w:gridCol w:w="4798"/>
      </w:tblGrid>
      <w:tr>
        <w:trPr>
          <w:tblHeader/>
        </w:trPr>
        <w:tc>
          <w:tcPr>
            <w:tcW w:type="dxa" w:w="8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Post</w:t>
            </w:r>
          </w:p>
        </w:tc>
        <w:tc>
          <w:tcPr>
            <w:tcW w:type="dxa" w:w="72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Post text (without links)</w:t>
            </w:r>
          </w:p>
        </w:tc>
        <w:tc>
          <w:tcPr>
            <w:tcW w:type="dxa" w:w="2000"/>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Claims</w:t>
            </w:r>
          </w:p>
        </w:tc>
        <w:tc>
          <w:tcPr>
            <w:tcW w:type="dxa" w:w="4798"/>
            <w:tcBorders>
              <w:top w:val="single" w:color="D3DBE1" w:sz="4"/>
              <w:left w:val="single" w:color="D3DBE1" w:sz="4"/>
              <w:bottom w:val="single" w:color="D3DBE1" w:sz="4"/>
              <w:right w:val="single" w:color="D3DBE1" w:sz="4"/>
            </w:tcBorders>
            <w:shd w:fill="DDE6ED" w:color="auto" w:val="clear"/>
            <w:tcMar>
              <w:top w:type="dxa" w:w="50"/>
              <w:left w:type="dxa" w:w="90"/>
              <w:bottom w:type="dxa" w:w="50"/>
              <w:right w:type="dxa" w:w="90"/>
            </w:tcMar>
          </w:tcPr>
          <w:p>
            <w:pPr>
              <w:spacing w:after="0" w:line="240"/>
            </w:pPr>
            <w:r>
              <w:rPr>
                <w:b/>
                <w:bCs/>
                <w:sz w:val="15"/>
                <w:szCs w:val="15"/>
              </w:rPr>
              <w:t xml:space="preserve">Link(s) in the post</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1/8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Network has named Christian Westerlind Wigstrom as its next CEO. The appointment was announced on 16 Sept 2026 and he starts in November.</w:t>
            </w:r>
          </w:p>
          <w:p>
            <w:pPr>
              <w:spacing w:after="0" w:line="240"/>
            </w:pPr>
            <w:r>
              <w:rPr>
                <w:sz w:val="15"/>
                <w:szCs w:val="15"/>
              </w:rPr>
              <w:t xml:space="preserve">Who is he, and what could his track record mean for Tokeniser? A short, sourced thread.</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C01</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qzajf7pqgdb6iok8pxbcu">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2/8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Career: co-founder of payments company Monoova, and its CEO for almost 10 years until 2026.</w:t>
            </w:r>
          </w:p>
          <w:p>
            <w:pPr>
              <w:spacing w:after="0" w:line="240"/>
            </w:pPr>
            <w:r>
              <w:rPr>
                <w:sz w:val="15"/>
                <w:szCs w:val="15"/>
              </w:rPr>
              <w:t xml:space="preserve">Industry roles: board of FinTech Australia, and Alternate Director at the Australian Payments Network (AusPayNet).</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C03, C23</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jbqzdgo4bin871zpw30df">
              <w:r>
                <w:rPr>
                  <w:rFonts w:ascii="JetBrains Mono" w:cs="JetBrains Mono" w:eastAsia="JetBrains Mono" w:hAnsi="JetBrains Mono"/>
                  <w:b/>
                  <w:bCs/>
                  <w:color w:val="B3272A"/>
                  <w:sz w:val="14"/>
                  <w:szCs w:val="14"/>
                  <w:u w:val="single"/>
                </w:rPr>
                <w:t xml:space="preserve">S4</w:t>
              </w:r>
            </w:hyperlink>
            <w:r>
              <w:rPr>
                <w:color w:val="394853"/>
                <w:sz w:val="15"/>
                <w:szCs w:val="15"/>
              </w:rPr>
              <w:t xml:space="preserve">  Banking Day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3/8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Monoova by the end of his tenure, per Redbelly:</w:t>
            </w:r>
          </w:p>
          <w:p>
            <w:pPr>
              <w:spacing w:after="0" w:line="240"/>
            </w:pPr>
            <w:r>
              <w:rPr>
                <w:sz w:val="15"/>
                <w:szCs w:val="15"/>
              </w:rPr>
              <w:t xml:space="preserve">- $200bn processed</w:t>
            </w:r>
          </w:p>
          <w:p>
            <w:pPr>
              <w:spacing w:after="0" w:line="240"/>
            </w:pPr>
            <w:r>
              <w:rPr>
                <w:sz w:val="15"/>
                <w:szCs w:val="15"/>
              </w:rPr>
              <w:t xml:space="preserve">- transactions with more than 10% of Australians</w:t>
            </w:r>
          </w:p>
          <w:p>
            <w:pPr>
              <w:spacing w:after="0" w:line="240"/>
            </w:pPr>
            <w:r>
              <w:rPr>
                <w:sz w:val="15"/>
                <w:szCs w:val="15"/>
              </w:rPr>
              <w:t xml:space="preserve">- Australia's largest PayTo processor</w:t>
            </w:r>
          </w:p>
          <w:p>
            <w:pPr>
              <w:spacing w:after="0" w:line="240"/>
            </w:pPr>
            <w:r>
              <w:rPr>
                <w:sz w:val="15"/>
                <w:szCs w:val="15"/>
              </w:rPr>
              <w:t xml:space="preserve">- almost a quarter of the country's PayIDs issued</w:t>
            </w:r>
          </w:p>
          <w:p>
            <w:pPr>
              <w:spacing w:after="0" w:line="240"/>
            </w:pPr>
            <w:r>
              <w:rPr>
                <w:sz w:val="15"/>
                <w:szCs w:val="15"/>
              </w:rPr>
              <w:t xml:space="preserve">Clients included Wise and Carsales.com.au.</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C15, C16, C17</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3bwbvlm5thktpgvtotz7b">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4/8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His specialism is real-time payments plus automation. In his words, Monoova specialised "in real-time payments and payments automation for businesses", with APIs letting companies "tailor how they receive, manage and pay funds".</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C06</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msfz75tzjfgdclvl1t73">
              <w:r>
                <w:rPr>
                  <w:rFonts w:ascii="JetBrains Mono" w:cs="JetBrains Mono" w:eastAsia="JetBrains Mono" w:hAnsi="JetBrains Mono"/>
                  <w:b/>
                  <w:bCs/>
                  <w:color w:val="B3272A"/>
                  <w:sz w:val="14"/>
                  <w:szCs w:val="14"/>
                  <w:u w:val="single"/>
                </w:rPr>
                <w:t xml:space="preserve">S12</w:t>
              </w:r>
            </w:hyperlink>
            <w:r>
              <w:rPr>
                <w:color w:val="394853"/>
                <w:sz w:val="15"/>
                <w:szCs w:val="15"/>
              </w:rPr>
              <w:t xml:space="preserve">  Monoova</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5/8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Before fintech: a PhD at Oxford, work as an economic advisor and speechwriter in the UK Parliament, then three years as Chief of Staff and Markets at an agricultural startup in Zimbabwe.</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C25, C28, C29</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laphfrb35104c4ssnxul_">
              <w:r>
                <w:rPr>
                  <w:rFonts w:ascii="JetBrains Mono" w:cs="JetBrains Mono" w:eastAsia="JetBrains Mono" w:hAnsi="JetBrains Mono"/>
                  <w:b/>
                  <w:bCs/>
                  <w:color w:val="B3272A"/>
                  <w:sz w:val="14"/>
                  <w:szCs w:val="14"/>
                  <w:u w:val="single"/>
                </w:rPr>
                <w:t xml:space="preserve">S14</w:t>
              </w:r>
            </w:hyperlink>
            <w:r>
              <w:rPr>
                <w:color w:val="394853"/>
                <w:sz w:val="15"/>
                <w:szCs w:val="15"/>
              </w:rPr>
              <w:t xml:space="preserve">  Business Conversation</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6/8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Redbelly says he joins "to lead the company's push into regulated tokenisation", delivered through Tokeniser.</w:t>
            </w:r>
          </w:p>
          <w:p>
            <w:pPr>
              <w:spacing w:after="0" w:line="240"/>
            </w:pPr>
            <w:r>
              <w:rPr>
                <w:sz w:val="15"/>
                <w:szCs w:val="15"/>
              </w:rPr>
              <w:t xml:space="preserve">"The next era of finance won't be won by the loudest chain," he said. "It'll be won by the chain that institutions can actually use."</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C04, C05, C39</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sm1smpzij-b44lwvs3bhy">
              <w:r>
                <w:rPr>
                  <w:rFonts w:ascii="JetBrains Mono" w:cs="JetBrains Mono" w:eastAsia="JetBrains Mono" w:hAnsi="JetBrains Mono"/>
                  <w:b/>
                  <w:bCs/>
                  <w:color w:val="B3272A"/>
                  <w:sz w:val="14"/>
                  <w:szCs w:val="14"/>
                  <w:u w:val="single"/>
                </w:rPr>
                <w:t xml:space="preserve">S1</w:t>
              </w:r>
            </w:hyperlink>
            <w:r>
              <w:rPr>
                <w:color w:val="394853"/>
                <w:sz w:val="15"/>
                <w:szCs w:val="15"/>
              </w:rPr>
              <w:t xml:space="preserve">  Redbelly</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7/8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Analysis (our read, not fact): Tokeniser swaps cash and fund units in one step, which makes the cash side a payments job, the specialism covered in 4/8. That cash leg, partner integrations via API and built-in compliance are where his record fits.</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C07</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0gi6oqtguujgrwltjblrl">
              <w:r>
                <w:rPr>
                  <w:rFonts w:ascii="JetBrains Mono" w:cs="JetBrains Mono" w:eastAsia="JetBrains Mono" w:hAnsi="JetBrains Mono"/>
                  <w:b/>
                  <w:bCs/>
                  <w:color w:val="B3272A"/>
                  <w:sz w:val="14"/>
                  <w:szCs w:val="14"/>
                  <w:u w:val="single"/>
                </w:rPr>
                <w:t xml:space="preserve">S9</w:t>
              </w:r>
            </w:hyperlink>
            <w:r>
              <w:rPr>
                <w:color w:val="394853"/>
                <w:sz w:val="15"/>
                <w:szCs w:val="15"/>
              </w:rPr>
              <w:t xml:space="preserve">  Tokeniser/settlement</w:t>
            </w:r>
          </w:p>
        </w:tc>
      </w:tr>
      <w:tr>
        <w:trPr>
          <w:cantSplit/>
        </w:trPr>
        <w:tc>
          <w:tcPr>
            <w:tcW w:type="dxa" w:w="8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b/>
                <w:bCs/>
                <w:sz w:val="14"/>
                <w:szCs w:val="14"/>
              </w:rPr>
              <w:t xml:space="preserve">8/8</w:t>
            </w:r>
          </w:p>
        </w:tc>
        <w:tc>
          <w:tcPr>
            <w:tcW w:type="dxa" w:w="72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sz w:val="15"/>
                <w:szCs w:val="15"/>
              </w:rPr>
              <w:t xml:space="preserve">What to watch once he starts on 2 Nov (analysis): payment and banking partners for Tokeniser, platforms integrating it via API, and issuers onboarding before Australia's Digital Assets Framework commences on 9 Apr 2027.</w:t>
            </w:r>
          </w:p>
        </w:tc>
        <w:tc>
          <w:tcPr>
            <w:tcW w:type="dxa" w:w="2000"/>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r>
              <w:rPr>
                <w:rFonts w:ascii="JetBrains Mono" w:cs="JetBrains Mono" w:eastAsia="JetBrains Mono" w:hAnsi="JetBrains Mono"/>
                <w:sz w:val="14"/>
                <w:szCs w:val="14"/>
              </w:rPr>
              <w:t xml:space="preserve">C02, C41</w:t>
            </w:r>
          </w:p>
        </w:tc>
        <w:tc>
          <w:tcPr>
            <w:tcW w:type="dxa" w:w="4798"/>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line="240"/>
            </w:pPr>
            <w:hyperlink w:history="1" r:id="rIdtopoizsix3vqddyuw0kgr">
              <w:r>
                <w:rPr>
                  <w:rFonts w:ascii="JetBrains Mono" w:cs="JetBrains Mono" w:eastAsia="JetBrains Mono" w:hAnsi="JetBrains Mono"/>
                  <w:b/>
                  <w:bCs/>
                  <w:color w:val="B3272A"/>
                  <w:sz w:val="14"/>
                  <w:szCs w:val="14"/>
                  <w:u w:val="single"/>
                </w:rPr>
                <w:t xml:space="preserve">S4</w:t>
              </w:r>
            </w:hyperlink>
            <w:r>
              <w:rPr>
                <w:color w:val="394853"/>
                <w:sz w:val="15"/>
                <w:szCs w:val="15"/>
              </w:rPr>
              <w:t xml:space="preserve">  Banking Day</w:t>
            </w:r>
          </w:p>
          <w:p>
            <w:pPr>
              <w:spacing w:after="0" w:line="240"/>
            </w:pPr>
            <w:hyperlink w:history="1" r:id="rIdkr6t3kxpbkjeud0ihuoki">
              <w:r>
                <w:rPr>
                  <w:rFonts w:ascii="JetBrains Mono" w:cs="JetBrains Mono" w:eastAsia="JetBrains Mono" w:hAnsi="JetBrains Mono"/>
                  <w:b/>
                  <w:bCs/>
                  <w:color w:val="B3272A"/>
                  <w:sz w:val="14"/>
                  <w:szCs w:val="14"/>
                  <w:u w:val="single"/>
                </w:rPr>
                <w:t xml:space="preserve">S7</w:t>
              </w:r>
            </w:hyperlink>
            <w:r>
              <w:rPr>
                <w:color w:val="394853"/>
                <w:sz w:val="15"/>
                <w:szCs w:val="15"/>
              </w:rPr>
              <w:t xml:space="preserve">  Tokeniser/why-tokenise</w:t>
            </w:r>
          </w:p>
        </w:tc>
      </w:tr>
    </w:tbl>
    <w:p>
      <w:pPr>
        <w:pStyle w:val="Heading1"/>
      </w:pPr>
      <w:r>
        <w:t xml:space="preserve">D. Verification notes</w:t>
      </w:r>
    </w:p>
    <w:p>
      <w:pPr>
        <w:pStyle w:val="ListParagraph"/>
        <w:numPr>
          <w:ilvl w:val="0"/>
          <w:numId w:val="2"/>
        </w:numPr>
        <w:spacing w:after="50"/>
      </w:pPr>
      <w:r>
        <w:rPr>
          <w:b/>
          <w:bCs/>
          <w:sz w:val="16"/>
          <w:szCs w:val="16"/>
        </w:rPr>
        <w:t xml:space="preserve">Method.</w:t>
      </w:r>
      <w:r>
        <w:rPr>
          <w:sz w:val="16"/>
          <w:szCs w:val="16"/>
        </w:rPr>
        <w:t xml:space="preserve"> Each source was opened and read on the access date. Every claim was checked against the excerpt quoted in section B, and every quotation in the briefing and the thread appears verbatim in those excerpts. Quotes attributed to Christian Westerlind Wigstrom come only from S1/S2 (the announcement), S12 (Monoova interview) and S13 (AP+ case study).</w:t>
      </w:r>
    </w:p>
    <w:p>
      <w:pPr>
        <w:pStyle w:val="ListParagraph"/>
        <w:numPr>
          <w:ilvl w:val="0"/>
          <w:numId w:val="2"/>
        </w:numPr>
        <w:spacing w:after="50"/>
      </w:pPr>
      <w:r>
        <w:rPr>
          <w:b/>
          <w:bCs/>
          <w:sz w:val="16"/>
          <w:szCs w:val="16"/>
        </w:rPr>
        <w:t xml:space="preserve">Monoova end date.</w:t>
      </w:r>
      <w:r>
        <w:rPr>
          <w:sz w:val="16"/>
          <w:szCs w:val="16"/>
        </w:rPr>
        <w:t xml:space="preserve"> S4 says he was CEO “until July this year” (2026); the About line on S5 says “until May 2026”. The briefing therefore states only “until 2026”.</w:t>
      </w:r>
    </w:p>
    <w:p>
      <w:pPr>
        <w:pStyle w:val="ListParagraph"/>
        <w:numPr>
          <w:ilvl w:val="0"/>
          <w:numId w:val="2"/>
        </w:numPr>
        <w:spacing w:after="50"/>
      </w:pPr>
      <w:r>
        <w:rPr>
          <w:b/>
          <w:bCs/>
          <w:sz w:val="16"/>
          <w:szCs w:val="16"/>
        </w:rPr>
        <w:t xml:space="preserve">PhD field.</w:t>
      </w:r>
      <w:r>
        <w:rPr>
          <w:sz w:val="16"/>
          <w:szCs w:val="16"/>
        </w:rPr>
        <w:t xml:space="preserve"> S15 gives the field as International Relations; S17 describes it as African trade politics. The briefing states only that he holds a PhD from Oxford.</w:t>
      </w:r>
    </w:p>
    <w:p>
      <w:pPr>
        <w:pStyle w:val="ListParagraph"/>
        <w:numPr>
          <w:ilvl w:val="0"/>
          <w:numId w:val="2"/>
        </w:numPr>
        <w:spacing w:after="50"/>
      </w:pPr>
      <w:r>
        <w:rPr>
          <w:b/>
          <w:bCs/>
          <w:sz w:val="16"/>
          <w:szCs w:val="16"/>
        </w:rPr>
        <w:t xml:space="preserve">Paywall and logged-out views.</w:t>
      </w:r>
      <w:r>
        <w:rPr>
          <w:sz w:val="16"/>
          <w:szCs w:val="16"/>
        </w:rPr>
        <w:t xml:space="preserve"> S4 is partly paywalled; only its free portion is cited. S5 was read logged out; Experience titles are hidden in that view, so the briefing relies on S5 only for the About line, the Education entry and his own posts listing board roles.</w:t>
      </w:r>
    </w:p>
    <w:p>
      <w:pPr>
        <w:pStyle w:val="ListParagraph"/>
        <w:numPr>
          <w:ilvl w:val="0"/>
          <w:numId w:val="2"/>
        </w:numPr>
        <w:spacing w:after="50"/>
      </w:pPr>
      <w:r>
        <w:rPr>
          <w:b/>
          <w:bCs/>
          <w:sz w:val="16"/>
          <w:szCs w:val="16"/>
        </w:rPr>
        <w:t xml:space="preserve">Automated link checks.</w:t>
      </w:r>
      <w:r>
        <w:rPr>
          <w:sz w:val="16"/>
          <w:szCs w:val="16"/>
        </w:rPr>
        <w:t xml:space="preserve"> S5 (LinkedIn) refuses scripted requests (HTTP 999) but opens normally in a browser. The four facts taken from it were confirmed by hand in a logged-in browser on 29 October 2026 (screenshots in section E). The other sources returned HTTP 200 on the access date (see verification/verification-report.md).</w:t>
      </w:r>
    </w:p>
    <w:p>
      <w:pPr>
        <w:pStyle w:val="ListParagraph"/>
        <w:numPr>
          <w:ilvl w:val="0"/>
          <w:numId w:val="2"/>
        </w:numPr>
        <w:spacing w:after="50"/>
      </w:pPr>
      <w:r>
        <w:rPr>
          <w:b/>
          <w:bCs/>
          <w:sz w:val="16"/>
          <w:szCs w:val="16"/>
        </w:rPr>
        <w:t xml:space="preserve">Exclusions.</w:t>
      </w:r>
      <w:r>
        <w:rPr>
          <w:sz w:val="16"/>
          <w:szCs w:val="16"/>
        </w:rPr>
        <w:t xml:space="preserve"> Some sources include personal background outside the professional record (place of birth, pre-career service, relocation, personal style). These were deliberately left out.</w:t>
      </w:r>
    </w:p>
    <w:p>
      <w:pPr>
        <w:pStyle w:val="ListParagraph"/>
        <w:numPr>
          <w:ilvl w:val="0"/>
          <w:numId w:val="2"/>
        </w:numPr>
        <w:spacing w:after="50"/>
      </w:pPr>
      <w:r>
        <w:rPr>
          <w:b/>
          <w:bCs/>
          <w:sz w:val="16"/>
          <w:szCs w:val="16"/>
        </w:rPr>
        <w:t xml:space="preserve">Company-reported figures.</w:t>
      </w:r>
      <w:r>
        <w:rPr>
          <w:sz w:val="16"/>
          <w:szCs w:val="16"/>
        </w:rPr>
        <w:t xml:space="preserve"> Monoova figures come from Redbelly’s announcement and Tokeniser figures from Tokeniser’s own site; the briefing attributes them accordingly and does not present them as independently audited.</w:t>
      </w:r>
    </w:p>
    <w:p>
      <w:pPr>
        <w:pStyle w:val="Heading1"/>
        <w:pageBreakBefore/>
      </w:pPr>
      <w:r>
        <w:t xml:space="preserve">E. LinkedIn screenshots (S5)</w:t>
      </w:r>
    </w:p>
    <w:p>
      <w:pPr>
        <w:spacing w:after="120"/>
      </w:pPr>
      <w:r>
        <w:rPr>
          <w:color w:val="394853"/>
          <w:sz w:val="16"/>
          <w:szCs w:val="16"/>
        </w:rPr>
        <w:t xml:space="preserve">LinkedIn blocks automated checks, so the four facts taken from S5 were confirmed by hand in a logged-in browser on 29 October 2026. Each screenshot is cropped to the relevant part of the page, which removes the browser bars, an advert and unrelated text; the shading marks the supporting passage. The page content is otherwise unchanged.</w:t>
      </w:r>
    </w:p>
    <w:tbl>
      <w:tblPr>
        <w:tblW w:type="dxa" w:w="14798"/>
        <w:tblBorders>
          <w:top w:val="single" w:color="auto" w:sz="4"/>
          <w:left w:val="single" w:color="auto" w:sz="4"/>
          <w:bottom w:val="single" w:color="auto" w:sz="4"/>
          <w:right w:val="single" w:color="auto" w:sz="4"/>
          <w:insideH w:val="single" w:color="auto" w:sz="4"/>
          <w:insideV w:val="single" w:color="auto" w:sz="4"/>
        </w:tblBorders>
      </w:tblPr>
      <w:tblGrid>
        <w:gridCol w:w="8583"/>
        <w:gridCol w:w="6215"/>
      </w:tblGrid>
      <w:tr>
        <w:trPr>
          <w:cantSplit/>
        </w:trPr>
        <w:tc>
          <w:tcPr>
            <w:tcW w:type="dxa" w:w="8583"/>
            <w:tcBorders>
              <w:top w:val="none" w:color="auto" w:sz="0"/>
              <w:left w:val="none" w:color="auto" w:sz="0"/>
              <w:bottom w:val="none" w:color="auto" w:sz="0"/>
              <w:right w:val="none" w:color="auto" w:sz="0"/>
            </w:tcBorders>
            <w:tcMar>
              <w:right w:type="dxa" w:w="240"/>
            </w:tcMar>
          </w:tcPr>
          <w:p>
            <w:pPr>
              <w:spacing w:after="40" w:line="240" w:lineRule="auto"/>
            </w:pPr>
            <w:r>
              <w:drawing>
                <wp:inline distT="0" distB="0" distL="0" distR="0">
                  <wp:extent cx="5191125" cy="2095500"/>
                  <wp:effectExtent t="0" r="0" b="0" l="0"/>
                  <wp:docPr id="1" name="E1" descr="Screenshot of the LinkedIn profile, About section" title="E1 LinkedIn About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2095500"/>
                          </a:xfrm>
                          <a:prstGeom prst="rect">
                            <a:avLst/>
                          </a:prstGeom>
                        </pic:spPr>
                      </pic:pic>
                    </a:graphicData>
                  </a:graphic>
                </wp:inline>
              </w:drawing>
            </w:r>
          </w:p>
          <w:p>
            <w:pPr>
              <w:spacing w:after="200" w:line="240"/>
            </w:pPr>
            <w:r>
              <w:rPr>
                <w:rFonts w:ascii="JetBrains Mono" w:cs="JetBrains Mono" w:eastAsia="JetBrains Mono" w:hAnsi="JetBrains Mono"/>
                <w:b/>
                <w:bCs/>
                <w:sz w:val="14"/>
                <w:szCs w:val="14"/>
              </w:rPr>
              <w:t xml:space="preserve">E1</w:t>
            </w:r>
            <w:r>
              <w:rPr>
                <w:sz w:val="15"/>
                <w:szCs w:val="15"/>
              </w:rPr>
              <w:t xml:space="preserve">  About section. Supports </w:t>
            </w:r>
            <w:r>
              <w:rPr>
                <w:rFonts w:ascii="JetBrains Mono" w:cs="JetBrains Mono" w:eastAsia="JetBrains Mono" w:hAnsi="JetBrains Mono"/>
                <w:sz w:val="14"/>
                <w:szCs w:val="14"/>
              </w:rPr>
              <w:t xml:space="preserve">C03, C22, C23</w:t>
            </w:r>
            <w:r>
              <w:rPr>
                <w:sz w:val="15"/>
                <w:szCs w:val="15"/>
              </w:rPr>
              <w:t xml:space="preserve">.</w:t>
            </w:r>
          </w:p>
          <w:p>
            <w:pPr>
              <w:spacing w:after="40" w:line="240" w:lineRule="auto"/>
            </w:pPr>
            <w:r>
              <w:drawing>
                <wp:inline distT="0" distB="0" distL="0" distR="0">
                  <wp:extent cx="5191125" cy="1619250"/>
                  <wp:effectExtent t="0" r="0" b="0" l="0"/>
                  <wp:docPr id="1" name="E2" descr="Screenshot of the LinkedIn profile, Education" title="E2 LinkedIn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1619250"/>
                          </a:xfrm>
                          <a:prstGeom prst="rect">
                            <a:avLst/>
                          </a:prstGeom>
                        </pic:spPr>
                      </pic:pic>
                    </a:graphicData>
                  </a:graphic>
                </wp:inline>
              </w:drawing>
            </w:r>
          </w:p>
          <w:p>
            <w:pPr>
              <w:spacing w:after="200" w:line="240"/>
            </w:pPr>
            <w:r>
              <w:rPr>
                <w:rFonts w:ascii="JetBrains Mono" w:cs="JetBrains Mono" w:eastAsia="JetBrains Mono" w:hAnsi="JetBrains Mono"/>
                <w:b/>
                <w:bCs/>
                <w:sz w:val="14"/>
                <w:szCs w:val="14"/>
              </w:rPr>
              <w:t xml:space="preserve">E2</w:t>
            </w:r>
            <w:r>
              <w:rPr>
                <w:sz w:val="15"/>
                <w:szCs w:val="15"/>
              </w:rPr>
              <w:t xml:space="preserve">  Education. Supports </w:t>
            </w:r>
            <w:r>
              <w:rPr>
                <w:rFonts w:ascii="JetBrains Mono" w:cs="JetBrains Mono" w:eastAsia="JetBrains Mono" w:hAnsi="JetBrains Mono"/>
                <w:sz w:val="14"/>
                <w:szCs w:val="14"/>
              </w:rPr>
              <w:t xml:space="preserve">C26</w:t>
            </w:r>
            <w:r>
              <w:rPr>
                <w:sz w:val="15"/>
                <w:szCs w:val="15"/>
              </w:rPr>
              <w:t xml:space="preserve">.</w:t>
            </w:r>
          </w:p>
        </w:tc>
        <w:tc>
          <w:tcPr>
            <w:tcW w:type="dxa" w:w="6215"/>
            <w:tcBorders>
              <w:top w:val="none" w:color="auto" w:sz="0"/>
              <w:left w:val="none" w:color="auto" w:sz="0"/>
              <w:bottom w:val="none" w:color="auto" w:sz="0"/>
              <w:right w:val="none" w:color="auto" w:sz="0"/>
            </w:tcBorders>
            <w:tcMar>
              <w:left w:type="dxa" w:w="240"/>
            </w:tcMar>
          </w:tcPr>
          <w:p>
            <w:pPr>
              <w:spacing w:after="40" w:line="240" w:lineRule="auto"/>
            </w:pPr>
            <w:r>
              <w:drawing>
                <wp:inline distT="0" distB="0" distL="0" distR="0">
                  <wp:extent cx="3619500" cy="1790700"/>
                  <wp:effectExtent t="0" r="0" b="0" l="0"/>
                  <wp:docPr id="1" name="E3" descr="Screenshot of the LinkedIn profile, His post on stepping down as Monoova CEO" title="E3 LinkedIn His post on stepping down as Monoova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1790700"/>
                          </a:xfrm>
                          <a:prstGeom prst="rect">
                            <a:avLst/>
                          </a:prstGeom>
                        </pic:spPr>
                      </pic:pic>
                    </a:graphicData>
                  </a:graphic>
                </wp:inline>
              </w:drawing>
            </w:r>
          </w:p>
          <w:p>
            <w:pPr>
              <w:spacing w:after="200" w:line="240"/>
            </w:pPr>
            <w:r>
              <w:rPr>
                <w:rFonts w:ascii="JetBrains Mono" w:cs="JetBrains Mono" w:eastAsia="JetBrains Mono" w:hAnsi="JetBrains Mono"/>
                <w:b/>
                <w:bCs/>
                <w:sz w:val="14"/>
                <w:szCs w:val="14"/>
              </w:rPr>
              <w:t xml:space="preserve">E3</w:t>
            </w:r>
            <w:r>
              <w:rPr>
                <w:sz w:val="15"/>
                <w:szCs w:val="15"/>
              </w:rPr>
              <w:t xml:space="preserve">  His post on stepping down as Monoova CEO. Supports </w:t>
            </w:r>
            <w:r>
              <w:rPr>
                <w:rFonts w:ascii="JetBrains Mono" w:cs="JetBrains Mono" w:eastAsia="JetBrains Mono" w:hAnsi="JetBrains Mono"/>
                <w:sz w:val="14"/>
                <w:szCs w:val="14"/>
              </w:rPr>
              <w:t xml:space="preserve">C22, C23</w:t>
            </w:r>
            <w:r>
              <w:rPr>
                <w:sz w:val="15"/>
                <w:szCs w:val="15"/>
              </w:rPr>
              <w:t xml:space="preserve">.</w:t>
            </w:r>
          </w:p>
        </w:tc>
      </w:tr>
    </w:tbl>
    <w:sectPr>
      <w:headerReference w:type="default" r:id="rId7"/>
      <w:footerReference w:type="default" r:id="rId8"/>
      <w:pgSz w:w="16838" w:h="11906" w:orient="landscape"/>
      <w:pgMar w:top="907" w:right="1020" w:bottom="850" w:left="102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14798"/>
      </w:tabs>
    </w:pPr>
    <w:r>
      <w:rPr>
        <w:color w:val="596975"/>
        <w:sz w:val="14"/>
        <w:szCs w:val="14"/>
      </w:rPr>
      <w:t xml:space="preserve">Sources accessed </w:t>
    </w:r>
    <w:r>
      <w:rPr>
        <w:rFonts w:ascii="JetBrains Mono" w:cs="JetBrains Mono" w:eastAsia="JetBrains Mono" w:hAnsi="JetBrains Mono"/>
        <w:color w:val="596975"/>
        <w:sz w:val="13"/>
        <w:szCs w:val="13"/>
      </w:rPr>
      <w:t xml:space="preserve">29 October 2026</w:t>
    </w:r>
    <w:r>
      <w:rPr>
        <w:color w:val="596975"/>
        <w:sz w:val="14"/>
        <w:szCs w:val="14"/>
      </w:rPr>
      <w:tab/>
      <w:t xml:space="preserve">Page </w:t>
    </w:r>
    <w:r>
      <w:rPr>
        <w:rFonts w:ascii="JetBrains Mono" w:cs="JetBrains Mono" w:eastAsia="JetBrains Mono" w:hAnsi="JetBrains Mono"/>
        <w:color w:val="596975"/>
        <w:sz w:val="13"/>
        <w:szCs w:val="13"/>
      </w:rPr>
      <w:fldChar w:fldCharType="begin"/>
      <w:instrText xml:space="preserve">PAGE</w:instrText>
      <w:fldChar w:fldCharType="separate"/>
      <w:fldChar w:fldCharType="end"/>
    </w:r>
    <w:r>
      <w:rPr>
        <w:color w:val="596975"/>
        <w:sz w:val="14"/>
        <w:szCs w:val="14"/>
      </w:rPr>
      <w:t xml:space="preserve"> of </w:t>
    </w:r>
    <w:r>
      <w:rPr>
        <w:rFonts w:ascii="JetBrains Mono" w:cs="JetBrains Mono" w:eastAsia="JetBrains Mono" w:hAnsi="JetBrains Mono"/>
        <w:color w:val="596975"/>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96975"/>
        <w:sz w:val="14"/>
        <w:szCs w:val="14"/>
      </w:rPr>
      <w:t xml:space="preserve">Source list · Redbelly DAO · New CEO briefing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0F1A22"/>
        <w:sz w:val="18"/>
        <w:szCs w:val="18"/>
      </w:rPr>
    </w:rPrDefault>
    <w:pPrDefault>
      <w:pPr>
        <w:spacing w:after="9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3DBE1" w:sz="4" w:space="2"/>
      </w:pBdr>
      <w:spacing w:after="80" w:before="240"/>
      <w:outlineLvl w:val="0"/>
    </w:pPr>
    <w:rPr>
      <w:rFonts w:ascii="Be Vietnam Pro" w:cs="Be Vietnam Pro" w:eastAsia="Be Vietnam Pro" w:hAnsi="Be Vietnam Pro"/>
      <w:b/>
      <w:bCs/>
      <w:color w:val="0F1A22"/>
      <w:spacing w:val="-4"/>
      <w:sz w:val="24"/>
      <w:szCs w:val="24"/>
    </w:rPr>
  </w:style>
  <w:style w:type="paragraph" w:styleId="Furniture">
    <w:name w:val="Header Footer Small"/>
    <w:basedOn w:val="Normal"/>
    <w:qFormat w:val="false"/>
    <w:pPr>
      <w:spacing w:after="0"/>
    </w:pPr>
    <w:rPr>
      <w:rFonts w:ascii="Be Vietnam Pro" w:cs="Be Vietnam Pro" w:eastAsia="Be Vietnam Pro" w:hAnsi="Be Vietnam Pro"/>
      <w:color w:val="596975"/>
      <w:sz w:val="14"/>
      <w:szCs w:val="14"/>
    </w:rPr>
  </w:style>
  <w:style w:type="paragraph" w:styleId="Heading2">
    <w:name w:val="Heading 2"/>
    <w:basedOn w:val="Normal"/>
    <w:next w:val="Normal"/>
    <w:qFormat/>
    <w:pPr>
      <w:keepNext/>
      <w:spacing w:after="40" w:before="120"/>
      <w:outlineLvl w:val="1"/>
    </w:pPr>
    <w:rPr>
      <w:rFonts w:ascii="Be Vietnam Pro SemiBold" w:cs="Be Vietnam Pro SemiBold" w:eastAsia="Be Vietnam Pro SemiBold" w:hAnsi="Be Vietnam Pro SemiBold"/>
      <w:color w:val="0F1A22"/>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ircge6a9omvt4mmgxggf" Type="http://schemas.openxmlformats.org/officeDocument/2006/relationships/hyperlink" Target="https://redbelly.network/blog/redbelly-new-CEO-is-a-payments-pioneer-betting-on-regulated-tokenisation" TargetMode="External"/><Relationship Id="rIdhgzkd0o53xdrh7tg18hnt" Type="http://schemas.openxmlformats.org/officeDocument/2006/relationships/hyperlink" Target="https://redbelly.network/blog/redbelly-new-CEO-is-a-payments-pioneer-betting-on-regulated-tokenisation" TargetMode="External"/><Relationship Id="rIdibaqyylnmd6uvwo1hc-8q" Type="http://schemas.openxmlformats.org/officeDocument/2006/relationships/hyperlink" Target="https://newshub.medianet.com.au/2026/09/redbellys-new-ceo-is-a-payments-pioneer-betting-on-regulated-tokenisation/171783/" TargetMode="External"/><Relationship Id="rId1jl4e7aknb6irblyicofw" Type="http://schemas.openxmlformats.org/officeDocument/2006/relationships/hyperlink" Target="https://newshub.medianet.com.au/2026/09/redbellys-new-ceo-is-a-payments-pioneer-betting-on-regulated-tokenisation/171783/" TargetMode="External"/><Relationship Id="rIdouayqvv-qufgoph56wfqb" Type="http://schemas.openxmlformats.org/officeDocument/2006/relationships/hyperlink" Target="https://smbtech.au/news/redbelly-network-taps-monoova-co-founder-as-chief-executive-to-lead-regulated-tokenisation-push/" TargetMode="External"/><Relationship Id="rIdguxvdoer7xbnmi3t_ch8c" Type="http://schemas.openxmlformats.org/officeDocument/2006/relationships/hyperlink" Target="https://smbtech.au/news/redbelly-network-taps-monoova-co-founder-as-chief-executive-to-lead-regulated-tokenisation-push/" TargetMode="External"/><Relationship Id="rIddq__eqhgfp2r7qa7zzcvv" Type="http://schemas.openxmlformats.org/officeDocument/2006/relationships/hyperlink" Target="https://www.bankingday.com/redbelly-announces-paytech-co-founder-christian-westerlind-wigstrom-as-ceo-to-push-into-tokenisation" TargetMode="External"/><Relationship Id="rIddvkpfm8agm6m1tay8ui0b" Type="http://schemas.openxmlformats.org/officeDocument/2006/relationships/hyperlink" Target="https://www.bankingday.com/redbelly-announces-paytech-co-founder-christian-westerlind-wigstrom-as-ceo-to-push-into-tokenisation" TargetMode="External"/><Relationship Id="rIdhwc3xhzos-vtwpgu6bwbv" Type="http://schemas.openxmlformats.org/officeDocument/2006/relationships/hyperlink" Target="https://www.linkedin.com/in/christian-westerlind-wigstrom/" TargetMode="External"/><Relationship Id="rIdgoiqghzdot2ay8nk-3swn" Type="http://schemas.openxmlformats.org/officeDocument/2006/relationships/hyperlink" Target="https://www.linkedin.com/in/christian-westerlind-wigstrom/" TargetMode="External"/><Relationship Id="rId_moepqskarfm9o1bvato6" Type="http://schemas.openxmlformats.org/officeDocument/2006/relationships/hyperlink" Target="https://tokeniser.com" TargetMode="External"/><Relationship Id="rIdhdsv9chugnhsupnuu_qat" Type="http://schemas.openxmlformats.org/officeDocument/2006/relationships/hyperlink" Target="https://tokeniser.com" TargetMode="External"/><Relationship Id="rIdkcil8fvzsxu2jgsxky5xt" Type="http://schemas.openxmlformats.org/officeDocument/2006/relationships/hyperlink" Target="https://tokeniser.com/why-tokenise" TargetMode="External"/><Relationship Id="rIduwvv5q3dwxwlh-zklaetk" Type="http://schemas.openxmlformats.org/officeDocument/2006/relationships/hyperlink" Target="https://tokeniser.com/why-tokenise" TargetMode="External"/><Relationship Id="rIdaudjeuxfhbtlixk0ai3ti" Type="http://schemas.openxmlformats.org/officeDocument/2006/relationships/hyperlink" Target="https://tokeniser.com/technology" TargetMode="External"/><Relationship Id="rIdhmej_-pgeysg9u8slh3jr" Type="http://schemas.openxmlformats.org/officeDocument/2006/relationships/hyperlink" Target="https://tokeniser.com/technology" TargetMode="External"/><Relationship Id="rIdglxqri-nvpbosvpedvq_c" Type="http://schemas.openxmlformats.org/officeDocument/2006/relationships/hyperlink" Target="https://tokeniser.com/product/superpowers/instant-settlement" TargetMode="External"/><Relationship Id="rIdshdzilbj0lrzyciscrq81" Type="http://schemas.openxmlformats.org/officeDocument/2006/relationships/hyperlink" Target="https://tokeniser.com/product/superpowers/instant-settlement" TargetMode="External"/><Relationship Id="rIdezpegjnjh-ehb2yn-n_sh" Type="http://schemas.openxmlformats.org/officeDocument/2006/relationships/hyperlink" Target="https://tokeniser.com/product/efficiency" TargetMode="External"/><Relationship Id="rIdgry63spos_nbb1ibhlfkl" Type="http://schemas.openxmlformats.org/officeDocument/2006/relationships/hyperlink" Target="https://tokeniser.com/product/efficiency" TargetMode="External"/><Relationship Id="rId8rilmt4zmb0ocpbljzbt5" Type="http://schemas.openxmlformats.org/officeDocument/2006/relationships/hyperlink" Target="https://tokeniser.com/solutions/funds" TargetMode="External"/><Relationship Id="rIdksjv5yyrdimfc129bnus_" Type="http://schemas.openxmlformats.org/officeDocument/2006/relationships/hyperlink" Target="https://tokeniser.com/solutions/funds" TargetMode="External"/><Relationship Id="rIdi6c0ilvjb7dl1jcrxl2w4" Type="http://schemas.openxmlformats.org/officeDocument/2006/relationships/hyperlink" Target="https://www.monoova.com/blog/who-are-monova-and-what-do-we-do-a-chat-with-christian-westerlind-wigstrom" TargetMode="External"/><Relationship Id="rIdmrlcey4gqq9kamlktbqr-" Type="http://schemas.openxmlformats.org/officeDocument/2006/relationships/hyperlink" Target="https://www.monoova.com/blog/who-are-monova-and-what-do-we-do-a-chat-with-christian-westerlind-wigstrom" TargetMode="External"/><Relationship Id="rIdnr9izqcsnpkny3wvyuiqv" Type="http://schemas.openxmlformats.org/officeDocument/2006/relationships/hyperlink" Target="https://www.auspayplus.com.au/solutions/nppa-using-api-integration-to-match-fast-payments-with-fast-reconciliation" TargetMode="External"/><Relationship Id="rIdsd2p60yuciwhmwhxm4oxr" Type="http://schemas.openxmlformats.org/officeDocument/2006/relationships/hyperlink" Target="https://www.auspayplus.com.au/solutions/nppa-using-api-integration-to-match-fast-payments-with-fast-reconciliation" TargetMode="External"/><Relationship Id="rIdn2a4omrvjg9fu8eopn_fd" Type="http://schemas.openxmlformats.org/officeDocument/2006/relationships/hyperlink" Target="https://www.thebusinessconversation.com.au/contributor/christian-westerlind-wigstrom" TargetMode="External"/><Relationship Id="rIdysifimhwnouvwtbddb4ew" Type="http://schemas.openxmlformats.org/officeDocument/2006/relationships/hyperlink" Target="https://www.thebusinessconversation.com.au/contributor/christian-westerlind-wigstrom" TargetMode="External"/><Relationship Id="rIdgwmc2zy1jbbeg9mp1pew0" Type="http://schemas.openxmlformats.org/officeDocument/2006/relationships/hyperlink" Target="https://omny.fm/shows/talking-business/christian-westerlind-wigstrom-head-of-monoova" TargetMode="External"/><Relationship Id="rId4cr3kp__q0lafhfslh3qj" Type="http://schemas.openxmlformats.org/officeDocument/2006/relationships/hyperlink" Target="https://omny.fm/shows/talking-business/christian-westerlind-wigstrom-head-of-monoova" TargetMode="External"/><Relationship Id="rIdjvn0u_6df_wkfwd9q_-lb" Type="http://schemas.openxmlformats.org/officeDocument/2006/relationships/hyperlink" Target="https://ineteconomics.org/research/experts/cwwigstrom" TargetMode="External"/><Relationship Id="rIdd7lkozu9o_ouufntgeyv0" Type="http://schemas.openxmlformats.org/officeDocument/2006/relationships/hyperlink" Target="https://ineteconomics.org/research/experts/cwwigstrom" TargetMode="External"/><Relationship Id="rIdrb0oaksvmy6fn_qinwxnp" Type="http://schemas.openxmlformats.org/officeDocument/2006/relationships/hyperlink" Target="https://prospectmagazine.co.uk/author/4761/christian-westerlind-wigstrom" TargetMode="External"/><Relationship Id="rIdvdumo8hz1srv8dbizea9k" Type="http://schemas.openxmlformats.org/officeDocument/2006/relationships/hyperlink" Target="https://prospectmagazine.co.uk/author/4761/christian-westerlind-wigstrom" TargetMode="External"/><Relationship Id="rIdnvzpiygsiimq7lemcww36" Type="http://schemas.openxmlformats.org/officeDocument/2006/relationships/hyperlink" Target="https://auspaynet.com.au/about" TargetMode="External"/><Relationship Id="rIdrgsdyjkb9wqc4utsawnw1" Type="http://schemas.openxmlformats.org/officeDocument/2006/relationships/hyperlink" Target="https://auspaynet.com.au/about" TargetMode="External"/><Relationship Id="rIdwqhu5wgd94qr9tfqxdot-" Type="http://schemas.openxmlformats.org/officeDocument/2006/relationships/hyperlink" Target="https://redbelly.network/blog/redbelly-new-CEO-is-a-payments-pioneer-betting-on-regulated-tokenisation" TargetMode="External"/><Relationship Id="rIdob-zqojzoju0_t7cwlnje" Type="http://schemas.openxmlformats.org/officeDocument/2006/relationships/hyperlink" Target="https://newshub.medianet.com.au/2026/09/redbellys-new-ceo-is-a-payments-pioneer-betting-on-regulated-tokenisation/171783/" TargetMode="External"/><Relationship Id="rIdulxrjxs1mhfznr6wvrqeg" Type="http://schemas.openxmlformats.org/officeDocument/2006/relationships/hyperlink" Target="https://smbtech.au/news/redbelly-network-taps-monoova-co-founder-as-chief-executive-to-lead-regulated-tokenisation-push/" TargetMode="External"/><Relationship Id="rId5uafntfd99h9rbammqyjm" Type="http://schemas.openxmlformats.org/officeDocument/2006/relationships/hyperlink" Target="https://www.bankingday.com/redbelly-announces-paytech-co-founder-christian-westerlind-wigstrom-as-ceo-to-push-into-tokenisation" TargetMode="External"/><Relationship Id="rIdbjmpdcvoza4_zjkhoyn80" Type="http://schemas.openxmlformats.org/officeDocument/2006/relationships/hyperlink" Target="https://redbelly.network/blog/redbelly-new-CEO-is-a-payments-pioneer-betting-on-regulated-tokenisation" TargetMode="External"/><Relationship Id="rIdytectj9fwxrw5jxwmaok8" Type="http://schemas.openxmlformats.org/officeDocument/2006/relationships/hyperlink" Target="https://www.bankingday.com/redbelly-announces-paytech-co-founder-christian-westerlind-wigstrom-as-ceo-to-push-into-tokenisation" TargetMode="External"/><Relationship Id="rIdq7bjv3jeqc1nxhechp82p" Type="http://schemas.openxmlformats.org/officeDocument/2006/relationships/hyperlink" Target="https://www.linkedin.com/in/christian-westerlind-wigstrom/" TargetMode="External"/><Relationship Id="rIdxbu5y1cewoqpwcytiqnbz" Type="http://schemas.openxmlformats.org/officeDocument/2006/relationships/hyperlink" Target="https://redbelly.network/blog/redbelly-new-CEO-is-a-payments-pioneer-betting-on-regulated-tokenisation" TargetMode="External"/><Relationship Id="rIdg9wh2p28ue6xsngglfqmk" Type="http://schemas.openxmlformats.org/officeDocument/2006/relationships/hyperlink" Target="https://smbtech.au/news/redbelly-network-taps-monoova-co-founder-as-chief-executive-to-lead-regulated-tokenisation-push/" TargetMode="External"/><Relationship Id="rIdblrnbmvhs56ea4ezb5drn" Type="http://schemas.openxmlformats.org/officeDocument/2006/relationships/hyperlink" Target="https://redbelly.network/blog/redbelly-new-CEO-is-a-payments-pioneer-betting-on-regulated-tokenisation" TargetMode="External"/><Relationship Id="rIdn0qf_deq51wffr-wbtwup" Type="http://schemas.openxmlformats.org/officeDocument/2006/relationships/hyperlink" Target="https://www.monoova.com/blog/who-are-monova-and-what-do-we-do-a-chat-with-christian-westerlind-wigstrom" TargetMode="External"/><Relationship Id="rIdkoobqszysnriloz-6f-v7" Type="http://schemas.openxmlformats.org/officeDocument/2006/relationships/hyperlink" Target="https://tokeniser.com/product/superpowers/instant-settlement" TargetMode="External"/><Relationship Id="rIdl8fh-r9_wzc7kmne8j_8n" Type="http://schemas.openxmlformats.org/officeDocument/2006/relationships/hyperlink" Target="https://www.monoova.com/blog/who-are-monova-and-what-do-we-do-a-chat-with-christian-westerlind-wigstrom" TargetMode="External"/><Relationship Id="rId8dzrgmbp2joovbmmrw-pq" Type="http://schemas.openxmlformats.org/officeDocument/2006/relationships/hyperlink" Target="https://www.auspayplus.com.au/solutions/nppa-using-api-integration-to-match-fast-payments-with-fast-reconciliation" TargetMode="External"/><Relationship Id="rIdmfltsbt5vnt3w98xf2pza" Type="http://schemas.openxmlformats.org/officeDocument/2006/relationships/hyperlink" Target="https://www.monoova.com/blog/who-are-monova-and-what-do-we-do-a-chat-with-christian-westerlind-wigstrom" TargetMode="External"/><Relationship Id="rIduqsusafdvm70voqn2bip1" Type="http://schemas.openxmlformats.org/officeDocument/2006/relationships/hyperlink" Target="https://www.monoova.com/blog/who-are-monova-and-what-do-we-do-a-chat-with-christian-westerlind-wigstrom" TargetMode="External"/><Relationship Id="rId8onkkw9kbfhmprnwicmbw" Type="http://schemas.openxmlformats.org/officeDocument/2006/relationships/hyperlink" Target="https://www.auspayplus.com.au/solutions/nppa-using-api-integration-to-match-fast-payments-with-fast-reconciliation" TargetMode="External"/><Relationship Id="rIdgt-chgx_vq47nizw6xs2g" Type="http://schemas.openxmlformats.org/officeDocument/2006/relationships/hyperlink" Target="https://www.auspayplus.com.au/solutions/nppa-using-api-integration-to-match-fast-payments-with-fast-reconciliation" TargetMode="External"/><Relationship Id="rIdqg3mrwmwvrwwgo3pbongc" Type="http://schemas.openxmlformats.org/officeDocument/2006/relationships/hyperlink" Target="https://tokeniser.com" TargetMode="External"/><Relationship Id="rIdw5qwp4nir_jrtpgjse-c3" Type="http://schemas.openxmlformats.org/officeDocument/2006/relationships/hyperlink" Target="https://tokeniser.com/product/superpowers/instant-settlement" TargetMode="External"/><Relationship Id="rIdxf0pm774eppdgfvnczf7r" Type="http://schemas.openxmlformats.org/officeDocument/2006/relationships/hyperlink" Target="https://redbelly.network/blog/redbelly-new-CEO-is-a-payments-pioneer-betting-on-regulated-tokenisation" TargetMode="External"/><Relationship Id="rIdcyq5zneqqanywriwvccx7" Type="http://schemas.openxmlformats.org/officeDocument/2006/relationships/hyperlink" Target="https://redbelly.network/blog/redbelly-new-CEO-is-a-payments-pioneer-betting-on-regulated-tokenisation" TargetMode="External"/><Relationship Id="rIdzcuyogerbbkwhddvylitc" Type="http://schemas.openxmlformats.org/officeDocument/2006/relationships/hyperlink" Target="https://redbelly.network/blog/redbelly-new-CEO-is-a-payments-pioneer-betting-on-regulated-tokenisation" TargetMode="External"/><Relationship Id="rIdujh096qnp86agc23cqpxr" Type="http://schemas.openxmlformats.org/officeDocument/2006/relationships/hyperlink" Target="https://omny.fm/shows/talking-business/christian-westerlind-wigstrom-head-of-monoova" TargetMode="External"/><Relationship Id="rIdahd8lhbvspnzfnc5ezymx" Type="http://schemas.openxmlformats.org/officeDocument/2006/relationships/hyperlink" Target="https://www.auspayplus.com.au/solutions/nppa-using-api-integration-to-match-fast-payments-with-fast-reconciliation" TargetMode="External"/><Relationship Id="rIdfzmt7blhhu2cp9scp78xi" Type="http://schemas.openxmlformats.org/officeDocument/2006/relationships/hyperlink" Target="https://www.auspayplus.com.au/solutions/nppa-using-api-integration-to-match-fast-payments-with-fast-reconciliation" TargetMode="External"/><Relationship Id="rId-rwkzpug_yxq2a-a4-xqf" Type="http://schemas.openxmlformats.org/officeDocument/2006/relationships/hyperlink" Target="https://redbelly.network/blog/redbelly-new-CEO-is-a-payments-pioneer-betting-on-regulated-tokenisation" TargetMode="External"/><Relationship Id="rIdsqfvmgw8q5im6o7__nnap" Type="http://schemas.openxmlformats.org/officeDocument/2006/relationships/hyperlink" Target="https://smbtech.au/news/redbelly-network-taps-monoova-co-founder-as-chief-executive-to-lead-regulated-tokenisation-push/" TargetMode="External"/><Relationship Id="rId0mbupxfh6hcmencscqegf" Type="http://schemas.openxmlformats.org/officeDocument/2006/relationships/hyperlink" Target="https://www.linkedin.com/in/christian-westerlind-wigstrom/" TargetMode="External"/><Relationship Id="rId6mwrnf6x7xqytcxadlruf" Type="http://schemas.openxmlformats.org/officeDocument/2006/relationships/hyperlink" Target="https://www.bankingday.com/redbelly-announces-paytech-co-founder-christian-westerlind-wigstrom-as-ceo-to-push-into-tokenisation" TargetMode="External"/><Relationship Id="rIdsohz8sxgsgbj8saw-tav5" Type="http://schemas.openxmlformats.org/officeDocument/2006/relationships/hyperlink" Target="https://www.linkedin.com/in/christian-westerlind-wigstrom/" TargetMode="External"/><Relationship Id="rIdg00q5ysdcijoaikk_jlpf" Type="http://schemas.openxmlformats.org/officeDocument/2006/relationships/hyperlink" Target="https://auspaynet.com.au/about" TargetMode="External"/><Relationship Id="rIdp4_j3puqkq0s92r-lc0gx" Type="http://schemas.openxmlformats.org/officeDocument/2006/relationships/hyperlink" Target="https://www.thebusinessconversation.com.au/contributor/christian-westerlind-wigstrom" TargetMode="External"/><Relationship Id="rIdkqzlgwvdtzlxn4xkghnae" Type="http://schemas.openxmlformats.org/officeDocument/2006/relationships/hyperlink" Target="https://omny.fm/shows/talking-business/christian-westerlind-wigstrom-head-of-monoova" TargetMode="External"/><Relationship Id="rIdf4qay24__cbii4ytuwtey" Type="http://schemas.openxmlformats.org/officeDocument/2006/relationships/hyperlink" Target="https://prospectmagazine.co.uk/author/4761/christian-westerlind-wigstrom" TargetMode="External"/><Relationship Id="rId6nkznrwkz05auh_0mwvvo" Type="http://schemas.openxmlformats.org/officeDocument/2006/relationships/hyperlink" Target="https://www.linkedin.com/in/christian-westerlind-wigstrom/" TargetMode="External"/><Relationship Id="rIdvaopgpmisg__j4943oucr" Type="http://schemas.openxmlformats.org/officeDocument/2006/relationships/hyperlink" Target="https://ineteconomics.org/research/experts/cwwigstrom" TargetMode="External"/><Relationship Id="rIdpevgpel82gl7ktnba7xci" Type="http://schemas.openxmlformats.org/officeDocument/2006/relationships/hyperlink" Target="https://www.thebusinessconversation.com.au/contributor/christian-westerlind-wigstrom" TargetMode="External"/><Relationship Id="rIdtyl4tptgxrdod6nnsiifd" Type="http://schemas.openxmlformats.org/officeDocument/2006/relationships/hyperlink" Target="https://omny.fm/shows/talking-business/christian-westerlind-wigstrom-head-of-monoova" TargetMode="External"/><Relationship Id="rId5_b7owvbdtebtg5dhm_jx" Type="http://schemas.openxmlformats.org/officeDocument/2006/relationships/hyperlink" Target="https://www.thebusinessconversation.com.au/contributor/christian-westerlind-wigstrom" TargetMode="External"/><Relationship Id="rIdzl7i63ft2ziyr-z6qq4qv" Type="http://schemas.openxmlformats.org/officeDocument/2006/relationships/hyperlink" Target="https://omny.fm/shows/talking-business/christian-westerlind-wigstrom-head-of-monoova" TargetMode="External"/><Relationship Id="rIdlqnspdkcysoyweqkldo87" Type="http://schemas.openxmlformats.org/officeDocument/2006/relationships/hyperlink" Target="https://prospectmagazine.co.uk/author/4761/christian-westerlind-wigstrom" TargetMode="External"/><Relationship Id="rId05klezc6v4xtrnrmjpfnm" Type="http://schemas.openxmlformats.org/officeDocument/2006/relationships/hyperlink" Target="https://omny.fm/shows/talking-business/christian-westerlind-wigstrom-head-of-monoova" TargetMode="External"/><Relationship Id="rIdaaysdfww58ozdaug5gpw5" Type="http://schemas.openxmlformats.org/officeDocument/2006/relationships/hyperlink" Target="https://redbelly.network/blog/redbelly-new-CEO-is-a-payments-pioneer-betting-on-regulated-tokenisation" TargetMode="External"/><Relationship Id="rIdv6s6inrgnlgd06ucyquyg" Type="http://schemas.openxmlformats.org/officeDocument/2006/relationships/hyperlink" Target="https://redbelly.network/blog/redbelly-new-CEO-is-a-payments-pioneer-betting-on-regulated-tokenisation" TargetMode="External"/><Relationship Id="rIdfo8l8df80giuhw7r3lxwy" Type="http://schemas.openxmlformats.org/officeDocument/2006/relationships/hyperlink" Target="https://redbelly.network/blog/redbelly-new-CEO-is-a-payments-pioneer-betting-on-regulated-tokenisation" TargetMode="External"/><Relationship Id="rIdhgidnhjmfhtxngscpkkdm" Type="http://schemas.openxmlformats.org/officeDocument/2006/relationships/hyperlink" Target="https://redbelly.network/blog/redbelly-new-CEO-is-a-payments-pioneer-betting-on-regulated-tokenisation" TargetMode="External"/><Relationship Id="rIdkhcrqhtg6xblpfxkdrrya" Type="http://schemas.openxmlformats.org/officeDocument/2006/relationships/hyperlink" Target="https://redbelly.network/blog/redbelly-new-CEO-is-a-payments-pioneer-betting-on-regulated-tokenisation" TargetMode="External"/><Relationship Id="rIdqn3zqk31sribpvowt1cxx" Type="http://schemas.openxmlformats.org/officeDocument/2006/relationships/hyperlink" Target="https://redbelly.network/blog/redbelly-new-CEO-is-a-payments-pioneer-betting-on-regulated-tokenisation" TargetMode="External"/><Relationship Id="rIdj3wxdpyieizxocaet5wcr" Type="http://schemas.openxmlformats.org/officeDocument/2006/relationships/hyperlink" Target="https://redbelly.network/blog/redbelly-new-CEO-is-a-payments-pioneer-betting-on-regulated-tokenisation" TargetMode="External"/><Relationship Id="rId0nhe70v5uohippzq5ysqb" Type="http://schemas.openxmlformats.org/officeDocument/2006/relationships/hyperlink" Target="https://newshub.medianet.com.au/2026/09/redbellys-new-ceo-is-a-payments-pioneer-betting-on-regulated-tokenisation/171783/" TargetMode="External"/><Relationship Id="rIduhw04egcc9btgksqy7ijr" Type="http://schemas.openxmlformats.org/officeDocument/2006/relationships/hyperlink" Target="https://redbelly.network/blog/redbelly-new-CEO-is-a-payments-pioneer-betting-on-regulated-tokenisation" TargetMode="External"/><Relationship Id="rIdohol0tbapnw9te_ky8hgh" Type="http://schemas.openxmlformats.org/officeDocument/2006/relationships/hyperlink" Target="https://tokeniser.com/why-tokenise" TargetMode="External"/><Relationship Id="rIdbbapxxsto5btl-s28qk_e" Type="http://schemas.openxmlformats.org/officeDocument/2006/relationships/hyperlink" Target="https://redbelly.network/blog/redbelly-new-CEO-is-a-payments-pioneer-betting-on-regulated-tokenisation" TargetMode="External"/><Relationship Id="rIdknspa89sakaju4bhq6jfj" Type="http://schemas.openxmlformats.org/officeDocument/2006/relationships/hyperlink" Target="https://redbelly.network/blog/redbelly-new-CEO-is-a-payments-pioneer-betting-on-regulated-tokenisation" TargetMode="External"/><Relationship Id="rIdy_pm6tmopvufgchc4qhzs" Type="http://schemas.openxmlformats.org/officeDocument/2006/relationships/hyperlink" Target="https://tokeniser.com/technology" TargetMode="External"/><Relationship Id="rIdv_y-yd9t2i973vsoo3_66" Type="http://schemas.openxmlformats.org/officeDocument/2006/relationships/hyperlink" Target="https://www.bankingday.com/redbelly-announces-paytech-co-founder-christian-westerlind-wigstrom-as-ceo-to-push-into-tokenisation" TargetMode="External"/><Relationship Id="rIdqwtoeibcntcltsvnpwvne" Type="http://schemas.openxmlformats.org/officeDocument/2006/relationships/hyperlink" Target="https://www.bankingday.com/redbelly-announces-paytech-co-founder-christian-westerlind-wigstrom-as-ceo-to-push-into-tokenisation" TargetMode="External"/><Relationship Id="rIdtcaelspjks8uh5qwru9ac" Type="http://schemas.openxmlformats.org/officeDocument/2006/relationships/hyperlink" Target="https://tokeniser.com/technology" TargetMode="External"/><Relationship Id="rId4ym8ze3nxi-fzkwbud2lo" Type="http://schemas.openxmlformats.org/officeDocument/2006/relationships/hyperlink" Target="https://tokeniser.com" TargetMode="External"/><Relationship Id="rIdmtebxajww30unfxjhmyv2" Type="http://schemas.openxmlformats.org/officeDocument/2006/relationships/hyperlink" Target="https://tokeniser.com" TargetMode="External"/><Relationship Id="rIdnwsls5x6gsb21ayuvgf4a" Type="http://schemas.openxmlformats.org/officeDocument/2006/relationships/hyperlink" Target="https://tokeniser.com/product/efficiency" TargetMode="External"/><Relationship Id="rId0nq6bzfsqjnc0lp2faglk" Type="http://schemas.openxmlformats.org/officeDocument/2006/relationships/hyperlink" Target="https://tokeniser.com" TargetMode="External"/><Relationship Id="rIdug88klmkg8apmk6qghcg0" Type="http://schemas.openxmlformats.org/officeDocument/2006/relationships/hyperlink" Target="https://tokeniser.com" TargetMode="External"/><Relationship Id="rIdjkyy2qwpzh6ittig-tgtv" Type="http://schemas.openxmlformats.org/officeDocument/2006/relationships/hyperlink" Target="https://tokeniser.com/solutions/funds" TargetMode="External"/><Relationship Id="rIdahmcd_ufmli2dmekls1an" Type="http://schemas.openxmlformats.org/officeDocument/2006/relationships/hyperlink" Target="https://redbelly.network/blog/redbelly-new-CEO-is-a-payments-pioneer-betting-on-regulated-tokenisation" TargetMode="External"/><Relationship Id="rIdqzajf7pqgdb6iok8pxbcu" Type="http://schemas.openxmlformats.org/officeDocument/2006/relationships/hyperlink" Target="https://redbelly.network/blog/redbelly-new-CEO-is-a-payments-pioneer-betting-on-regulated-tokenisation" TargetMode="External"/><Relationship Id="rIdjbqzdgo4bin871zpw30df" Type="http://schemas.openxmlformats.org/officeDocument/2006/relationships/hyperlink" Target="https://www.bankingday.com/redbelly-announces-paytech-co-founder-christian-westerlind-wigstrom-as-ceo-to-push-into-tokenisation" TargetMode="External"/><Relationship Id="rId3bwbvlm5thktpgvtotz7b" Type="http://schemas.openxmlformats.org/officeDocument/2006/relationships/hyperlink" Target="https://redbelly.network/blog/redbelly-new-CEO-is-a-payments-pioneer-betting-on-regulated-tokenisation" TargetMode="External"/><Relationship Id="rIdlmsfz75tzjfgdclvl1t73" Type="http://schemas.openxmlformats.org/officeDocument/2006/relationships/hyperlink" Target="https://www.monoova.com/blog/who-are-monova-and-what-do-we-do-a-chat-with-christian-westerlind-wigstrom" TargetMode="External"/><Relationship Id="rIdlaphfrb35104c4ssnxul_" Type="http://schemas.openxmlformats.org/officeDocument/2006/relationships/hyperlink" Target="https://www.thebusinessconversation.com.au/contributor/christian-westerlind-wigstrom" TargetMode="External"/><Relationship Id="rIdsm1smpzij-b44lwvs3bhy" Type="http://schemas.openxmlformats.org/officeDocument/2006/relationships/hyperlink" Target="https://redbelly.network/blog/redbelly-new-CEO-is-a-payments-pioneer-betting-on-regulated-tokenisation" TargetMode="External"/><Relationship Id="rId0gi6oqtguujgrwltjblrl" Type="http://schemas.openxmlformats.org/officeDocument/2006/relationships/hyperlink" Target="https://tokeniser.com/product/superpowers/instant-settlement" TargetMode="External"/><Relationship Id="rIdtopoizsix3vqddyuw0kgr" Type="http://schemas.openxmlformats.org/officeDocument/2006/relationships/hyperlink" Target="https://www.bankingday.com/redbelly-announces-paytech-co-founder-christian-westerlind-wigstrom-as-ceo-to-push-into-tokenisation" TargetMode="External"/><Relationship Id="rIdkr6t3kxpbkjeud0ihuoki" Type="http://schemas.openxmlformats.org/officeDocument/2006/relationships/hyperlink" Target="https://tokeniser.com/why-tokenise" TargetMode="External"/><Relationship Id="rId9" Type="http://schemas.openxmlformats.org/officeDocument/2006/relationships/image" Target="media/4298d49f718fc85d296ced08cbda94352c3700f1.png"/><Relationship Id="rId10" Type="http://schemas.openxmlformats.org/officeDocument/2006/relationships/image" Target="media/77ac87c967801762efda3369d5cc674b538f5e6e.png"/><Relationship Id="rId11" Type="http://schemas.openxmlformats.org/officeDocument/2006/relationships/image" Target="media/8fa23703901fbc15e1e03ab84e49c46f87de41e5.png"/><Relationship Id="rId12" Type="http://schemas.openxmlformats.org/officeDocument/2006/relationships/image" Target="media/c4a2c23e0add05d8c034abf9d2df402047f573a7.pn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list: New CEO briefing</dc:title>
  <dc:creator>Redbelly DAO TASK-28</dc:creator>
  <cp:lastModifiedBy>Redbelly DAO TASK-28</cp:lastModifiedBy>
  <cp:revision>1</cp:revision>
  <dcterms:created xsi:type="dcterms:W3CDTF">2026-10-29T17:59:33.446Z</dcterms:created>
  <dcterms:modified xsi:type="dcterms:W3CDTF">2026-10-29T17:59:33.446Z</dcterms:modified>
</cp:coreProperties>
</file>

<file path=docProps/custom.xml><?xml version="1.0" encoding="utf-8"?>
<Properties xmlns="http://schemas.openxmlformats.org/officeDocument/2006/custom-properties" xmlns:vt="http://schemas.openxmlformats.org/officeDocument/2006/docPropsVTypes"/>
</file>