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FAE7" w14:textId="0BC5C70A" w:rsidR="002C1CE0" w:rsidRDefault="002C186C" w:rsidP="0039324F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LEMBAR KERJA PESERTA DIDIK </w:t>
      </w:r>
      <w:r w:rsidRPr="002C1CE0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LKPD</w:t>
      </w:r>
      <w:r w:rsidRPr="002C1CE0">
        <w:rPr>
          <w:b/>
          <w:bCs/>
          <w:sz w:val="28"/>
          <w:szCs w:val="28"/>
        </w:rPr>
        <w:t xml:space="preserve">) </w:t>
      </w:r>
    </w:p>
    <w:p w14:paraId="50EE7DC4" w14:textId="5BD298B5" w:rsidR="009B0FB0" w:rsidRDefault="002C1CE0" w:rsidP="0039324F">
      <w:pPr>
        <w:pBdr>
          <w:bottom w:val="double" w:sz="6" w:space="1" w:color="auto"/>
        </w:pBdr>
        <w:spacing w:before="100" w:beforeAutospacing="1" w:after="100" w:afterAutospacing="1"/>
        <w:jc w:val="center"/>
        <w:rPr>
          <w:b/>
          <w:bCs/>
          <w:sz w:val="28"/>
          <w:szCs w:val="28"/>
          <w:lang w:val="en-US"/>
        </w:rPr>
      </w:pPr>
      <w:r w:rsidRPr="002C1CE0">
        <w:rPr>
          <w:b/>
          <w:bCs/>
          <w:sz w:val="28"/>
          <w:szCs w:val="28"/>
          <w:lang w:val="en-US"/>
        </w:rPr>
        <w:t>PENDIDIKAN PANCASILA</w:t>
      </w:r>
    </w:p>
    <w:p w14:paraId="685BB3A6" w14:textId="62BD8461" w:rsidR="009B0FB0" w:rsidRDefault="009B0FB0">
      <w:pPr>
        <w:pStyle w:val="BodyText"/>
        <w:rPr>
          <w:b/>
          <w:sz w:val="20"/>
        </w:rPr>
      </w:pPr>
    </w:p>
    <w:p w14:paraId="1B8C579B" w14:textId="707FDF9A" w:rsidR="00066C01" w:rsidRDefault="00066C01" w:rsidP="0039324F">
      <w:pPr>
        <w:pStyle w:val="BodyText"/>
        <w:jc w:val="both"/>
        <w:rPr>
          <w:b/>
          <w:lang w:val="en-US"/>
        </w:rPr>
      </w:pPr>
      <w:proofErr w:type="spellStart"/>
      <w:r w:rsidRPr="00066C01">
        <w:rPr>
          <w:b/>
          <w:lang w:val="en-US"/>
        </w:rPr>
        <w:t>Analisis</w:t>
      </w:r>
      <w:proofErr w:type="spellEnd"/>
      <w:r w:rsidRPr="00066C01">
        <w:rPr>
          <w:b/>
          <w:lang w:val="en-US"/>
        </w:rPr>
        <w:t xml:space="preserve"> </w:t>
      </w:r>
      <w:r w:rsidR="00EB11EA">
        <w:rPr>
          <w:b/>
          <w:lang w:val="en-US"/>
        </w:rPr>
        <w:t xml:space="preserve">Lembaga </w:t>
      </w:r>
      <w:proofErr w:type="spellStart"/>
      <w:r w:rsidR="00EB11EA">
        <w:rPr>
          <w:b/>
          <w:lang w:val="en-US"/>
        </w:rPr>
        <w:t>penyelenggara</w:t>
      </w:r>
      <w:proofErr w:type="spellEnd"/>
      <w:r w:rsidR="00EB11EA">
        <w:rPr>
          <w:b/>
          <w:lang w:val="en-US"/>
        </w:rPr>
        <w:t xml:space="preserve"> PEMILU di Indonesia</w:t>
      </w:r>
    </w:p>
    <w:p w14:paraId="3782AC74" w14:textId="77777777" w:rsidR="00FF20F0" w:rsidRPr="00066C01" w:rsidRDefault="00FF20F0" w:rsidP="0039324F">
      <w:pPr>
        <w:pStyle w:val="BodyText"/>
        <w:jc w:val="both"/>
        <w:rPr>
          <w:b/>
          <w:lang w:val="en-US"/>
        </w:rPr>
      </w:pPr>
    </w:p>
    <w:p w14:paraId="43DD5A8A" w14:textId="2F578A1F" w:rsidR="00066C01" w:rsidRPr="00EB11EA" w:rsidRDefault="00066C01" w:rsidP="0039324F">
      <w:pPr>
        <w:pStyle w:val="BodyText"/>
        <w:tabs>
          <w:tab w:val="left" w:pos="2340"/>
        </w:tabs>
        <w:jc w:val="both"/>
        <w:rPr>
          <w:bCs/>
          <w:lang w:val="en-US"/>
        </w:rPr>
      </w:pPr>
      <w:r w:rsidRPr="00EB11EA">
        <w:rPr>
          <w:bCs/>
          <w:lang w:val="en-US"/>
        </w:rPr>
        <w:t xml:space="preserve">Mapel </w:t>
      </w:r>
      <w:r w:rsidRPr="00EB11EA">
        <w:rPr>
          <w:bCs/>
          <w:lang w:val="en-US"/>
        </w:rPr>
        <w:tab/>
        <w:t>: Pendidikan Pancasila</w:t>
      </w:r>
    </w:p>
    <w:p w14:paraId="103760DB" w14:textId="4C5A9FD4" w:rsidR="00066C01" w:rsidRPr="00EB11EA" w:rsidRDefault="00066C01" w:rsidP="0039324F">
      <w:pPr>
        <w:pStyle w:val="BodyText"/>
        <w:tabs>
          <w:tab w:val="left" w:pos="2340"/>
        </w:tabs>
        <w:jc w:val="both"/>
        <w:rPr>
          <w:bCs/>
          <w:lang w:val="en-US"/>
        </w:rPr>
      </w:pPr>
      <w:r w:rsidRPr="00EB11EA">
        <w:rPr>
          <w:bCs/>
          <w:lang w:val="en-US"/>
        </w:rPr>
        <w:t>Fase</w:t>
      </w:r>
      <w:r w:rsidRPr="00EB11EA">
        <w:rPr>
          <w:bCs/>
          <w:lang w:val="en-US"/>
        </w:rPr>
        <w:tab/>
        <w:t>: F (XII)</w:t>
      </w:r>
    </w:p>
    <w:p w14:paraId="2ECB4D5F" w14:textId="77777777" w:rsidR="00EB11EA" w:rsidRPr="00EB11EA" w:rsidRDefault="00066C01" w:rsidP="0039324F">
      <w:pPr>
        <w:pStyle w:val="BodyText"/>
        <w:tabs>
          <w:tab w:val="left" w:pos="2340"/>
        </w:tabs>
        <w:jc w:val="both"/>
        <w:rPr>
          <w:bCs/>
          <w:lang w:val="en-US"/>
        </w:rPr>
      </w:pPr>
      <w:proofErr w:type="spellStart"/>
      <w:r w:rsidRPr="00EB11EA">
        <w:rPr>
          <w:bCs/>
          <w:lang w:val="en-US"/>
        </w:rPr>
        <w:t>Elemen</w:t>
      </w:r>
      <w:proofErr w:type="spellEnd"/>
      <w:r w:rsidRPr="00EB11EA">
        <w:rPr>
          <w:bCs/>
          <w:lang w:val="en-US"/>
        </w:rPr>
        <w:tab/>
        <w:t>:</w:t>
      </w:r>
      <w:r w:rsidR="00EB11EA" w:rsidRPr="00EB11EA">
        <w:rPr>
          <w:bCs/>
          <w:lang w:val="en-US"/>
        </w:rPr>
        <w:t xml:space="preserve"> NKRI (Negara </w:t>
      </w:r>
      <w:proofErr w:type="spellStart"/>
      <w:r w:rsidR="00EB11EA" w:rsidRPr="00EB11EA">
        <w:rPr>
          <w:bCs/>
          <w:lang w:val="en-US"/>
        </w:rPr>
        <w:t>Kesatuan</w:t>
      </w:r>
      <w:proofErr w:type="spellEnd"/>
      <w:r w:rsidR="00EB11EA" w:rsidRPr="00EB11EA">
        <w:rPr>
          <w:bCs/>
          <w:lang w:val="en-US"/>
        </w:rPr>
        <w:t xml:space="preserve"> </w:t>
      </w:r>
      <w:proofErr w:type="spellStart"/>
      <w:r w:rsidR="00EB11EA" w:rsidRPr="00EB11EA">
        <w:rPr>
          <w:bCs/>
          <w:lang w:val="en-US"/>
        </w:rPr>
        <w:t>Republik</w:t>
      </w:r>
      <w:proofErr w:type="spellEnd"/>
      <w:r w:rsidR="00EB11EA" w:rsidRPr="00EB11EA">
        <w:rPr>
          <w:bCs/>
          <w:lang w:val="en-US"/>
        </w:rPr>
        <w:t xml:space="preserve"> Indonesia</w:t>
      </w:r>
    </w:p>
    <w:p w14:paraId="41293541" w14:textId="77777777" w:rsidR="00EB11EA" w:rsidRDefault="00EB11EA" w:rsidP="0039324F">
      <w:pPr>
        <w:pStyle w:val="BodyText"/>
        <w:tabs>
          <w:tab w:val="left" w:pos="2340"/>
        </w:tabs>
        <w:ind w:left="2340" w:hanging="2340"/>
        <w:jc w:val="both"/>
        <w:rPr>
          <w:bCs/>
          <w:lang w:val="en-US"/>
        </w:rPr>
      </w:pPr>
      <w:r w:rsidRPr="00EB11EA">
        <w:rPr>
          <w:bCs/>
          <w:lang w:val="en-US"/>
        </w:rPr>
        <w:t xml:space="preserve">Tujuan </w:t>
      </w:r>
      <w:proofErr w:type="spellStart"/>
      <w:r w:rsidRPr="00EB11EA">
        <w:rPr>
          <w:bCs/>
          <w:lang w:val="en-US"/>
        </w:rPr>
        <w:t>Pembelajaran</w:t>
      </w:r>
      <w:proofErr w:type="spellEnd"/>
      <w:r w:rsidRPr="00EB11EA">
        <w:rPr>
          <w:bCs/>
          <w:lang w:val="en-US"/>
        </w:rPr>
        <w:tab/>
        <w:t xml:space="preserve">: </w:t>
      </w:r>
      <w:proofErr w:type="spellStart"/>
      <w:r w:rsidRPr="00EB11EA">
        <w:rPr>
          <w:bCs/>
          <w:lang w:val="en-US"/>
        </w:rPr>
        <w:t>Peserta</w:t>
      </w:r>
      <w:proofErr w:type="spellEnd"/>
      <w:r w:rsidRPr="00EB11EA">
        <w:rPr>
          <w:bCs/>
          <w:lang w:val="en-US"/>
        </w:rPr>
        <w:t xml:space="preserve"> </w:t>
      </w:r>
      <w:proofErr w:type="spellStart"/>
      <w:r w:rsidRPr="00EB11EA">
        <w:rPr>
          <w:bCs/>
          <w:lang w:val="en-US"/>
        </w:rPr>
        <w:t>didik</w:t>
      </w:r>
      <w:proofErr w:type="spellEnd"/>
      <w:r w:rsidRPr="00EB11EA">
        <w:rPr>
          <w:bCs/>
          <w:lang w:val="en-US"/>
        </w:rPr>
        <w:t xml:space="preserve"> dapat </w:t>
      </w:r>
      <w:r w:rsidRPr="00EB11EA">
        <w:rPr>
          <w:bCs/>
        </w:rPr>
        <w:t xml:space="preserve">Mendemostrasikan praktik demokrasi dalam kehidupan </w:t>
      </w:r>
      <w:r>
        <w:rPr>
          <w:bCs/>
          <w:lang w:val="en-US"/>
        </w:rPr>
        <w:t xml:space="preserve">  </w:t>
      </w:r>
    </w:p>
    <w:p w14:paraId="45087A8F" w14:textId="208ACB7F" w:rsidR="00066C01" w:rsidRPr="00EB11EA" w:rsidRDefault="00EB11EA" w:rsidP="0039324F">
      <w:pPr>
        <w:pStyle w:val="BodyText"/>
        <w:tabs>
          <w:tab w:val="left" w:pos="2520"/>
        </w:tabs>
        <w:ind w:left="2520" w:hanging="2520"/>
        <w:jc w:val="both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EB11EA">
        <w:rPr>
          <w:bCs/>
          <w:lang w:val="en-US"/>
        </w:rPr>
        <w:t>berbangsa</w:t>
      </w:r>
      <w:proofErr w:type="spellEnd"/>
      <w:r w:rsidRPr="00EB11EA">
        <w:rPr>
          <w:bCs/>
        </w:rPr>
        <w:t xml:space="preserve"> dan bernegara</w:t>
      </w:r>
    </w:p>
    <w:p w14:paraId="5106F213" w14:textId="77777777" w:rsidR="00FF20F0" w:rsidRDefault="00FF20F0" w:rsidP="0039324F">
      <w:pPr>
        <w:pStyle w:val="BodyText"/>
        <w:jc w:val="both"/>
        <w:rPr>
          <w:b/>
          <w:lang w:val="en-US"/>
        </w:rPr>
      </w:pPr>
    </w:p>
    <w:p w14:paraId="2FDD5947" w14:textId="77777777" w:rsidR="00066C01" w:rsidRPr="00066C01" w:rsidRDefault="00066C01" w:rsidP="0039324F">
      <w:pPr>
        <w:pStyle w:val="BodyText"/>
        <w:jc w:val="both"/>
        <w:rPr>
          <w:b/>
          <w:sz w:val="20"/>
          <w:lang w:val="en-US"/>
        </w:rPr>
      </w:pPr>
    </w:p>
    <w:p w14:paraId="2107D347" w14:textId="56A10246" w:rsidR="009B0FB0" w:rsidRPr="00066C01" w:rsidRDefault="002C186C" w:rsidP="0039324F">
      <w:pPr>
        <w:pStyle w:val="BodyText"/>
        <w:numPr>
          <w:ilvl w:val="0"/>
          <w:numId w:val="5"/>
        </w:numPr>
        <w:spacing w:before="1"/>
        <w:ind w:left="360"/>
        <w:jc w:val="both"/>
        <w:rPr>
          <w:b/>
          <w:sz w:val="28"/>
          <w:szCs w:val="28"/>
          <w:lang w:val="en-US"/>
        </w:rPr>
      </w:pPr>
      <w:r w:rsidRPr="00066C01">
        <w:rPr>
          <w:b/>
          <w:sz w:val="28"/>
          <w:szCs w:val="28"/>
          <w:lang w:val="en-US"/>
        </w:rPr>
        <w:t xml:space="preserve">Identitas </w:t>
      </w:r>
    </w:p>
    <w:tbl>
      <w:tblPr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5"/>
        <w:gridCol w:w="7355"/>
      </w:tblGrid>
      <w:tr w:rsidR="00066C01" w14:paraId="21F6A53F" w14:textId="77777777" w:rsidTr="00066C01">
        <w:trPr>
          <w:trHeight w:val="318"/>
        </w:trPr>
        <w:tc>
          <w:tcPr>
            <w:tcW w:w="2725" w:type="dxa"/>
          </w:tcPr>
          <w:p w14:paraId="16669C46" w14:textId="5FBD3081" w:rsidR="00066C01" w:rsidRDefault="00EB11EA" w:rsidP="0039324F">
            <w:pPr>
              <w:pStyle w:val="TableParagraph"/>
              <w:spacing w:before="3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Nama</w:t>
            </w:r>
          </w:p>
        </w:tc>
        <w:tc>
          <w:tcPr>
            <w:tcW w:w="7355" w:type="dxa"/>
          </w:tcPr>
          <w:p w14:paraId="7985ED89" w14:textId="56B32BC1" w:rsidR="00066C01" w:rsidRPr="00066C01" w:rsidRDefault="00B17A07" w:rsidP="0039324F">
            <w:pPr>
              <w:pStyle w:val="TableParagraph"/>
              <w:spacing w:before="3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Muhammad Fadhlirrahman</w:t>
            </w:r>
          </w:p>
        </w:tc>
      </w:tr>
      <w:tr w:rsidR="009B0FB0" w14:paraId="15DBBA65" w14:textId="77777777" w:rsidTr="00066C01">
        <w:trPr>
          <w:trHeight w:val="318"/>
        </w:trPr>
        <w:tc>
          <w:tcPr>
            <w:tcW w:w="2725" w:type="dxa"/>
          </w:tcPr>
          <w:p w14:paraId="44411AD1" w14:textId="79C3E121" w:rsidR="009B0FB0" w:rsidRPr="002C186C" w:rsidRDefault="00EB11EA" w:rsidP="0039324F">
            <w:pPr>
              <w:pStyle w:val="TableParagraph"/>
              <w:spacing w:before="3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NIS</w:t>
            </w:r>
          </w:p>
        </w:tc>
        <w:tc>
          <w:tcPr>
            <w:tcW w:w="7355" w:type="dxa"/>
          </w:tcPr>
          <w:p w14:paraId="10AE9D78" w14:textId="68556CED" w:rsidR="009B0FB0" w:rsidRPr="00066C01" w:rsidRDefault="00B17A07" w:rsidP="0039324F">
            <w:pPr>
              <w:pStyle w:val="TableParagraph"/>
              <w:spacing w:before="3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12108580</w:t>
            </w:r>
          </w:p>
        </w:tc>
      </w:tr>
      <w:tr w:rsidR="009B0FB0" w14:paraId="60599A3C" w14:textId="77777777" w:rsidTr="00066C01">
        <w:trPr>
          <w:trHeight w:val="317"/>
        </w:trPr>
        <w:tc>
          <w:tcPr>
            <w:tcW w:w="2725" w:type="dxa"/>
          </w:tcPr>
          <w:p w14:paraId="298A7834" w14:textId="076151CE" w:rsidR="009B0FB0" w:rsidRPr="002C186C" w:rsidRDefault="00EB11EA" w:rsidP="0039324F">
            <w:pPr>
              <w:pStyle w:val="TableParagraph"/>
              <w:spacing w:line="275" w:lineRule="exact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Rombel</w:t>
            </w:r>
          </w:p>
        </w:tc>
        <w:tc>
          <w:tcPr>
            <w:tcW w:w="7355" w:type="dxa"/>
          </w:tcPr>
          <w:p w14:paraId="40322F9E" w14:textId="0FB5B9F5" w:rsidR="009B0FB0" w:rsidRPr="00B17A07" w:rsidRDefault="00B17A07" w:rsidP="0039324F">
            <w:pPr>
              <w:pStyle w:val="TableParagraph"/>
              <w:spacing w:line="275" w:lineRule="exact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PPLG XII-2</w:t>
            </w:r>
          </w:p>
        </w:tc>
      </w:tr>
    </w:tbl>
    <w:p w14:paraId="014B8134" w14:textId="77777777" w:rsidR="00FF20F0" w:rsidRPr="00066C01" w:rsidRDefault="00FF20F0" w:rsidP="0039324F">
      <w:pPr>
        <w:pStyle w:val="BodyText"/>
        <w:jc w:val="both"/>
        <w:rPr>
          <w:sz w:val="20"/>
          <w:lang w:val="en-US"/>
        </w:rPr>
      </w:pPr>
    </w:p>
    <w:p w14:paraId="0B95B03F" w14:textId="77777777" w:rsidR="009B0FB0" w:rsidRDefault="009B0FB0" w:rsidP="0039324F">
      <w:pPr>
        <w:pStyle w:val="BodyText"/>
        <w:jc w:val="both"/>
        <w:rPr>
          <w:sz w:val="20"/>
        </w:rPr>
      </w:pPr>
    </w:p>
    <w:p w14:paraId="089717BD" w14:textId="513A3417" w:rsidR="009B0FB0" w:rsidRDefault="00EB11EA" w:rsidP="0039324F">
      <w:pPr>
        <w:pStyle w:val="BodyText"/>
        <w:numPr>
          <w:ilvl w:val="0"/>
          <w:numId w:val="5"/>
        </w:numPr>
        <w:spacing w:before="1"/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Langkah-</w:t>
      </w:r>
      <w:proofErr w:type="spellStart"/>
      <w:r>
        <w:rPr>
          <w:b/>
          <w:sz w:val="28"/>
          <w:szCs w:val="28"/>
          <w:lang w:val="en-US"/>
        </w:rPr>
        <w:t>langkah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="0039324F">
        <w:rPr>
          <w:b/>
          <w:sz w:val="28"/>
          <w:szCs w:val="28"/>
          <w:lang w:val="en-US"/>
        </w:rPr>
        <w:t>pengerjaan</w:t>
      </w:r>
      <w:proofErr w:type="spellEnd"/>
    </w:p>
    <w:p w14:paraId="744BE668" w14:textId="6A4B5B2C" w:rsidR="00EB11EA" w:rsidRPr="006D40BE" w:rsidRDefault="00B3228C" w:rsidP="0039324F">
      <w:pPr>
        <w:pStyle w:val="BodyText"/>
        <w:numPr>
          <w:ilvl w:val="1"/>
          <w:numId w:val="5"/>
        </w:numPr>
        <w:spacing w:before="1" w:line="276" w:lineRule="auto"/>
        <w:ind w:left="720"/>
        <w:jc w:val="both"/>
        <w:rPr>
          <w:bCs/>
          <w:lang w:val="en-US"/>
        </w:rPr>
      </w:pPr>
      <w:r w:rsidRPr="006D40BE">
        <w:rPr>
          <w:bCs/>
          <w:lang w:val="en-US"/>
        </w:rPr>
        <w:t xml:space="preserve">Perhatikan </w:t>
      </w:r>
      <w:proofErr w:type="spellStart"/>
      <w:r w:rsidRPr="006D40BE">
        <w:rPr>
          <w:bCs/>
          <w:lang w:val="en-US"/>
        </w:rPr>
        <w:t>dengan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Pr="006D40BE">
        <w:rPr>
          <w:bCs/>
          <w:lang w:val="en-US"/>
        </w:rPr>
        <w:t>seksama</w:t>
      </w:r>
      <w:proofErr w:type="spellEnd"/>
      <w:r w:rsidRPr="006D40BE">
        <w:rPr>
          <w:bCs/>
          <w:lang w:val="en-US"/>
        </w:rPr>
        <w:t xml:space="preserve"> logo </w:t>
      </w:r>
      <w:proofErr w:type="spellStart"/>
      <w:r w:rsidRPr="006D40BE">
        <w:rPr>
          <w:bCs/>
          <w:lang w:val="en-US"/>
        </w:rPr>
        <w:t>lembaga</w:t>
      </w:r>
      <w:proofErr w:type="spellEnd"/>
      <w:r w:rsidRPr="006D40BE">
        <w:rPr>
          <w:bCs/>
          <w:lang w:val="en-US"/>
        </w:rPr>
        <w:t xml:space="preserve"> negara dibawah ini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980"/>
      </w:tblGrid>
      <w:tr w:rsidR="004548B7" w:rsidRPr="006D40BE" w14:paraId="627716C6" w14:textId="77777777" w:rsidTr="00B3228C">
        <w:tc>
          <w:tcPr>
            <w:tcW w:w="1980" w:type="dxa"/>
          </w:tcPr>
          <w:p w14:paraId="53D30BC3" w14:textId="59BA93A3" w:rsidR="004548B7" w:rsidRPr="006D40BE" w:rsidRDefault="00B3228C" w:rsidP="0039324F">
            <w:pPr>
              <w:pStyle w:val="BodyText"/>
              <w:spacing w:before="1" w:line="276" w:lineRule="auto"/>
              <w:ind w:left="75"/>
              <w:jc w:val="both"/>
              <w:rPr>
                <w:bCs/>
                <w:lang w:val="en-US"/>
              </w:rPr>
            </w:pPr>
            <w:r w:rsidRPr="006D40BE">
              <w:rPr>
                <w:bCs/>
                <w:noProof/>
              </w:rPr>
              <w:drawing>
                <wp:inline distT="0" distB="0" distL="0" distR="0" wp14:anchorId="3FE91470" wp14:editId="01FFBCD7">
                  <wp:extent cx="990600" cy="1132962"/>
                  <wp:effectExtent l="0" t="0" r="0" b="0"/>
                  <wp:docPr id="1" name="Picture 1" descr="Logo KPU Kabupaten Lamongan - IDSM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KPU Kabupaten Lamongan - IDSM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3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56DE0" w14:textId="77777777" w:rsidR="00EB11EA" w:rsidRPr="006D40BE" w:rsidRDefault="00EB11EA" w:rsidP="0039324F">
      <w:pPr>
        <w:pStyle w:val="BodyText"/>
        <w:spacing w:before="1" w:line="276" w:lineRule="auto"/>
        <w:jc w:val="both"/>
        <w:rPr>
          <w:bCs/>
          <w:lang w:val="en-US"/>
        </w:rPr>
      </w:pPr>
    </w:p>
    <w:p w14:paraId="0420B18A" w14:textId="4E178340" w:rsidR="00EB11EA" w:rsidRPr="006D40BE" w:rsidRDefault="00B3228C" w:rsidP="0039324F">
      <w:pPr>
        <w:pStyle w:val="BodyText"/>
        <w:numPr>
          <w:ilvl w:val="1"/>
          <w:numId w:val="5"/>
        </w:numPr>
        <w:spacing w:before="1" w:line="276" w:lineRule="auto"/>
        <w:ind w:left="720"/>
        <w:jc w:val="both"/>
        <w:rPr>
          <w:bCs/>
          <w:lang w:val="en-US"/>
        </w:rPr>
      </w:pPr>
      <w:proofErr w:type="spellStart"/>
      <w:r w:rsidRPr="006D40BE">
        <w:rPr>
          <w:bCs/>
          <w:lang w:val="en-US"/>
        </w:rPr>
        <w:t>Temukanlah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Pr="006D40BE">
        <w:rPr>
          <w:bCs/>
          <w:lang w:val="en-US"/>
        </w:rPr>
        <w:t>inform</w:t>
      </w:r>
      <w:r w:rsidR="00EC7E6C">
        <w:rPr>
          <w:bCs/>
          <w:lang w:val="en-US"/>
        </w:rPr>
        <w:t>a</w:t>
      </w:r>
      <w:r w:rsidRPr="006D40BE">
        <w:rPr>
          <w:bCs/>
          <w:lang w:val="en-US"/>
        </w:rPr>
        <w:t>si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Pr="006D40BE">
        <w:rPr>
          <w:bCs/>
          <w:lang w:val="en-US"/>
        </w:rPr>
        <w:t>terkait</w:t>
      </w:r>
      <w:proofErr w:type="spellEnd"/>
      <w:r w:rsidRPr="006D40BE">
        <w:rPr>
          <w:bCs/>
          <w:lang w:val="en-US"/>
        </w:rPr>
        <w:t xml:space="preserve"> logo </w:t>
      </w:r>
      <w:proofErr w:type="spellStart"/>
      <w:r w:rsidRPr="006D40BE">
        <w:rPr>
          <w:bCs/>
          <w:lang w:val="en-US"/>
        </w:rPr>
        <w:t>lembaga</w:t>
      </w:r>
      <w:proofErr w:type="spellEnd"/>
      <w:r w:rsidRPr="006D40BE">
        <w:rPr>
          <w:bCs/>
          <w:lang w:val="en-US"/>
        </w:rPr>
        <w:t xml:space="preserve"> negara diatas, </w:t>
      </w:r>
      <w:proofErr w:type="spellStart"/>
      <w:r w:rsidRPr="006D40BE">
        <w:rPr>
          <w:bCs/>
          <w:lang w:val="en-US"/>
        </w:rPr>
        <w:t>kemudian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Pr="006D40BE">
        <w:rPr>
          <w:bCs/>
          <w:lang w:val="en-US"/>
        </w:rPr>
        <w:t>tuangkan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Pr="006D40BE">
        <w:rPr>
          <w:bCs/>
          <w:lang w:val="en-US"/>
        </w:rPr>
        <w:t>dalam</w:t>
      </w:r>
      <w:proofErr w:type="spellEnd"/>
      <w:r w:rsidRPr="006D40BE">
        <w:rPr>
          <w:bCs/>
          <w:lang w:val="en-US"/>
        </w:rPr>
        <w:t xml:space="preserve"> </w:t>
      </w:r>
      <w:proofErr w:type="spellStart"/>
      <w:r w:rsidR="00EC7E6C">
        <w:rPr>
          <w:bCs/>
          <w:lang w:val="en-US"/>
        </w:rPr>
        <w:t>tabel</w:t>
      </w:r>
      <w:proofErr w:type="spellEnd"/>
      <w:r w:rsidRPr="006D40BE">
        <w:rPr>
          <w:bCs/>
          <w:lang w:val="en-US"/>
        </w:rPr>
        <w:t xml:space="preserve"> berikut.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5"/>
        <w:gridCol w:w="6745"/>
      </w:tblGrid>
      <w:tr w:rsidR="00AC31C9" w:rsidRPr="006D40BE" w14:paraId="4D1520EA" w14:textId="77777777" w:rsidTr="00AC31C9">
        <w:trPr>
          <w:trHeight w:val="422"/>
        </w:trPr>
        <w:tc>
          <w:tcPr>
            <w:tcW w:w="2615" w:type="dxa"/>
            <w:vMerge w:val="restart"/>
          </w:tcPr>
          <w:p w14:paraId="4F65FE93" w14:textId="2669E600" w:rsidR="00AC31C9" w:rsidRPr="006D40BE" w:rsidRDefault="00AC31C9" w:rsidP="0039324F">
            <w:pPr>
              <w:pStyle w:val="BodyText"/>
              <w:spacing w:before="1" w:line="276" w:lineRule="auto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Nama dan </w:t>
            </w:r>
            <w:proofErr w:type="spellStart"/>
            <w:r w:rsidRPr="006D40BE">
              <w:rPr>
                <w:bCs/>
                <w:lang w:val="en-US"/>
              </w:rPr>
              <w:t>sejarah</w:t>
            </w:r>
            <w:proofErr w:type="spellEnd"/>
            <w:r w:rsidRPr="006D40BE">
              <w:rPr>
                <w:bCs/>
                <w:lang w:val="en-US"/>
              </w:rPr>
              <w:t xml:space="preserve"> </w:t>
            </w:r>
            <w:proofErr w:type="spellStart"/>
            <w:r w:rsidRPr="006D40BE">
              <w:rPr>
                <w:bCs/>
                <w:lang w:val="en-US"/>
              </w:rPr>
              <w:t>singkat</w:t>
            </w:r>
            <w:proofErr w:type="spellEnd"/>
            <w:r w:rsidRPr="006D40BE">
              <w:rPr>
                <w:bCs/>
                <w:lang w:val="en-US"/>
              </w:rPr>
              <w:t xml:space="preserve"> Lembaga</w:t>
            </w:r>
          </w:p>
        </w:tc>
        <w:tc>
          <w:tcPr>
            <w:tcW w:w="6745" w:type="dxa"/>
          </w:tcPr>
          <w:p w14:paraId="39755583" w14:textId="4F7EC69D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a. Nama </w:t>
            </w:r>
            <w:proofErr w:type="spellStart"/>
            <w:r w:rsidRPr="006D40BE">
              <w:rPr>
                <w:bCs/>
                <w:lang w:val="en-US"/>
              </w:rPr>
              <w:t>lembaga</w:t>
            </w:r>
            <w:proofErr w:type="spellEnd"/>
            <w:r w:rsidRPr="006D40BE">
              <w:rPr>
                <w:bCs/>
                <w:lang w:val="en-US"/>
              </w:rPr>
              <w:t>:</w:t>
            </w:r>
          </w:p>
          <w:p w14:paraId="409CBA12" w14:textId="70BAF0C2" w:rsidR="00AC31C9" w:rsidRPr="006D40BE" w:rsidRDefault="00B17A07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KPU (</w:t>
            </w:r>
            <w:proofErr w:type="spellStart"/>
            <w:r>
              <w:rPr>
                <w:bCs/>
                <w:lang w:val="en-US"/>
              </w:rPr>
              <w:t>Komisi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pemilihan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umum</w:t>
            </w:r>
            <w:proofErr w:type="spellEnd"/>
            <w:r>
              <w:rPr>
                <w:bCs/>
                <w:lang w:val="en-US"/>
              </w:rPr>
              <w:t>)</w:t>
            </w:r>
          </w:p>
          <w:p w14:paraId="16E43D6C" w14:textId="5572A22A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  <w:tr w:rsidR="00AC31C9" w:rsidRPr="006D40BE" w14:paraId="4F030F39" w14:textId="77777777" w:rsidTr="00AC31C9">
        <w:trPr>
          <w:trHeight w:val="395"/>
        </w:trPr>
        <w:tc>
          <w:tcPr>
            <w:tcW w:w="2615" w:type="dxa"/>
            <w:vMerge/>
          </w:tcPr>
          <w:p w14:paraId="7A13B4EA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  <w:tc>
          <w:tcPr>
            <w:tcW w:w="6745" w:type="dxa"/>
          </w:tcPr>
          <w:p w14:paraId="7481C590" w14:textId="1343AE7B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b. Sejarah </w:t>
            </w:r>
            <w:proofErr w:type="spellStart"/>
            <w:proofErr w:type="gramStart"/>
            <w:r w:rsidRPr="006D40BE">
              <w:rPr>
                <w:bCs/>
                <w:lang w:val="en-US"/>
              </w:rPr>
              <w:t>Singkat</w:t>
            </w:r>
            <w:proofErr w:type="spellEnd"/>
            <w:r w:rsidRPr="006D40BE">
              <w:rPr>
                <w:bCs/>
                <w:lang w:val="en-US"/>
              </w:rPr>
              <w:t xml:space="preserve"> :</w:t>
            </w:r>
            <w:proofErr w:type="gramEnd"/>
            <w:r w:rsidRPr="006D40BE">
              <w:rPr>
                <w:bCs/>
                <w:lang w:val="en-US"/>
              </w:rPr>
              <w:t xml:space="preserve"> </w:t>
            </w:r>
          </w:p>
          <w:p w14:paraId="58709C3C" w14:textId="08AB64A6" w:rsidR="00250E64" w:rsidRPr="00250E64" w:rsidRDefault="00250E64" w:rsidP="00250E64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250E64">
              <w:rPr>
                <w:bCs/>
                <w:lang w:val="en-US"/>
              </w:rPr>
              <w:t>Pemilihan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umum</w:t>
            </w:r>
            <w:proofErr w:type="spellEnd"/>
            <w:r w:rsidRPr="00250E64">
              <w:rPr>
                <w:bCs/>
                <w:lang w:val="en-US"/>
              </w:rPr>
              <w:t xml:space="preserve"> (</w:t>
            </w:r>
            <w:proofErr w:type="spellStart"/>
            <w:r w:rsidRPr="00250E64">
              <w:rPr>
                <w:bCs/>
                <w:lang w:val="en-US"/>
              </w:rPr>
              <w:t>Pemilu</w:t>
            </w:r>
            <w:proofErr w:type="spellEnd"/>
            <w:r w:rsidRPr="00250E64">
              <w:rPr>
                <w:bCs/>
                <w:lang w:val="en-US"/>
              </w:rPr>
              <w:t xml:space="preserve">) pertama di Indonesia </w:t>
            </w:r>
            <w:proofErr w:type="spellStart"/>
            <w:r w:rsidRPr="00250E64">
              <w:rPr>
                <w:bCs/>
                <w:lang w:val="en-US"/>
              </w:rPr>
              <w:t>diselenggarakan</w:t>
            </w:r>
            <w:proofErr w:type="spellEnd"/>
            <w:r w:rsidRPr="00250E64">
              <w:rPr>
                <w:bCs/>
                <w:lang w:val="en-US"/>
              </w:rPr>
              <w:t xml:space="preserve"> pada 1955. </w:t>
            </w:r>
            <w:proofErr w:type="spellStart"/>
            <w:r w:rsidRPr="00250E64">
              <w:rPr>
                <w:bCs/>
                <w:lang w:val="en-US"/>
              </w:rPr>
              <w:t>Meski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demikian</w:t>
            </w:r>
            <w:proofErr w:type="spellEnd"/>
            <w:r w:rsidRPr="00250E64">
              <w:rPr>
                <w:bCs/>
                <w:lang w:val="en-US"/>
              </w:rPr>
              <w:t xml:space="preserve">, </w:t>
            </w:r>
            <w:proofErr w:type="spellStart"/>
            <w:r w:rsidRPr="00250E64">
              <w:rPr>
                <w:bCs/>
                <w:lang w:val="en-US"/>
              </w:rPr>
              <w:t>sejarah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pembentukan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lembaga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penyelenggaraan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Pemilu</w:t>
            </w:r>
            <w:proofErr w:type="spellEnd"/>
            <w:r w:rsidRPr="00250E64">
              <w:rPr>
                <w:bCs/>
                <w:lang w:val="en-US"/>
              </w:rPr>
              <w:t xml:space="preserve"> sudah </w:t>
            </w:r>
            <w:proofErr w:type="spellStart"/>
            <w:r w:rsidRPr="00250E64">
              <w:rPr>
                <w:bCs/>
                <w:lang w:val="en-US"/>
              </w:rPr>
              <w:t>dimulai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sejak</w:t>
            </w:r>
            <w:proofErr w:type="spellEnd"/>
            <w:r w:rsidRPr="00250E64">
              <w:rPr>
                <w:bCs/>
                <w:lang w:val="en-US"/>
              </w:rPr>
              <w:t xml:space="preserve"> 1946. Ketika Presiden pertama di Indonesia, Soekarno, membentuk Badan </w:t>
            </w:r>
            <w:proofErr w:type="spellStart"/>
            <w:r w:rsidRPr="00250E64">
              <w:rPr>
                <w:bCs/>
                <w:lang w:val="en-US"/>
              </w:rPr>
              <w:t>Pembentuk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Susunan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Komite</w:t>
            </w:r>
            <w:proofErr w:type="spellEnd"/>
            <w:r w:rsidRPr="00250E64">
              <w:rPr>
                <w:bCs/>
                <w:lang w:val="en-US"/>
              </w:rPr>
              <w:t xml:space="preserve"> Nasional Pusat dan </w:t>
            </w:r>
            <w:proofErr w:type="spellStart"/>
            <w:r w:rsidRPr="00250E64">
              <w:rPr>
                <w:bCs/>
                <w:lang w:val="en-US"/>
              </w:rPr>
              <w:t>mengesahkan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Undang-Undang</w:t>
            </w:r>
            <w:proofErr w:type="spellEnd"/>
            <w:r w:rsidRPr="00250E64">
              <w:rPr>
                <w:bCs/>
                <w:lang w:val="en-US"/>
              </w:rPr>
              <w:t xml:space="preserve"> Nomor 12 Tahun 1946 tentang </w:t>
            </w:r>
            <w:proofErr w:type="spellStart"/>
            <w:r w:rsidRPr="00250E64">
              <w:rPr>
                <w:bCs/>
                <w:lang w:val="en-US"/>
              </w:rPr>
              <w:t>Pembaharuan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Susunan</w:t>
            </w:r>
            <w:proofErr w:type="spellEnd"/>
            <w:r w:rsidRPr="00250E64">
              <w:rPr>
                <w:bCs/>
                <w:lang w:val="en-US"/>
              </w:rPr>
              <w:t xml:space="preserve"> </w:t>
            </w:r>
            <w:proofErr w:type="spellStart"/>
            <w:r w:rsidRPr="00250E64">
              <w:rPr>
                <w:bCs/>
                <w:lang w:val="en-US"/>
              </w:rPr>
              <w:t>Komite</w:t>
            </w:r>
            <w:proofErr w:type="spellEnd"/>
            <w:r w:rsidRPr="00250E64">
              <w:rPr>
                <w:bCs/>
                <w:lang w:val="en-US"/>
              </w:rPr>
              <w:t xml:space="preserve"> Nasional Indonesia Pusat.</w:t>
            </w:r>
            <w:r w:rsidR="00D331DA">
              <w:rPr>
                <w:bCs/>
                <w:lang w:val="en-US"/>
              </w:rPr>
              <w:t xml:space="preserve"> KPU </w:t>
            </w:r>
            <w:proofErr w:type="spellStart"/>
            <w:r w:rsidR="00D331DA">
              <w:rPr>
                <w:bCs/>
                <w:lang w:val="en-US"/>
              </w:rPr>
              <w:t>didirakan</w:t>
            </w:r>
            <w:proofErr w:type="spellEnd"/>
            <w:r w:rsidR="00D331DA">
              <w:rPr>
                <w:bCs/>
                <w:lang w:val="en-US"/>
              </w:rPr>
              <w:t xml:space="preserve"> pada tahun 1998.</w:t>
            </w:r>
          </w:p>
          <w:p w14:paraId="61107270" w14:textId="1249A99E" w:rsidR="00AC31C9" w:rsidRPr="006D40BE" w:rsidRDefault="00AC31C9" w:rsidP="00250E64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  <w:tr w:rsidR="00AC31C9" w:rsidRPr="006D40BE" w14:paraId="3BC72DB6" w14:textId="77777777" w:rsidTr="00AC31C9">
        <w:trPr>
          <w:trHeight w:val="323"/>
        </w:trPr>
        <w:tc>
          <w:tcPr>
            <w:tcW w:w="2615" w:type="dxa"/>
            <w:vMerge w:val="restart"/>
          </w:tcPr>
          <w:p w14:paraId="17A12BD5" w14:textId="3576F547" w:rsidR="00AC31C9" w:rsidRPr="006D40BE" w:rsidRDefault="00AC31C9" w:rsidP="0039324F">
            <w:pPr>
              <w:pStyle w:val="BodyText"/>
              <w:spacing w:before="1" w:line="276" w:lineRule="auto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Tugas dan </w:t>
            </w:r>
            <w:proofErr w:type="spellStart"/>
            <w:r w:rsidRPr="006D40BE">
              <w:rPr>
                <w:bCs/>
                <w:lang w:val="en-US"/>
              </w:rPr>
              <w:t>kewenangan</w:t>
            </w:r>
            <w:proofErr w:type="spellEnd"/>
            <w:r w:rsidR="00D331DA">
              <w:rPr>
                <w:bCs/>
                <w:lang w:val="en-US"/>
              </w:rPr>
              <w:softHyphen/>
            </w:r>
          </w:p>
        </w:tc>
        <w:tc>
          <w:tcPr>
            <w:tcW w:w="6745" w:type="dxa"/>
          </w:tcPr>
          <w:p w14:paraId="7643E9E0" w14:textId="585D7F9C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c. </w:t>
            </w:r>
            <w:proofErr w:type="gramStart"/>
            <w:r w:rsidRPr="006D40BE">
              <w:rPr>
                <w:bCs/>
                <w:lang w:val="en-US"/>
              </w:rPr>
              <w:t>Tugas :</w:t>
            </w:r>
            <w:proofErr w:type="gramEnd"/>
          </w:p>
          <w:p w14:paraId="65FF20A1" w14:textId="2F833A3C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t>Merencanakan</w:t>
            </w:r>
            <w:proofErr w:type="spellEnd"/>
            <w:r w:rsidRPr="00D331DA">
              <w:rPr>
                <w:bCs/>
                <w:lang w:val="en-US"/>
              </w:rPr>
              <w:t xml:space="preserve"> dan </w:t>
            </w:r>
            <w:proofErr w:type="spellStart"/>
            <w:r w:rsidRPr="00D331DA">
              <w:rPr>
                <w:bCs/>
                <w:lang w:val="en-US"/>
              </w:rPr>
              <w:t>mempersiapkan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pelaksanaan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Pemilu</w:t>
            </w:r>
            <w:proofErr w:type="spellEnd"/>
            <w:r w:rsidRPr="00D331DA">
              <w:rPr>
                <w:bCs/>
                <w:lang w:val="en-US"/>
              </w:rPr>
              <w:t>.</w:t>
            </w:r>
          </w:p>
          <w:p w14:paraId="64BC7254" w14:textId="77777777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lastRenderedPageBreak/>
              <w:t>Menerima</w:t>
            </w:r>
            <w:proofErr w:type="spellEnd"/>
            <w:r w:rsidRPr="00D331DA">
              <w:rPr>
                <w:bCs/>
                <w:lang w:val="en-US"/>
              </w:rPr>
              <w:t xml:space="preserve">, </w:t>
            </w:r>
            <w:proofErr w:type="spellStart"/>
            <w:r w:rsidRPr="00D331DA">
              <w:rPr>
                <w:bCs/>
                <w:lang w:val="en-US"/>
              </w:rPr>
              <w:t>meneliti</w:t>
            </w:r>
            <w:proofErr w:type="spellEnd"/>
            <w:r w:rsidRPr="00D331DA">
              <w:rPr>
                <w:bCs/>
                <w:lang w:val="en-US"/>
              </w:rPr>
              <w:t xml:space="preserve"> dan </w:t>
            </w:r>
            <w:proofErr w:type="spellStart"/>
            <w:r w:rsidRPr="00D331DA">
              <w:rPr>
                <w:bCs/>
                <w:lang w:val="en-US"/>
              </w:rPr>
              <w:t>menetapkan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Partai-partai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Politik</w:t>
            </w:r>
            <w:proofErr w:type="spellEnd"/>
            <w:r w:rsidRPr="00D331DA">
              <w:rPr>
                <w:bCs/>
                <w:lang w:val="en-US"/>
              </w:rPr>
              <w:t xml:space="preserve"> yang </w:t>
            </w:r>
            <w:proofErr w:type="spellStart"/>
            <w:r w:rsidRPr="00D331DA">
              <w:rPr>
                <w:bCs/>
                <w:lang w:val="en-US"/>
              </w:rPr>
              <w:t>berhak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sebagai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peserta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Pemilu</w:t>
            </w:r>
            <w:proofErr w:type="spellEnd"/>
            <w:r w:rsidRPr="00D331DA">
              <w:rPr>
                <w:bCs/>
                <w:lang w:val="en-US"/>
              </w:rPr>
              <w:t xml:space="preserve">. </w:t>
            </w:r>
          </w:p>
          <w:p w14:paraId="03BDDCB4" w14:textId="77777777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r w:rsidRPr="00D331DA">
              <w:rPr>
                <w:bCs/>
                <w:lang w:val="en-US"/>
              </w:rPr>
              <w:t xml:space="preserve">Membentuk </w:t>
            </w:r>
            <w:proofErr w:type="spellStart"/>
            <w:r w:rsidRPr="00D331DA">
              <w:rPr>
                <w:bCs/>
                <w:lang w:val="en-US"/>
              </w:rPr>
              <w:t>Panitia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 Indonesia yang </w:t>
            </w:r>
            <w:proofErr w:type="spellStart"/>
            <w:r w:rsidRPr="00D331DA">
              <w:rPr>
                <w:bCs/>
                <w:lang w:val="en-US"/>
              </w:rPr>
              <w:t>selanjutnya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disebut</w:t>
            </w:r>
            <w:proofErr w:type="spellEnd"/>
            <w:r w:rsidRPr="00D331DA">
              <w:rPr>
                <w:bCs/>
                <w:lang w:val="en-US"/>
              </w:rPr>
              <w:t xml:space="preserve"> PPI dan </w:t>
            </w:r>
            <w:proofErr w:type="spellStart"/>
            <w:r w:rsidRPr="00D331DA">
              <w:rPr>
                <w:bCs/>
                <w:lang w:val="en-US"/>
              </w:rPr>
              <w:t>mengkoordinasikan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kegiatan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Pemilu</w:t>
            </w:r>
            <w:proofErr w:type="spellEnd"/>
            <w:r w:rsidRPr="00D331DA">
              <w:rPr>
                <w:bCs/>
                <w:lang w:val="en-US"/>
              </w:rPr>
              <w:t xml:space="preserve"> mulai </w:t>
            </w:r>
            <w:proofErr w:type="spellStart"/>
            <w:r w:rsidRPr="00D331DA">
              <w:rPr>
                <w:bCs/>
                <w:lang w:val="en-US"/>
              </w:rPr>
              <w:t>dari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tingkat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pusat</w:t>
            </w:r>
            <w:proofErr w:type="spellEnd"/>
            <w:r w:rsidRPr="00D331DA">
              <w:rPr>
                <w:bCs/>
                <w:lang w:val="en-US"/>
              </w:rPr>
              <w:t xml:space="preserve"> sampai di Tempat </w:t>
            </w:r>
            <w:proofErr w:type="spellStart"/>
            <w:r w:rsidRPr="00D331DA">
              <w:rPr>
                <w:bCs/>
                <w:lang w:val="en-US"/>
              </w:rPr>
              <w:t>Pemungutan</w:t>
            </w:r>
            <w:proofErr w:type="spellEnd"/>
            <w:r w:rsidRPr="00D331DA">
              <w:rPr>
                <w:bCs/>
                <w:lang w:val="en-US"/>
              </w:rPr>
              <w:t xml:space="preserve"> Suara (TPS). </w:t>
            </w:r>
          </w:p>
          <w:p w14:paraId="1C0D6947" w14:textId="77777777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t>Menetapkan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jumlah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kursi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anggota</w:t>
            </w:r>
            <w:proofErr w:type="spellEnd"/>
            <w:r w:rsidRPr="00D331DA">
              <w:rPr>
                <w:bCs/>
                <w:lang w:val="en-US"/>
              </w:rPr>
              <w:t xml:space="preserve"> DPR, DPRD I dan DPRD II </w:t>
            </w:r>
            <w:proofErr w:type="spellStart"/>
            <w:r w:rsidRPr="00D331DA">
              <w:rPr>
                <w:bCs/>
                <w:lang w:val="en-US"/>
              </w:rPr>
              <w:t>untuk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setiap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daerah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. </w:t>
            </w:r>
          </w:p>
          <w:p w14:paraId="321FDFD8" w14:textId="77777777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t>Menetapkan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keseluruhan</w:t>
            </w:r>
            <w:proofErr w:type="spellEnd"/>
            <w:r w:rsidRPr="00D331DA">
              <w:rPr>
                <w:bCs/>
                <w:lang w:val="en-US"/>
              </w:rPr>
              <w:t xml:space="preserve"> hasil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 Umum di semua </w:t>
            </w:r>
            <w:proofErr w:type="spellStart"/>
            <w:r w:rsidRPr="00D331DA">
              <w:rPr>
                <w:bCs/>
                <w:lang w:val="en-US"/>
              </w:rPr>
              <w:t>daerah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untuk</w:t>
            </w:r>
            <w:proofErr w:type="spellEnd"/>
            <w:r w:rsidRPr="00D331DA">
              <w:rPr>
                <w:bCs/>
                <w:lang w:val="en-US"/>
              </w:rPr>
              <w:t xml:space="preserve"> DPR, DPRD I dan DPRD II. </w:t>
            </w:r>
          </w:p>
          <w:p w14:paraId="74CCB3E0" w14:textId="77777777" w:rsid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t>Mengumpulkan</w:t>
            </w:r>
            <w:proofErr w:type="spellEnd"/>
            <w:r w:rsidRPr="00D331DA">
              <w:rPr>
                <w:bCs/>
                <w:lang w:val="en-US"/>
              </w:rPr>
              <w:t xml:space="preserve"> dan </w:t>
            </w:r>
            <w:proofErr w:type="spellStart"/>
            <w:r w:rsidRPr="00D331DA">
              <w:rPr>
                <w:bCs/>
                <w:lang w:val="en-US"/>
              </w:rPr>
              <w:t>mensistemasikan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bahan-bahan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serta</w:t>
            </w:r>
            <w:proofErr w:type="spellEnd"/>
            <w:r w:rsidRPr="00D331DA">
              <w:rPr>
                <w:bCs/>
                <w:lang w:val="en-US"/>
              </w:rPr>
              <w:t xml:space="preserve"> data hasil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 Umum. </w:t>
            </w:r>
          </w:p>
          <w:p w14:paraId="7356870F" w14:textId="0BDB3D56" w:rsidR="00D331DA" w:rsidRPr="00D331DA" w:rsidRDefault="00D331DA" w:rsidP="00D331DA">
            <w:pPr>
              <w:pStyle w:val="BodyText"/>
              <w:numPr>
                <w:ilvl w:val="0"/>
                <w:numId w:val="8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D331DA">
              <w:rPr>
                <w:bCs/>
                <w:lang w:val="en-US"/>
              </w:rPr>
              <w:t>Memimpin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tahapan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kegiatan</w:t>
            </w:r>
            <w:proofErr w:type="spellEnd"/>
            <w:r w:rsidRPr="00D331DA">
              <w:rPr>
                <w:bCs/>
                <w:lang w:val="en-US"/>
              </w:rPr>
              <w:t xml:space="preserve"> </w:t>
            </w:r>
            <w:proofErr w:type="spellStart"/>
            <w:r w:rsidRPr="00D331DA">
              <w:rPr>
                <w:bCs/>
                <w:lang w:val="en-US"/>
              </w:rPr>
              <w:t>Pemilihan</w:t>
            </w:r>
            <w:proofErr w:type="spellEnd"/>
            <w:r w:rsidRPr="00D331DA">
              <w:rPr>
                <w:bCs/>
                <w:lang w:val="en-US"/>
              </w:rPr>
              <w:t xml:space="preserve"> Umum.</w:t>
            </w:r>
          </w:p>
          <w:p w14:paraId="1D1B4F8A" w14:textId="7A1173C0" w:rsidR="00AC31C9" w:rsidRPr="006D40BE" w:rsidRDefault="00AC31C9" w:rsidP="00D331DA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  <w:tr w:rsidR="00AC31C9" w:rsidRPr="006D40BE" w14:paraId="5CA3B9EB" w14:textId="77777777" w:rsidTr="00AC31C9">
        <w:trPr>
          <w:trHeight w:val="322"/>
        </w:trPr>
        <w:tc>
          <w:tcPr>
            <w:tcW w:w="2615" w:type="dxa"/>
            <w:vMerge/>
          </w:tcPr>
          <w:p w14:paraId="566573B1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  <w:tc>
          <w:tcPr>
            <w:tcW w:w="6745" w:type="dxa"/>
          </w:tcPr>
          <w:p w14:paraId="45F88F29" w14:textId="388EA66B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d. </w:t>
            </w:r>
            <w:proofErr w:type="spellStart"/>
            <w:proofErr w:type="gramStart"/>
            <w:r w:rsidRPr="006D40BE">
              <w:rPr>
                <w:bCs/>
                <w:lang w:val="en-US"/>
              </w:rPr>
              <w:t>Kewenangan</w:t>
            </w:r>
            <w:proofErr w:type="spellEnd"/>
            <w:r w:rsidRPr="006D40BE">
              <w:rPr>
                <w:bCs/>
                <w:lang w:val="en-US"/>
              </w:rPr>
              <w:t xml:space="preserve"> :</w:t>
            </w:r>
            <w:proofErr w:type="gramEnd"/>
            <w:r w:rsidRPr="006D40BE">
              <w:rPr>
                <w:bCs/>
                <w:lang w:val="en-US"/>
              </w:rPr>
              <w:t xml:space="preserve"> </w:t>
            </w:r>
          </w:p>
          <w:p w14:paraId="78F3CA29" w14:textId="308CDDB4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>1.</w:t>
            </w:r>
            <w:r w:rsidR="00250E64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tata kerja KPU,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KPU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>/Kota, PPK, PPS, KPPS, PPLN, dan KPPSLN,</w:t>
            </w:r>
          </w:p>
          <w:p w14:paraId="725F1834" w14:textId="13F12D03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2.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Peraturan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setiap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tahapan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721096CE" w14:textId="2658972B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3.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peserta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319D5FD5" w14:textId="2FAC269C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4.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mengumumkan</w:t>
            </w:r>
            <w:proofErr w:type="spellEnd"/>
            <w:r w:rsidRPr="00B17A07">
              <w:rPr>
                <w:bCs/>
                <w:lang w:val="en-US"/>
              </w:rPr>
              <w:t xml:space="preserve"> hasil </w:t>
            </w:r>
            <w:proofErr w:type="spellStart"/>
            <w:r w:rsidRPr="00B17A07">
              <w:rPr>
                <w:bCs/>
                <w:lang w:val="en-US"/>
              </w:rPr>
              <w:t>rekapitulasi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penghitungan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suara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tingkat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nasional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berdasarkan</w:t>
            </w:r>
            <w:proofErr w:type="spellEnd"/>
            <w:r w:rsidRPr="00B17A07">
              <w:rPr>
                <w:bCs/>
                <w:lang w:val="en-US"/>
              </w:rPr>
              <w:t xml:space="preserve"> hasil </w:t>
            </w:r>
            <w:proofErr w:type="spellStart"/>
            <w:r w:rsidRPr="00B17A07">
              <w:rPr>
                <w:bCs/>
                <w:lang w:val="en-US"/>
              </w:rPr>
              <w:t>rekapitulasi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penghitungan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suara</w:t>
            </w:r>
            <w:proofErr w:type="spellEnd"/>
            <w:r w:rsidRPr="00B17A07">
              <w:rPr>
                <w:bCs/>
                <w:lang w:val="en-US"/>
              </w:rPr>
              <w:t xml:space="preserve"> di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Presiden dan Wakil presiden dan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 </w:t>
            </w:r>
            <w:proofErr w:type="spellStart"/>
            <w:r w:rsidRPr="00B17A07">
              <w:rPr>
                <w:bCs/>
                <w:lang w:val="en-US"/>
              </w:rPr>
              <w:t>serta</w:t>
            </w:r>
            <w:proofErr w:type="spellEnd"/>
            <w:r w:rsidRPr="00B17A07">
              <w:rPr>
                <w:bCs/>
                <w:lang w:val="en-US"/>
              </w:rPr>
              <w:t xml:space="preserve"> hasil </w:t>
            </w:r>
            <w:proofErr w:type="spellStart"/>
            <w:r w:rsidRPr="00B17A07">
              <w:rPr>
                <w:bCs/>
                <w:lang w:val="en-US"/>
              </w:rPr>
              <w:t>rekapitulasi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penghitungan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suara</w:t>
            </w:r>
            <w:proofErr w:type="spellEnd"/>
            <w:r w:rsidRPr="00B17A07">
              <w:rPr>
                <w:bCs/>
                <w:lang w:val="en-US"/>
              </w:rPr>
              <w:t xml:space="preserve"> di </w:t>
            </w:r>
            <w:proofErr w:type="spellStart"/>
            <w:r w:rsidRPr="00B17A07">
              <w:rPr>
                <w:bCs/>
                <w:lang w:val="en-US"/>
              </w:rPr>
              <w:t>setiap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DPD </w:t>
            </w:r>
            <w:proofErr w:type="spellStart"/>
            <w:r w:rsidRPr="00B17A07">
              <w:rPr>
                <w:bCs/>
                <w:lang w:val="en-US"/>
              </w:rPr>
              <w:t>dengan</w:t>
            </w:r>
            <w:proofErr w:type="spellEnd"/>
            <w:r w:rsidRPr="00B17A07">
              <w:rPr>
                <w:bCs/>
                <w:lang w:val="en-US"/>
              </w:rPr>
              <w:t xml:space="preserve"> membuat </w:t>
            </w:r>
            <w:proofErr w:type="spellStart"/>
            <w:r w:rsidRPr="00B17A07">
              <w:rPr>
                <w:bCs/>
                <w:lang w:val="en-US"/>
              </w:rPr>
              <w:t>berita</w:t>
            </w:r>
            <w:proofErr w:type="spellEnd"/>
            <w:r w:rsidRPr="00B17A07">
              <w:rPr>
                <w:bCs/>
                <w:lang w:val="en-US"/>
              </w:rPr>
              <w:t xml:space="preserve"> acara </w:t>
            </w:r>
            <w:proofErr w:type="spellStart"/>
            <w:r w:rsidRPr="00B17A07">
              <w:rPr>
                <w:bCs/>
                <w:lang w:val="en-US"/>
              </w:rPr>
              <w:t>penghitungan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suara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sertifikat</w:t>
            </w:r>
            <w:proofErr w:type="spellEnd"/>
            <w:r w:rsidRPr="00B17A07">
              <w:rPr>
                <w:bCs/>
                <w:lang w:val="en-US"/>
              </w:rPr>
              <w:t xml:space="preserve"> hasil </w:t>
            </w:r>
            <w:proofErr w:type="spellStart"/>
            <w:r w:rsidRPr="00B17A07">
              <w:rPr>
                <w:bCs/>
                <w:lang w:val="en-US"/>
              </w:rPr>
              <w:t>penghitungan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suara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20D1317B" w14:textId="7A520E47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5. </w:t>
            </w:r>
            <w:proofErr w:type="spellStart"/>
            <w:r w:rsidRPr="00B17A07">
              <w:rPr>
                <w:bCs/>
                <w:lang w:val="en-US"/>
              </w:rPr>
              <w:t>Menerbitkan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keputusan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mengesahkan</w:t>
            </w:r>
            <w:proofErr w:type="spellEnd"/>
            <w:r w:rsidRPr="00B17A07">
              <w:rPr>
                <w:bCs/>
                <w:lang w:val="en-US"/>
              </w:rPr>
              <w:t xml:space="preserve"> hasil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mengumumkannya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5C1C640F" w14:textId="38FAB14E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6.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mengumumkan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perolehan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jumlah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kursi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DPRD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dan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DPRD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>/</w:t>
            </w:r>
            <w:proofErr w:type="spellStart"/>
            <w:r w:rsidRPr="00B17A07">
              <w:rPr>
                <w:bCs/>
                <w:lang w:val="en-US"/>
              </w:rPr>
              <w:t>kota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setiap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partai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politik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peserta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DPRD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dan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DPRD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>/</w:t>
            </w:r>
            <w:proofErr w:type="spellStart"/>
            <w:r w:rsidRPr="00B17A07">
              <w:rPr>
                <w:bCs/>
                <w:lang w:val="en-US"/>
              </w:rPr>
              <w:t>kota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1636CA35" w14:textId="0470CC64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7.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standar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serta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kebutuhan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pengadaan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pendistribusian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perlengkapan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1C3844D5" w14:textId="28D4380F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8. </w:t>
            </w:r>
            <w:r w:rsidR="00250E64">
              <w:rPr>
                <w:bCs/>
                <w:lang w:val="en-US"/>
              </w:rPr>
              <w:t xml:space="preserve">  </w:t>
            </w:r>
            <w:r w:rsidRPr="00B17A07">
              <w:rPr>
                <w:bCs/>
                <w:lang w:val="en-US"/>
              </w:rPr>
              <w:t xml:space="preserve">Membentuk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KPU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>/Kota, dan PPLN,</w:t>
            </w:r>
          </w:p>
          <w:p w14:paraId="0A325679" w14:textId="054127F4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9. </w:t>
            </w:r>
            <w:proofErr w:type="spellStart"/>
            <w:r w:rsidRPr="00B17A07">
              <w:rPr>
                <w:bCs/>
                <w:lang w:val="en-US"/>
              </w:rPr>
              <w:t>Mengangkat</w:t>
            </w:r>
            <w:proofErr w:type="spellEnd"/>
            <w:r w:rsidRPr="00B17A07">
              <w:rPr>
                <w:bCs/>
                <w:lang w:val="en-US"/>
              </w:rPr>
              <w:t xml:space="preserve">, </w:t>
            </w:r>
            <w:proofErr w:type="spellStart"/>
            <w:r w:rsidRPr="00B17A07">
              <w:rPr>
                <w:bCs/>
                <w:lang w:val="en-US"/>
              </w:rPr>
              <w:t>membina</w:t>
            </w:r>
            <w:proofErr w:type="spellEnd"/>
            <w:r w:rsidRPr="00B17A07">
              <w:rPr>
                <w:bCs/>
                <w:lang w:val="en-US"/>
              </w:rPr>
              <w:t xml:space="preserve">, dan </w:t>
            </w:r>
            <w:proofErr w:type="spellStart"/>
            <w:r w:rsidRPr="00B17A07">
              <w:rPr>
                <w:bCs/>
                <w:lang w:val="en-US"/>
              </w:rPr>
              <w:t>memberhentikan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 xml:space="preserve">/Kota, dan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PPLN,</w:t>
            </w:r>
          </w:p>
          <w:p w14:paraId="5E6B1590" w14:textId="2FA67A5B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10. </w:t>
            </w:r>
            <w:proofErr w:type="spellStart"/>
            <w:r w:rsidRPr="00B17A07">
              <w:rPr>
                <w:bCs/>
                <w:lang w:val="en-US"/>
              </w:rPr>
              <w:t>Menjatuhkan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sanksi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administratif</w:t>
            </w:r>
            <w:proofErr w:type="spellEnd"/>
            <w:r w:rsidRPr="00B17A07">
              <w:rPr>
                <w:bCs/>
                <w:lang w:val="en-US"/>
              </w:rPr>
              <w:t xml:space="preserve"> dan/</w:t>
            </w:r>
            <w:proofErr w:type="spellStart"/>
            <w:r w:rsidRPr="00B17A07">
              <w:rPr>
                <w:bCs/>
                <w:lang w:val="en-US"/>
              </w:rPr>
              <w:t>atau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menonaktifkan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sementara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provinsi</w:t>
            </w:r>
            <w:proofErr w:type="spellEnd"/>
            <w:r w:rsidRPr="00B17A07">
              <w:rPr>
                <w:bCs/>
                <w:lang w:val="en-US"/>
              </w:rPr>
              <w:t xml:space="preserve">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KPU </w:t>
            </w:r>
            <w:proofErr w:type="spellStart"/>
            <w:r w:rsidRPr="00B17A07">
              <w:rPr>
                <w:bCs/>
                <w:lang w:val="en-US"/>
              </w:rPr>
              <w:t>Kabupaten</w:t>
            </w:r>
            <w:proofErr w:type="spellEnd"/>
            <w:r w:rsidRPr="00B17A07">
              <w:rPr>
                <w:bCs/>
                <w:lang w:val="en-US"/>
              </w:rPr>
              <w:t xml:space="preserve">/Kota,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PPLN, </w:t>
            </w:r>
            <w:proofErr w:type="spellStart"/>
            <w:r w:rsidRPr="00B17A07">
              <w:rPr>
                <w:bCs/>
                <w:lang w:val="en-US"/>
              </w:rPr>
              <w:t>anggota</w:t>
            </w:r>
            <w:proofErr w:type="spellEnd"/>
            <w:r w:rsidRPr="00B17A07">
              <w:rPr>
                <w:bCs/>
                <w:lang w:val="en-US"/>
              </w:rPr>
              <w:t xml:space="preserve"> KPPSLN, dan </w:t>
            </w:r>
            <w:proofErr w:type="spellStart"/>
            <w:r w:rsidRPr="00B17A07">
              <w:rPr>
                <w:bCs/>
                <w:lang w:val="en-US"/>
              </w:rPr>
              <w:t>sekretaris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Jenderal</w:t>
            </w:r>
            <w:proofErr w:type="spellEnd"/>
            <w:r w:rsidRPr="00B17A07">
              <w:rPr>
                <w:bCs/>
                <w:lang w:val="en-US"/>
              </w:rPr>
              <w:t xml:space="preserve"> KPU yang </w:t>
            </w:r>
            <w:proofErr w:type="spellStart"/>
            <w:r w:rsidRPr="00B17A07">
              <w:rPr>
                <w:bCs/>
                <w:lang w:val="en-US"/>
              </w:rPr>
              <w:t>terbukti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melakukan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tindakan</w:t>
            </w:r>
            <w:proofErr w:type="spellEnd"/>
            <w:r w:rsidRPr="00B17A07">
              <w:rPr>
                <w:bCs/>
                <w:lang w:val="en-US"/>
              </w:rPr>
              <w:t xml:space="preserve"> yang </w:t>
            </w:r>
            <w:proofErr w:type="spellStart"/>
            <w:r w:rsidRPr="00B17A07">
              <w:rPr>
                <w:bCs/>
                <w:lang w:val="en-US"/>
              </w:rPr>
              <w:t>mengakibatkan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terganggunya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tahapan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penyelenggaraan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yang sedang </w:t>
            </w:r>
            <w:proofErr w:type="spellStart"/>
            <w:r w:rsidRPr="00B17A07">
              <w:rPr>
                <w:bCs/>
                <w:lang w:val="en-US"/>
              </w:rPr>
              <w:t>berlangsung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lastRenderedPageBreak/>
              <w:t>berdasarkan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putusan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Bawaslu</w:t>
            </w:r>
            <w:proofErr w:type="spellEnd"/>
            <w:r w:rsidRPr="00B17A07">
              <w:rPr>
                <w:bCs/>
                <w:lang w:val="en-US"/>
              </w:rPr>
              <w:t xml:space="preserve"> dan/</w:t>
            </w:r>
            <w:proofErr w:type="spellStart"/>
            <w:r w:rsidRPr="00B17A07">
              <w:rPr>
                <w:bCs/>
                <w:lang w:val="en-US"/>
              </w:rPr>
              <w:t>atau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ketentuan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peraturan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perundang-undangan</w:t>
            </w:r>
            <w:proofErr w:type="spellEnd"/>
            <w:r w:rsidRPr="00B17A07">
              <w:rPr>
                <w:bCs/>
                <w:lang w:val="en-US"/>
              </w:rPr>
              <w:t>,</w:t>
            </w:r>
          </w:p>
          <w:p w14:paraId="713A7D48" w14:textId="20B0D02C" w:rsidR="00B17A07" w:rsidRPr="00B17A07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11. </w:t>
            </w:r>
            <w:proofErr w:type="spellStart"/>
            <w:r w:rsidRPr="00B17A07">
              <w:rPr>
                <w:bCs/>
                <w:lang w:val="en-US"/>
              </w:rPr>
              <w:t>Menetapkan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kantor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akuntan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publik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untuk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mengaudit</w:t>
            </w:r>
            <w:proofErr w:type="spellEnd"/>
            <w:r w:rsidRPr="00B17A07">
              <w:rPr>
                <w:bCs/>
                <w:lang w:val="en-US"/>
              </w:rPr>
              <w:t xml:space="preserve"> dana </w:t>
            </w:r>
            <w:proofErr w:type="spellStart"/>
            <w:r w:rsidRPr="00B17A07">
              <w:rPr>
                <w:bCs/>
                <w:lang w:val="en-US"/>
              </w:rPr>
              <w:t>kampanye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dan </w:t>
            </w:r>
            <w:proofErr w:type="spellStart"/>
            <w:r w:rsidRPr="00B17A07">
              <w:rPr>
                <w:bCs/>
                <w:lang w:val="en-US"/>
              </w:rPr>
              <w:t>mengumumkan</w:t>
            </w:r>
            <w:proofErr w:type="spellEnd"/>
            <w:r w:rsidRPr="00B17A07">
              <w:rPr>
                <w:bCs/>
                <w:lang w:val="en-US"/>
              </w:rPr>
              <w:t xml:space="preserve"> laporan </w:t>
            </w:r>
            <w:proofErr w:type="spellStart"/>
            <w:r w:rsidRPr="00B17A07">
              <w:rPr>
                <w:bCs/>
                <w:lang w:val="en-US"/>
              </w:rPr>
              <w:t>sumbangan</w:t>
            </w:r>
            <w:proofErr w:type="spellEnd"/>
            <w:r w:rsidRPr="00B17A07">
              <w:rPr>
                <w:bCs/>
                <w:lang w:val="en-US"/>
              </w:rPr>
              <w:t xml:space="preserve"> dana </w:t>
            </w:r>
            <w:proofErr w:type="spellStart"/>
            <w:r w:rsidRPr="00B17A07">
              <w:rPr>
                <w:bCs/>
                <w:lang w:val="en-US"/>
              </w:rPr>
              <w:t>Kampanye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>, dan</w:t>
            </w:r>
          </w:p>
          <w:p w14:paraId="0C32D11E" w14:textId="6BE52AD0" w:rsidR="00AC31C9" w:rsidRPr="006D40BE" w:rsidRDefault="00B17A07" w:rsidP="00B17A07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B17A07">
              <w:rPr>
                <w:bCs/>
                <w:lang w:val="en-US"/>
              </w:rPr>
              <w:t xml:space="preserve">12. </w:t>
            </w:r>
            <w:proofErr w:type="spellStart"/>
            <w:r w:rsidRPr="00B17A07">
              <w:rPr>
                <w:bCs/>
                <w:lang w:val="en-US"/>
              </w:rPr>
              <w:t>Melaksanakan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wewenang</w:t>
            </w:r>
            <w:proofErr w:type="spellEnd"/>
            <w:r w:rsidRPr="00B17A07">
              <w:rPr>
                <w:bCs/>
                <w:lang w:val="en-US"/>
              </w:rPr>
              <w:t xml:space="preserve"> lain </w:t>
            </w:r>
            <w:proofErr w:type="spellStart"/>
            <w:r w:rsidRPr="00B17A07">
              <w:rPr>
                <w:bCs/>
                <w:lang w:val="en-US"/>
              </w:rPr>
              <w:t>dalam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penyelenggaraan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Pemilu</w:t>
            </w:r>
            <w:proofErr w:type="spellEnd"/>
            <w:r w:rsidRPr="00B17A07">
              <w:rPr>
                <w:bCs/>
                <w:lang w:val="en-US"/>
              </w:rPr>
              <w:t xml:space="preserve"> sesuai </w:t>
            </w:r>
            <w:proofErr w:type="spellStart"/>
            <w:r w:rsidRPr="00B17A07">
              <w:rPr>
                <w:bCs/>
                <w:lang w:val="en-US"/>
              </w:rPr>
              <w:t>dengan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ketentuan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peraturan</w:t>
            </w:r>
            <w:proofErr w:type="spellEnd"/>
            <w:r w:rsidRPr="00B17A07">
              <w:rPr>
                <w:bCs/>
                <w:lang w:val="en-US"/>
              </w:rPr>
              <w:t xml:space="preserve"> </w:t>
            </w:r>
            <w:proofErr w:type="spellStart"/>
            <w:r w:rsidRPr="00B17A07">
              <w:rPr>
                <w:bCs/>
                <w:lang w:val="en-US"/>
              </w:rPr>
              <w:t>perundang-undangan</w:t>
            </w:r>
            <w:proofErr w:type="spellEnd"/>
            <w:r w:rsidRPr="00B17A07">
              <w:rPr>
                <w:bCs/>
                <w:lang w:val="en-US"/>
              </w:rPr>
              <w:t>.</w:t>
            </w:r>
          </w:p>
          <w:p w14:paraId="042A80DD" w14:textId="6D9E471E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0D143E39" w14:textId="6B98F33B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  <w:tr w:rsidR="00AC31C9" w:rsidRPr="006D40BE" w14:paraId="3520BABF" w14:textId="77777777" w:rsidTr="00AC31C9">
        <w:trPr>
          <w:trHeight w:val="968"/>
        </w:trPr>
        <w:tc>
          <w:tcPr>
            <w:tcW w:w="2615" w:type="dxa"/>
            <w:vMerge w:val="restart"/>
          </w:tcPr>
          <w:p w14:paraId="79E378BA" w14:textId="31AD9294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lastRenderedPageBreak/>
              <w:t xml:space="preserve">Peran dan </w:t>
            </w:r>
            <w:proofErr w:type="spellStart"/>
            <w:r w:rsidRPr="006D40BE">
              <w:rPr>
                <w:bCs/>
                <w:lang w:val="en-US"/>
              </w:rPr>
              <w:t>tujuan</w:t>
            </w:r>
            <w:proofErr w:type="spellEnd"/>
          </w:p>
        </w:tc>
        <w:tc>
          <w:tcPr>
            <w:tcW w:w="6745" w:type="dxa"/>
          </w:tcPr>
          <w:p w14:paraId="1C2816D3" w14:textId="1ABCAA60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e. Peran </w:t>
            </w:r>
            <w:proofErr w:type="gramStart"/>
            <w:r w:rsidRPr="006D40BE">
              <w:rPr>
                <w:bCs/>
                <w:lang w:val="en-US"/>
              </w:rPr>
              <w:t>Lembaga :</w:t>
            </w:r>
            <w:proofErr w:type="gramEnd"/>
          </w:p>
          <w:p w14:paraId="689B1940" w14:textId="77777777" w:rsidR="001B177E" w:rsidRPr="001B177E" w:rsidRDefault="001B177E" w:rsidP="001B177E">
            <w:pPr>
              <w:pStyle w:val="BodyText"/>
              <w:numPr>
                <w:ilvl w:val="0"/>
                <w:numId w:val="7"/>
              </w:numPr>
              <w:spacing w:before="1" w:line="276" w:lineRule="auto"/>
              <w:jc w:val="both"/>
              <w:rPr>
                <w:bCs/>
                <w:lang w:val="en-ID"/>
              </w:rPr>
            </w:pPr>
            <w:proofErr w:type="spellStart"/>
            <w:r w:rsidRPr="001B177E">
              <w:rPr>
                <w:lang w:val="en-ID"/>
              </w:rPr>
              <w:t>Penyelenggara</w:t>
            </w:r>
            <w:proofErr w:type="spellEnd"/>
            <w:r w:rsidRPr="001B177E">
              <w:rPr>
                <w:lang w:val="en-ID"/>
              </w:rPr>
              <w:t xml:space="preserve"> </w:t>
            </w:r>
            <w:proofErr w:type="spellStart"/>
            <w:r w:rsidRPr="001B177E">
              <w:rPr>
                <w:lang w:val="en-ID"/>
              </w:rPr>
              <w:t>Pemilu</w:t>
            </w:r>
            <w:proofErr w:type="spellEnd"/>
            <w:r w:rsidRPr="001B177E">
              <w:rPr>
                <w:bCs/>
                <w:lang w:val="en-ID"/>
              </w:rPr>
              <w:t xml:space="preserve">: KPU </w:t>
            </w:r>
            <w:proofErr w:type="spellStart"/>
            <w:r w:rsidRPr="001B177E">
              <w:rPr>
                <w:bCs/>
                <w:lang w:val="en-ID"/>
              </w:rPr>
              <w:t>bertanggung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jawab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menyelenggarakan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secara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langsung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baik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itu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presiden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legislatif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maupun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tingkat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daerah</w:t>
            </w:r>
            <w:proofErr w:type="spellEnd"/>
            <w:r w:rsidRPr="001B177E">
              <w:rPr>
                <w:bCs/>
                <w:lang w:val="en-ID"/>
              </w:rPr>
              <w:t>.</w:t>
            </w:r>
          </w:p>
          <w:p w14:paraId="212495D3" w14:textId="77777777" w:rsidR="001B177E" w:rsidRPr="001B177E" w:rsidRDefault="001B177E" w:rsidP="001B177E">
            <w:pPr>
              <w:pStyle w:val="BodyText"/>
              <w:numPr>
                <w:ilvl w:val="0"/>
                <w:numId w:val="7"/>
              </w:numPr>
              <w:spacing w:before="1" w:line="276" w:lineRule="auto"/>
              <w:jc w:val="both"/>
              <w:rPr>
                <w:bCs/>
                <w:lang w:val="en-ID"/>
              </w:rPr>
            </w:pPr>
            <w:proofErr w:type="spellStart"/>
            <w:r w:rsidRPr="001B177E">
              <w:rPr>
                <w:lang w:val="en-ID"/>
              </w:rPr>
              <w:t>Pengaturan</w:t>
            </w:r>
            <w:proofErr w:type="spellEnd"/>
            <w:r w:rsidRPr="001B177E">
              <w:rPr>
                <w:lang w:val="en-ID"/>
              </w:rPr>
              <w:t xml:space="preserve"> </w:t>
            </w:r>
            <w:proofErr w:type="spellStart"/>
            <w:r w:rsidRPr="001B177E">
              <w:rPr>
                <w:lang w:val="en-ID"/>
              </w:rPr>
              <w:t>Pemilu</w:t>
            </w:r>
            <w:proofErr w:type="spellEnd"/>
            <w:r w:rsidRPr="001B177E">
              <w:rPr>
                <w:bCs/>
                <w:lang w:val="en-ID"/>
              </w:rPr>
              <w:t xml:space="preserve">: KPU </w:t>
            </w:r>
            <w:proofErr w:type="spellStart"/>
            <w:r w:rsidRPr="001B177E">
              <w:rPr>
                <w:bCs/>
                <w:lang w:val="en-ID"/>
              </w:rPr>
              <w:t>membuat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peraturan-peraturan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teknis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terkait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dengan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pelaksanaan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seperti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aturan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kampanye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pembagian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kursi</w:t>
            </w:r>
            <w:proofErr w:type="spellEnd"/>
            <w:r w:rsidRPr="001B177E">
              <w:rPr>
                <w:bCs/>
                <w:lang w:val="en-ID"/>
              </w:rPr>
              <w:t xml:space="preserve">, dan </w:t>
            </w:r>
            <w:proofErr w:type="spellStart"/>
            <w:r w:rsidRPr="001B177E">
              <w:rPr>
                <w:bCs/>
                <w:lang w:val="en-ID"/>
              </w:rPr>
              <w:t>sebagainya</w:t>
            </w:r>
            <w:proofErr w:type="spellEnd"/>
            <w:r w:rsidRPr="001B177E">
              <w:rPr>
                <w:bCs/>
                <w:lang w:val="en-ID"/>
              </w:rPr>
              <w:t>.</w:t>
            </w:r>
          </w:p>
          <w:p w14:paraId="139496DF" w14:textId="77777777" w:rsidR="001B177E" w:rsidRPr="001B177E" w:rsidRDefault="001B177E" w:rsidP="001B177E">
            <w:pPr>
              <w:pStyle w:val="BodyText"/>
              <w:numPr>
                <w:ilvl w:val="0"/>
                <w:numId w:val="7"/>
              </w:numPr>
              <w:spacing w:before="1" w:line="276" w:lineRule="auto"/>
              <w:jc w:val="both"/>
              <w:rPr>
                <w:bCs/>
                <w:lang w:val="en-ID"/>
              </w:rPr>
            </w:pPr>
            <w:proofErr w:type="spellStart"/>
            <w:r w:rsidRPr="001B177E">
              <w:rPr>
                <w:lang w:val="en-ID"/>
              </w:rPr>
              <w:t>Pendukung</w:t>
            </w:r>
            <w:proofErr w:type="spellEnd"/>
            <w:r w:rsidRPr="001B177E">
              <w:rPr>
                <w:lang w:val="en-ID"/>
              </w:rPr>
              <w:t xml:space="preserve"> </w:t>
            </w:r>
            <w:proofErr w:type="spellStart"/>
            <w:r w:rsidRPr="001B177E">
              <w:rPr>
                <w:lang w:val="en-ID"/>
              </w:rPr>
              <w:t>Demokrasi</w:t>
            </w:r>
            <w:proofErr w:type="spellEnd"/>
            <w:r w:rsidRPr="001B177E">
              <w:rPr>
                <w:bCs/>
                <w:lang w:val="en-ID"/>
              </w:rPr>
              <w:t xml:space="preserve">: KPU </w:t>
            </w:r>
            <w:proofErr w:type="spellStart"/>
            <w:r w:rsidRPr="001B177E">
              <w:rPr>
                <w:bCs/>
                <w:lang w:val="en-ID"/>
              </w:rPr>
              <w:t>berperan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sebagai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institusi</w:t>
            </w:r>
            <w:proofErr w:type="spellEnd"/>
            <w:r w:rsidRPr="001B177E">
              <w:rPr>
                <w:bCs/>
                <w:lang w:val="en-ID"/>
              </w:rPr>
              <w:t xml:space="preserve"> yang </w:t>
            </w:r>
            <w:proofErr w:type="spellStart"/>
            <w:r w:rsidRPr="001B177E">
              <w:rPr>
                <w:bCs/>
                <w:lang w:val="en-ID"/>
              </w:rPr>
              <w:t>mendukung</w:t>
            </w:r>
            <w:proofErr w:type="spellEnd"/>
            <w:r w:rsidRPr="001B177E">
              <w:rPr>
                <w:bCs/>
                <w:lang w:val="en-ID"/>
              </w:rPr>
              <w:t xml:space="preserve"> proses </w:t>
            </w:r>
            <w:proofErr w:type="spellStart"/>
            <w:r w:rsidRPr="001B177E">
              <w:rPr>
                <w:bCs/>
                <w:lang w:val="en-ID"/>
              </w:rPr>
              <w:t>demokrasi</w:t>
            </w:r>
            <w:proofErr w:type="spellEnd"/>
            <w:r w:rsidRPr="001B177E">
              <w:rPr>
                <w:bCs/>
                <w:lang w:val="en-ID"/>
              </w:rPr>
              <w:t xml:space="preserve"> di Indonesia </w:t>
            </w:r>
            <w:proofErr w:type="spellStart"/>
            <w:r w:rsidRPr="001B177E">
              <w:rPr>
                <w:bCs/>
                <w:lang w:val="en-ID"/>
              </w:rPr>
              <w:t>dengan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memastikan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bahwa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dilaksanakan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secara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adil</w:t>
            </w:r>
            <w:proofErr w:type="spellEnd"/>
            <w:r w:rsidRPr="001B177E">
              <w:rPr>
                <w:bCs/>
                <w:lang w:val="en-ID"/>
              </w:rPr>
              <w:t xml:space="preserve">, </w:t>
            </w:r>
            <w:proofErr w:type="spellStart"/>
            <w:r w:rsidRPr="001B177E">
              <w:rPr>
                <w:bCs/>
                <w:lang w:val="en-ID"/>
              </w:rPr>
              <w:t>transparan</w:t>
            </w:r>
            <w:proofErr w:type="spellEnd"/>
            <w:r w:rsidRPr="001B177E">
              <w:rPr>
                <w:bCs/>
                <w:lang w:val="en-ID"/>
              </w:rPr>
              <w:t xml:space="preserve">, dan </w:t>
            </w:r>
            <w:proofErr w:type="spellStart"/>
            <w:r w:rsidRPr="001B177E">
              <w:rPr>
                <w:bCs/>
                <w:lang w:val="en-ID"/>
              </w:rPr>
              <w:t>demokratis</w:t>
            </w:r>
            <w:proofErr w:type="spellEnd"/>
            <w:r w:rsidRPr="001B177E">
              <w:rPr>
                <w:bCs/>
                <w:lang w:val="en-ID"/>
              </w:rPr>
              <w:t>.</w:t>
            </w:r>
          </w:p>
          <w:p w14:paraId="466CACF9" w14:textId="77777777" w:rsidR="001B177E" w:rsidRPr="001B177E" w:rsidRDefault="001B177E" w:rsidP="001B177E">
            <w:pPr>
              <w:pStyle w:val="BodyText"/>
              <w:numPr>
                <w:ilvl w:val="0"/>
                <w:numId w:val="7"/>
              </w:numPr>
              <w:spacing w:before="1" w:line="276" w:lineRule="auto"/>
              <w:jc w:val="both"/>
              <w:rPr>
                <w:bCs/>
                <w:lang w:val="en-ID"/>
              </w:rPr>
            </w:pPr>
            <w:proofErr w:type="spellStart"/>
            <w:r w:rsidRPr="001B177E">
              <w:rPr>
                <w:lang w:val="en-ID"/>
              </w:rPr>
              <w:t>Penyelenggara</w:t>
            </w:r>
            <w:proofErr w:type="spellEnd"/>
            <w:r w:rsidRPr="001B177E">
              <w:rPr>
                <w:lang w:val="en-ID"/>
              </w:rPr>
              <w:t xml:space="preserve"> </w:t>
            </w:r>
            <w:proofErr w:type="spellStart"/>
            <w:r w:rsidRPr="001B177E">
              <w:rPr>
                <w:lang w:val="en-ID"/>
              </w:rPr>
              <w:t>Rekruitmen</w:t>
            </w:r>
            <w:proofErr w:type="spellEnd"/>
            <w:r w:rsidRPr="001B177E">
              <w:rPr>
                <w:bCs/>
                <w:lang w:val="en-ID"/>
              </w:rPr>
              <w:t xml:space="preserve">: KPU juga </w:t>
            </w:r>
            <w:proofErr w:type="spellStart"/>
            <w:r w:rsidRPr="001B177E">
              <w:rPr>
                <w:bCs/>
                <w:lang w:val="en-ID"/>
              </w:rPr>
              <w:t>bertanggung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jawab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dalam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merekrut</w:t>
            </w:r>
            <w:proofErr w:type="spellEnd"/>
            <w:r w:rsidRPr="001B177E">
              <w:rPr>
                <w:bCs/>
                <w:lang w:val="en-ID"/>
              </w:rPr>
              <w:t xml:space="preserve"> dan </w:t>
            </w:r>
            <w:proofErr w:type="spellStart"/>
            <w:r w:rsidRPr="001B177E">
              <w:rPr>
                <w:bCs/>
                <w:lang w:val="en-ID"/>
              </w:rPr>
              <w:t>menetapkan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calon-calon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anggota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legislatif</w:t>
            </w:r>
            <w:proofErr w:type="spellEnd"/>
            <w:r w:rsidRPr="001B177E">
              <w:rPr>
                <w:bCs/>
                <w:lang w:val="en-ID"/>
              </w:rPr>
              <w:t xml:space="preserve"> dan </w:t>
            </w:r>
            <w:proofErr w:type="spellStart"/>
            <w:r w:rsidRPr="001B177E">
              <w:rPr>
                <w:bCs/>
                <w:lang w:val="en-ID"/>
              </w:rPr>
              <w:t>presiden</w:t>
            </w:r>
            <w:proofErr w:type="spellEnd"/>
            <w:r w:rsidRPr="001B177E">
              <w:rPr>
                <w:bCs/>
                <w:lang w:val="en-ID"/>
              </w:rPr>
              <w:t xml:space="preserve"> yang </w:t>
            </w:r>
            <w:proofErr w:type="spellStart"/>
            <w:r w:rsidRPr="001B177E">
              <w:rPr>
                <w:bCs/>
                <w:lang w:val="en-ID"/>
              </w:rPr>
              <w:t>memenuhi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syarat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untuk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bertarung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dalam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>.</w:t>
            </w:r>
          </w:p>
          <w:p w14:paraId="52349CA1" w14:textId="77777777" w:rsidR="001B177E" w:rsidRPr="001B177E" w:rsidRDefault="001B177E" w:rsidP="001B177E">
            <w:pPr>
              <w:pStyle w:val="BodyText"/>
              <w:numPr>
                <w:ilvl w:val="0"/>
                <w:numId w:val="7"/>
              </w:numPr>
              <w:spacing w:before="1" w:line="276" w:lineRule="auto"/>
              <w:jc w:val="both"/>
              <w:rPr>
                <w:bCs/>
                <w:lang w:val="en-ID"/>
              </w:rPr>
            </w:pPr>
            <w:r w:rsidRPr="001B177E">
              <w:rPr>
                <w:lang w:val="en-ID"/>
              </w:rPr>
              <w:t xml:space="preserve">Pendidikan </w:t>
            </w:r>
            <w:proofErr w:type="spellStart"/>
            <w:r w:rsidRPr="001B177E">
              <w:rPr>
                <w:lang w:val="en-ID"/>
              </w:rPr>
              <w:t>Pemilih</w:t>
            </w:r>
            <w:proofErr w:type="spellEnd"/>
            <w:r w:rsidRPr="001B177E">
              <w:rPr>
                <w:bCs/>
                <w:lang w:val="en-ID"/>
              </w:rPr>
              <w:t xml:space="preserve">: KPU </w:t>
            </w:r>
            <w:proofErr w:type="spellStart"/>
            <w:r w:rsidRPr="001B177E">
              <w:rPr>
                <w:bCs/>
                <w:lang w:val="en-ID"/>
              </w:rPr>
              <w:t>memiliki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peran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dalam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memberikan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pendidikan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politik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kepada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masyarakat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untuk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meningkatkan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partisipasi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serta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pemahaman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akan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pentingnya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pemilihan</w:t>
            </w:r>
            <w:proofErr w:type="spellEnd"/>
            <w:r w:rsidRPr="001B177E">
              <w:rPr>
                <w:bCs/>
                <w:lang w:val="en-ID"/>
              </w:rPr>
              <w:t xml:space="preserve"> </w:t>
            </w:r>
            <w:proofErr w:type="spellStart"/>
            <w:r w:rsidRPr="001B177E">
              <w:rPr>
                <w:bCs/>
                <w:lang w:val="en-ID"/>
              </w:rPr>
              <w:t>umum</w:t>
            </w:r>
            <w:proofErr w:type="spellEnd"/>
            <w:r w:rsidRPr="001B177E">
              <w:rPr>
                <w:bCs/>
                <w:lang w:val="en-ID"/>
              </w:rPr>
              <w:t>.</w:t>
            </w:r>
          </w:p>
          <w:p w14:paraId="6B2F479A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58DDDB80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269B7693" w14:textId="0FDAD303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  <w:tr w:rsidR="00AC31C9" w:rsidRPr="006D40BE" w14:paraId="0FBBD6E4" w14:textId="77777777" w:rsidTr="00AC31C9">
        <w:trPr>
          <w:trHeight w:val="377"/>
        </w:trPr>
        <w:tc>
          <w:tcPr>
            <w:tcW w:w="2615" w:type="dxa"/>
            <w:vMerge/>
          </w:tcPr>
          <w:p w14:paraId="29845CEB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  <w:tc>
          <w:tcPr>
            <w:tcW w:w="6745" w:type="dxa"/>
          </w:tcPr>
          <w:p w14:paraId="22E06137" w14:textId="3E4798D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r w:rsidRPr="006D40BE">
              <w:rPr>
                <w:bCs/>
                <w:lang w:val="en-US"/>
              </w:rPr>
              <w:t xml:space="preserve">f. Tujuan </w:t>
            </w:r>
            <w:proofErr w:type="gramStart"/>
            <w:r w:rsidRPr="006D40BE">
              <w:rPr>
                <w:bCs/>
                <w:lang w:val="en-US"/>
              </w:rPr>
              <w:t>Lembaga :</w:t>
            </w:r>
            <w:proofErr w:type="gramEnd"/>
            <w:r w:rsidRPr="006D40BE">
              <w:rPr>
                <w:bCs/>
                <w:lang w:val="en-US"/>
              </w:rPr>
              <w:t xml:space="preserve"> </w:t>
            </w:r>
          </w:p>
          <w:p w14:paraId="769A68B9" w14:textId="37E1DC21" w:rsidR="00E84459" w:rsidRPr="00E84459" w:rsidRDefault="00E84459" w:rsidP="001B177E">
            <w:pPr>
              <w:pStyle w:val="BodyText"/>
              <w:numPr>
                <w:ilvl w:val="0"/>
                <w:numId w:val="6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E84459">
              <w:rPr>
                <w:bCs/>
                <w:lang w:val="en-US"/>
              </w:rPr>
              <w:t>Terwujudnya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</w:t>
            </w:r>
            <w:r w:rsidRPr="00E84459">
              <w:rPr>
                <w:bCs/>
                <w:lang w:val="en-US"/>
              </w:rPr>
              <w:t>embaga</w:t>
            </w:r>
            <w:proofErr w:type="spellEnd"/>
            <w:r w:rsidRPr="00E84459">
              <w:rPr>
                <w:bCs/>
                <w:lang w:val="en-US"/>
              </w:rPr>
              <w:t xml:space="preserve"> KPU </w:t>
            </w:r>
            <w:r>
              <w:rPr>
                <w:bCs/>
                <w:lang w:val="en-US"/>
              </w:rPr>
              <w:t>y</w:t>
            </w:r>
            <w:r w:rsidRPr="00E84459">
              <w:rPr>
                <w:bCs/>
                <w:lang w:val="en-US"/>
              </w:rPr>
              <w:t xml:space="preserve">ang </w:t>
            </w:r>
            <w:proofErr w:type="spellStart"/>
            <w:r>
              <w:rPr>
                <w:bCs/>
                <w:lang w:val="en-US"/>
              </w:rPr>
              <w:t>m</w:t>
            </w:r>
            <w:r w:rsidRPr="00E84459">
              <w:rPr>
                <w:bCs/>
                <w:lang w:val="en-US"/>
              </w:rPr>
              <w:t>emiliki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</w:t>
            </w:r>
            <w:r w:rsidRPr="00E84459">
              <w:rPr>
                <w:bCs/>
                <w:lang w:val="en-US"/>
              </w:rPr>
              <w:t>ntegritas</w:t>
            </w:r>
            <w:proofErr w:type="spellEnd"/>
            <w:r w:rsidRPr="00E84459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k</w:t>
            </w:r>
            <w:r w:rsidRPr="00E84459">
              <w:rPr>
                <w:bCs/>
                <w:lang w:val="en-US"/>
              </w:rPr>
              <w:t>ompetensi</w:t>
            </w:r>
            <w:proofErr w:type="spellEnd"/>
            <w:r w:rsidRPr="00E84459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k</w:t>
            </w:r>
            <w:r w:rsidRPr="00E84459">
              <w:rPr>
                <w:bCs/>
                <w:lang w:val="en-US"/>
              </w:rPr>
              <w:t>redibilitas</w:t>
            </w:r>
            <w:proofErr w:type="spellEnd"/>
            <w:r w:rsidRPr="00E84459">
              <w:rPr>
                <w:bCs/>
                <w:lang w:val="en-US"/>
              </w:rPr>
              <w:t>,</w:t>
            </w:r>
            <w:r>
              <w:rPr>
                <w:bCs/>
                <w:lang w:val="en-US"/>
              </w:rPr>
              <w:t xml:space="preserve"> d</w:t>
            </w:r>
            <w:r w:rsidRPr="00E84459">
              <w:rPr>
                <w:bCs/>
                <w:lang w:val="en-US"/>
              </w:rPr>
              <w:t xml:space="preserve">an </w:t>
            </w:r>
            <w:proofErr w:type="spellStart"/>
            <w:r>
              <w:rPr>
                <w:bCs/>
                <w:lang w:val="en-US"/>
              </w:rPr>
              <w:t>k</w:t>
            </w:r>
            <w:r w:rsidRPr="00E84459">
              <w:rPr>
                <w:bCs/>
                <w:lang w:val="en-US"/>
              </w:rPr>
              <w:t>apabilitas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>alam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</w:t>
            </w:r>
            <w:r w:rsidRPr="00E84459">
              <w:rPr>
                <w:bCs/>
                <w:lang w:val="en-US"/>
              </w:rPr>
              <w:t>enyelenggarakan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emilu</w:t>
            </w:r>
            <w:proofErr w:type="spellEnd"/>
          </w:p>
          <w:p w14:paraId="3BDFB99E" w14:textId="251B0BC5" w:rsidR="00E84459" w:rsidRPr="00E84459" w:rsidRDefault="00E84459" w:rsidP="001B177E">
            <w:pPr>
              <w:pStyle w:val="BodyText"/>
              <w:numPr>
                <w:ilvl w:val="0"/>
                <w:numId w:val="6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 w:rsidRPr="00E84459">
              <w:rPr>
                <w:bCs/>
                <w:lang w:val="en-US"/>
              </w:rPr>
              <w:t>Terselenggaranya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emilu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s</w:t>
            </w:r>
            <w:r w:rsidRPr="00E84459">
              <w:rPr>
                <w:bCs/>
                <w:lang w:val="en-US"/>
              </w:rPr>
              <w:t xml:space="preserve">esuai </w:t>
            </w:r>
            <w:proofErr w:type="spellStart"/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>engan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eraturan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erundangan</w:t>
            </w:r>
            <w:proofErr w:type="spellEnd"/>
            <w:r>
              <w:rPr>
                <w:bCs/>
                <w:lang w:val="en-US"/>
              </w:rPr>
              <w:t xml:space="preserve"> y</w:t>
            </w:r>
            <w:r w:rsidRPr="00E84459">
              <w:rPr>
                <w:bCs/>
                <w:lang w:val="en-US"/>
              </w:rPr>
              <w:t xml:space="preserve">ang </w:t>
            </w:r>
            <w:proofErr w:type="spellStart"/>
            <w:r>
              <w:rPr>
                <w:bCs/>
                <w:lang w:val="en-US"/>
              </w:rPr>
              <w:t>b</w:t>
            </w:r>
            <w:r w:rsidRPr="00E84459">
              <w:rPr>
                <w:bCs/>
                <w:lang w:val="en-US"/>
              </w:rPr>
              <w:t>erlaku</w:t>
            </w:r>
            <w:proofErr w:type="spellEnd"/>
            <w:r>
              <w:rPr>
                <w:bCs/>
                <w:lang w:val="en-US"/>
              </w:rPr>
              <w:t>, y</w:t>
            </w:r>
            <w:r w:rsidRPr="00E84459">
              <w:rPr>
                <w:bCs/>
                <w:lang w:val="en-US"/>
              </w:rPr>
              <w:t xml:space="preserve">ang </w:t>
            </w:r>
            <w:proofErr w:type="spellStart"/>
            <w:r>
              <w:rPr>
                <w:bCs/>
                <w:lang w:val="en-US"/>
              </w:rPr>
              <w:t>e</w:t>
            </w:r>
            <w:r w:rsidRPr="00E84459">
              <w:rPr>
                <w:bCs/>
                <w:lang w:val="en-US"/>
              </w:rPr>
              <w:t>fektif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 xml:space="preserve">an </w:t>
            </w:r>
            <w:proofErr w:type="spellStart"/>
            <w:r>
              <w:rPr>
                <w:bCs/>
                <w:lang w:val="en-US"/>
              </w:rPr>
              <w:t>e</w:t>
            </w:r>
            <w:r w:rsidRPr="00E84459">
              <w:rPr>
                <w:bCs/>
                <w:lang w:val="en-US"/>
              </w:rPr>
              <w:t>fisien</w:t>
            </w:r>
            <w:proofErr w:type="spellEnd"/>
            <w:r w:rsidRPr="00E84459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t</w:t>
            </w:r>
            <w:r w:rsidRPr="00E84459">
              <w:rPr>
                <w:bCs/>
                <w:lang w:val="en-US"/>
              </w:rPr>
              <w:t>ransparan</w:t>
            </w:r>
            <w:proofErr w:type="spellEnd"/>
            <w:r w:rsidRPr="00E84459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</w:t>
            </w:r>
            <w:r w:rsidRPr="00E84459">
              <w:rPr>
                <w:bCs/>
                <w:lang w:val="en-US"/>
              </w:rPr>
              <w:t>kuntabel</w:t>
            </w:r>
            <w:proofErr w:type="spellEnd"/>
            <w:r w:rsidRPr="00E8445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 xml:space="preserve">an </w:t>
            </w:r>
            <w:proofErr w:type="spellStart"/>
            <w:r>
              <w:rPr>
                <w:bCs/>
                <w:lang w:val="en-US"/>
              </w:rPr>
              <w:t>a</w:t>
            </w:r>
            <w:r w:rsidRPr="00E84459">
              <w:rPr>
                <w:bCs/>
                <w:lang w:val="en-US"/>
              </w:rPr>
              <w:t>ksesabel</w:t>
            </w:r>
            <w:proofErr w:type="spellEnd"/>
          </w:p>
          <w:p w14:paraId="79B2E8DC" w14:textId="76FD3FCE" w:rsidR="00AC31C9" w:rsidRPr="001E60AB" w:rsidRDefault="00E84459" w:rsidP="001E60AB">
            <w:pPr>
              <w:pStyle w:val="BodyText"/>
              <w:numPr>
                <w:ilvl w:val="0"/>
                <w:numId w:val="6"/>
              </w:numPr>
              <w:spacing w:before="1" w:line="276" w:lineRule="auto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M</w:t>
            </w:r>
            <w:r w:rsidRPr="00E84459">
              <w:rPr>
                <w:bCs/>
                <w:lang w:val="en-US"/>
              </w:rPr>
              <w:t>eningkatnya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</w:t>
            </w:r>
            <w:r w:rsidRPr="00E84459">
              <w:rPr>
                <w:bCs/>
                <w:lang w:val="en-US"/>
              </w:rPr>
              <w:t>esadaran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</w:t>
            </w:r>
            <w:r w:rsidRPr="00E84459">
              <w:rPr>
                <w:bCs/>
                <w:lang w:val="en-US"/>
              </w:rPr>
              <w:t>asyarakat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 xml:space="preserve">an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artisipasi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</w:t>
            </w:r>
            <w:r w:rsidRPr="00E84459">
              <w:rPr>
                <w:bCs/>
                <w:lang w:val="en-US"/>
              </w:rPr>
              <w:t>olitik</w:t>
            </w:r>
            <w:proofErr w:type="spellEnd"/>
            <w:r w:rsidRPr="00E84459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</w:t>
            </w:r>
            <w:r w:rsidRPr="00E84459">
              <w:rPr>
                <w:bCs/>
                <w:lang w:val="en-US"/>
              </w:rPr>
              <w:t>alam</w:t>
            </w:r>
            <w:proofErr w:type="spellEnd"/>
            <w:r w:rsidR="001E60AB">
              <w:rPr>
                <w:bCs/>
                <w:lang w:val="en-US"/>
              </w:rPr>
              <w:t xml:space="preserve"> </w:t>
            </w:r>
            <w:proofErr w:type="spellStart"/>
            <w:r w:rsidRPr="001E60AB">
              <w:rPr>
                <w:bCs/>
                <w:lang w:val="en-US"/>
              </w:rPr>
              <w:t>p</w:t>
            </w:r>
            <w:r w:rsidRPr="001E60AB">
              <w:rPr>
                <w:bCs/>
                <w:lang w:val="en-US"/>
              </w:rPr>
              <w:t>elaksanaan</w:t>
            </w:r>
            <w:proofErr w:type="spellEnd"/>
            <w:r w:rsidRPr="001E60AB">
              <w:rPr>
                <w:bCs/>
                <w:lang w:val="en-US"/>
              </w:rPr>
              <w:t xml:space="preserve"> </w:t>
            </w:r>
            <w:r w:rsidRPr="001E60AB">
              <w:rPr>
                <w:bCs/>
                <w:lang w:val="en-US"/>
              </w:rPr>
              <w:t>d</w:t>
            </w:r>
            <w:r w:rsidRPr="001E60AB">
              <w:rPr>
                <w:bCs/>
                <w:lang w:val="en-US"/>
              </w:rPr>
              <w:t xml:space="preserve">emokrasi </w:t>
            </w:r>
            <w:r w:rsidRPr="001E60AB">
              <w:rPr>
                <w:bCs/>
                <w:lang w:val="en-US"/>
              </w:rPr>
              <w:t>d</w:t>
            </w:r>
            <w:r w:rsidRPr="001E60AB">
              <w:rPr>
                <w:bCs/>
                <w:lang w:val="en-US"/>
              </w:rPr>
              <w:t>i Indonesia</w:t>
            </w:r>
          </w:p>
          <w:p w14:paraId="047DC99B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2706C0C6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23DE47FF" w14:textId="77777777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  <w:p w14:paraId="55ED6801" w14:textId="491E20D4" w:rsidR="00AC31C9" w:rsidRPr="006D40BE" w:rsidRDefault="00AC31C9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</w:p>
        </w:tc>
      </w:tr>
    </w:tbl>
    <w:p w14:paraId="3DC7AECA" w14:textId="77777777" w:rsidR="00B3228C" w:rsidRPr="006D40BE" w:rsidRDefault="00B3228C" w:rsidP="0039324F">
      <w:pPr>
        <w:pStyle w:val="BodyText"/>
        <w:spacing w:before="1" w:line="276" w:lineRule="auto"/>
        <w:ind w:left="720"/>
        <w:jc w:val="both"/>
        <w:rPr>
          <w:bCs/>
          <w:lang w:val="en-US"/>
        </w:rPr>
      </w:pPr>
    </w:p>
    <w:p w14:paraId="0790CCE3" w14:textId="69A24064" w:rsidR="001650AA" w:rsidRPr="0039324F" w:rsidRDefault="00EC7E6C" w:rsidP="0039324F">
      <w:pPr>
        <w:pStyle w:val="BodyText"/>
        <w:numPr>
          <w:ilvl w:val="1"/>
          <w:numId w:val="5"/>
        </w:numPr>
        <w:spacing w:before="1" w:line="276" w:lineRule="auto"/>
        <w:ind w:left="720"/>
        <w:jc w:val="both"/>
        <w:rPr>
          <w:bCs/>
          <w:lang w:val="en-US"/>
        </w:rPr>
      </w:pPr>
      <w:r>
        <w:rPr>
          <w:bCs/>
          <w:lang w:val="en-US"/>
        </w:rPr>
        <w:t xml:space="preserve">Setelah </w:t>
      </w:r>
      <w:proofErr w:type="spellStart"/>
      <w:r>
        <w:rPr>
          <w:bCs/>
          <w:lang w:val="en-US"/>
        </w:rPr>
        <w:t>mengetahui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terkait</w:t>
      </w:r>
      <w:proofErr w:type="spellEnd"/>
      <w:r>
        <w:rPr>
          <w:bCs/>
          <w:lang w:val="en-US"/>
        </w:rPr>
        <w:t xml:space="preserve"> Lembaga negara tersebut. </w:t>
      </w:r>
      <w:proofErr w:type="spellStart"/>
      <w:r>
        <w:rPr>
          <w:bCs/>
          <w:lang w:val="en-US"/>
        </w:rPr>
        <w:t>Menurut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pendapatmu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seberapa</w:t>
      </w:r>
      <w:proofErr w:type="spellEnd"/>
      <w:r>
        <w:rPr>
          <w:bCs/>
          <w:lang w:val="en-US"/>
        </w:rPr>
        <w:t xml:space="preserve"> penting </w:t>
      </w:r>
      <w:proofErr w:type="spellStart"/>
      <w:r>
        <w:rPr>
          <w:bCs/>
          <w:lang w:val="en-US"/>
        </w:rPr>
        <w:t>posisi</w:t>
      </w:r>
      <w:proofErr w:type="spellEnd"/>
      <w:r>
        <w:rPr>
          <w:bCs/>
          <w:lang w:val="en-US"/>
        </w:rPr>
        <w:t xml:space="preserve"> Lembaga tersebut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pelaksanaan</w:t>
      </w:r>
      <w:proofErr w:type="spellEnd"/>
      <w:r>
        <w:rPr>
          <w:bCs/>
          <w:lang w:val="en-US"/>
        </w:rPr>
        <w:t xml:space="preserve"> demokrasi di </w:t>
      </w:r>
      <w:proofErr w:type="gramStart"/>
      <w:r>
        <w:rPr>
          <w:bCs/>
          <w:lang w:val="en-US"/>
        </w:rPr>
        <w:t>Indonesia.(</w:t>
      </w:r>
      <w:proofErr w:type="spellStart"/>
      <w:proofErr w:type="gramEnd"/>
      <w:r>
        <w:rPr>
          <w:bCs/>
          <w:lang w:val="en-US"/>
        </w:rPr>
        <w:t>Narasikan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jawabanmu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kedalam</w:t>
      </w:r>
      <w:proofErr w:type="spellEnd"/>
      <w:r>
        <w:rPr>
          <w:bCs/>
          <w:lang w:val="en-US"/>
        </w:rPr>
        <w:t xml:space="preserve"> </w:t>
      </w:r>
      <w:r w:rsidR="001650AA">
        <w:rPr>
          <w:bCs/>
          <w:lang w:val="en-US"/>
        </w:rPr>
        <w:t xml:space="preserve">min. </w:t>
      </w:r>
      <w:r>
        <w:rPr>
          <w:bCs/>
          <w:lang w:val="en-US"/>
        </w:rPr>
        <w:t xml:space="preserve">1 </w:t>
      </w:r>
      <w:proofErr w:type="spellStart"/>
      <w:r>
        <w:rPr>
          <w:bCs/>
          <w:lang w:val="en-US"/>
        </w:rPr>
        <w:t>paragraf</w:t>
      </w:r>
      <w:proofErr w:type="spellEnd"/>
      <w:r>
        <w:rPr>
          <w:bCs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50"/>
      </w:tblGrid>
      <w:tr w:rsidR="001650AA" w14:paraId="794DE560" w14:textId="77777777" w:rsidTr="0039324F">
        <w:trPr>
          <w:trHeight w:val="4877"/>
        </w:trPr>
        <w:tc>
          <w:tcPr>
            <w:tcW w:w="10170" w:type="dxa"/>
          </w:tcPr>
          <w:p w14:paraId="5545FED4" w14:textId="01A6D73E" w:rsidR="001650AA" w:rsidRDefault="001650AA" w:rsidP="0039324F">
            <w:pPr>
              <w:pStyle w:val="BodyText"/>
              <w:spacing w:before="1" w:line="276" w:lineRule="auto"/>
              <w:jc w:val="both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Jawaban :</w:t>
            </w:r>
            <w:proofErr w:type="gramEnd"/>
            <w:r w:rsidR="001B177E">
              <w:rPr>
                <w:bCs/>
                <w:lang w:val="en-US"/>
              </w:rPr>
              <w:t xml:space="preserve"> </w:t>
            </w:r>
            <w:proofErr w:type="spellStart"/>
            <w:r w:rsidR="001B177E">
              <w:rPr>
                <w:bCs/>
                <w:lang w:val="en-US"/>
              </w:rPr>
              <w:t>Menurut</w:t>
            </w:r>
            <w:proofErr w:type="spellEnd"/>
            <w:r w:rsidR="001B177E">
              <w:rPr>
                <w:bCs/>
                <w:lang w:val="en-US"/>
              </w:rPr>
              <w:t xml:space="preserve"> </w:t>
            </w:r>
            <w:proofErr w:type="spellStart"/>
            <w:r w:rsidR="001B177E">
              <w:rPr>
                <w:bCs/>
                <w:lang w:val="en-US"/>
              </w:rPr>
              <w:t>pendapat</w:t>
            </w:r>
            <w:proofErr w:type="spellEnd"/>
            <w:r w:rsidR="001B177E">
              <w:rPr>
                <w:bCs/>
                <w:lang w:val="en-US"/>
              </w:rPr>
              <w:t xml:space="preserve"> </w:t>
            </w:r>
            <w:proofErr w:type="spellStart"/>
            <w:r w:rsidR="001B177E">
              <w:rPr>
                <w:bCs/>
                <w:lang w:val="en-US"/>
              </w:rPr>
              <w:t>saya</w:t>
            </w:r>
            <w:proofErr w:type="spellEnd"/>
            <w:r w:rsidR="001B177E">
              <w:rPr>
                <w:bCs/>
                <w:lang w:val="en-US"/>
              </w:rPr>
              <w:t xml:space="preserve"> </w:t>
            </w:r>
            <w:proofErr w:type="spellStart"/>
            <w:r w:rsidR="001B177E">
              <w:rPr>
                <w:bCs/>
                <w:lang w:val="en-US"/>
              </w:rPr>
              <w:t>posisi</w:t>
            </w:r>
            <w:proofErr w:type="spellEnd"/>
            <w:r w:rsidR="001B177E">
              <w:rPr>
                <w:bCs/>
                <w:lang w:val="en-US"/>
              </w:rPr>
              <w:t xml:space="preserve"> Lembaga KPU </w:t>
            </w:r>
            <w:proofErr w:type="spellStart"/>
            <w:r w:rsidR="001B177E">
              <w:rPr>
                <w:bCs/>
                <w:lang w:val="en-US"/>
              </w:rPr>
              <w:t>sangat</w:t>
            </w:r>
            <w:proofErr w:type="spellEnd"/>
            <w:r w:rsidR="001B177E">
              <w:rPr>
                <w:bCs/>
                <w:lang w:val="en-US"/>
              </w:rPr>
              <w:t xml:space="preserve"> penting, </w:t>
            </w:r>
            <w:proofErr w:type="spellStart"/>
            <w:r w:rsidR="001B177E">
              <w:rPr>
                <w:bCs/>
                <w:lang w:val="en-US"/>
              </w:rPr>
              <w:t>karena</w:t>
            </w:r>
            <w:proofErr w:type="spellEnd"/>
            <w:r w:rsidR="0050223E">
              <w:rPr>
                <w:bCs/>
                <w:lang w:val="en-US"/>
              </w:rPr>
              <w:t xml:space="preserve"> </w:t>
            </w:r>
            <w:proofErr w:type="spellStart"/>
            <w:r w:rsidR="0050223E">
              <w:rPr>
                <w:bCs/>
                <w:lang w:val="en-US"/>
              </w:rPr>
              <w:t>s</w:t>
            </w:r>
            <w:r w:rsidR="0050223E" w:rsidRPr="0050223E">
              <w:rPr>
                <w:bCs/>
                <w:lang w:val="en-US"/>
              </w:rPr>
              <w:t>ebagai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lembaga</w:t>
            </w:r>
            <w:proofErr w:type="spellEnd"/>
            <w:r w:rsidR="0050223E" w:rsidRPr="0050223E">
              <w:rPr>
                <w:bCs/>
                <w:lang w:val="en-US"/>
              </w:rPr>
              <w:t xml:space="preserve"> yang </w:t>
            </w:r>
            <w:proofErr w:type="spellStart"/>
            <w:r w:rsidR="0050223E" w:rsidRPr="0050223E">
              <w:rPr>
                <w:bCs/>
                <w:lang w:val="en-US"/>
              </w:rPr>
              <w:t>bertanggung</w:t>
            </w:r>
            <w:proofErr w:type="spellEnd"/>
            <w:r w:rsidR="0050223E" w:rsidRPr="0050223E">
              <w:rPr>
                <w:bCs/>
                <w:lang w:val="en-US"/>
              </w:rPr>
              <w:t xml:space="preserve"> jawab atas </w:t>
            </w:r>
            <w:proofErr w:type="spellStart"/>
            <w:r w:rsidR="0050223E" w:rsidRPr="0050223E">
              <w:rPr>
                <w:bCs/>
                <w:lang w:val="en-US"/>
              </w:rPr>
              <w:t>penyelenggaraan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pemilihan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umum</w:t>
            </w:r>
            <w:proofErr w:type="spellEnd"/>
            <w:r w:rsidR="0050223E" w:rsidRPr="0050223E">
              <w:rPr>
                <w:bCs/>
                <w:lang w:val="en-US"/>
              </w:rPr>
              <w:t xml:space="preserve">, KPU </w:t>
            </w:r>
            <w:proofErr w:type="spellStart"/>
            <w:r w:rsidR="0050223E" w:rsidRPr="0050223E">
              <w:rPr>
                <w:bCs/>
                <w:lang w:val="en-US"/>
              </w:rPr>
              <w:t>memiliki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tanggung</w:t>
            </w:r>
            <w:proofErr w:type="spellEnd"/>
            <w:r w:rsidR="0050223E" w:rsidRPr="0050223E">
              <w:rPr>
                <w:bCs/>
                <w:lang w:val="en-US"/>
              </w:rPr>
              <w:t xml:space="preserve"> jawab besar </w:t>
            </w:r>
            <w:proofErr w:type="spellStart"/>
            <w:r w:rsidR="0050223E" w:rsidRPr="0050223E">
              <w:rPr>
                <w:bCs/>
                <w:lang w:val="en-US"/>
              </w:rPr>
              <w:t>dalam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memastikan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bahwa</w:t>
            </w:r>
            <w:proofErr w:type="spellEnd"/>
            <w:r w:rsidR="0050223E" w:rsidRPr="0050223E">
              <w:rPr>
                <w:bCs/>
                <w:lang w:val="en-US"/>
              </w:rPr>
              <w:t xml:space="preserve"> proses </w:t>
            </w:r>
            <w:proofErr w:type="spellStart"/>
            <w:r w:rsidR="0050223E" w:rsidRPr="0050223E">
              <w:rPr>
                <w:bCs/>
                <w:lang w:val="en-US"/>
              </w:rPr>
              <w:t>demokratisasi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berjalan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dengan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baik dan </w:t>
            </w:r>
            <w:proofErr w:type="spellStart"/>
            <w:r w:rsidR="0050223E" w:rsidRPr="0050223E">
              <w:rPr>
                <w:bCs/>
                <w:lang w:val="en-US"/>
              </w:rPr>
              <w:t>transparan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. KPU tidak </w:t>
            </w:r>
            <w:proofErr w:type="spellStart"/>
            <w:r w:rsidR="0050223E" w:rsidRPr="0050223E">
              <w:rPr>
                <w:bCs/>
                <w:lang w:val="en-US"/>
              </w:rPr>
              <w:t>hanya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bertugas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mengatur</w:t>
            </w:r>
            <w:proofErr w:type="spellEnd"/>
            <w:r w:rsidR="0050223E" w:rsidRPr="0050223E">
              <w:rPr>
                <w:bCs/>
                <w:lang w:val="en-US"/>
              </w:rPr>
              <w:t xml:space="preserve"> dan </w:t>
            </w:r>
            <w:proofErr w:type="spellStart"/>
            <w:r w:rsidR="0050223E" w:rsidRPr="0050223E">
              <w:rPr>
                <w:bCs/>
                <w:lang w:val="en-US"/>
              </w:rPr>
              <w:t>menyelenggarakan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pemilihan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umum</w:t>
            </w:r>
            <w:proofErr w:type="spellEnd"/>
            <w:r w:rsidR="0050223E" w:rsidRPr="0050223E">
              <w:rPr>
                <w:bCs/>
                <w:lang w:val="en-US"/>
              </w:rPr>
              <w:t xml:space="preserve">, </w:t>
            </w:r>
            <w:proofErr w:type="spellStart"/>
            <w:r w:rsidR="0050223E" w:rsidRPr="0050223E">
              <w:rPr>
                <w:bCs/>
                <w:lang w:val="en-US"/>
              </w:rPr>
              <w:t>tetapi</w:t>
            </w:r>
            <w:proofErr w:type="spellEnd"/>
            <w:r w:rsidR="0050223E" w:rsidRPr="0050223E">
              <w:rPr>
                <w:bCs/>
                <w:lang w:val="en-US"/>
              </w:rPr>
              <w:t xml:space="preserve"> juga </w:t>
            </w:r>
            <w:proofErr w:type="spellStart"/>
            <w:r w:rsidR="0050223E" w:rsidRPr="0050223E">
              <w:rPr>
                <w:bCs/>
                <w:lang w:val="en-US"/>
              </w:rPr>
              <w:t>memastikan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bahwa</w:t>
            </w:r>
            <w:proofErr w:type="spellEnd"/>
            <w:r w:rsidR="0050223E" w:rsidRPr="0050223E">
              <w:rPr>
                <w:bCs/>
                <w:lang w:val="en-US"/>
              </w:rPr>
              <w:t xml:space="preserve"> proses tersebut </w:t>
            </w:r>
            <w:proofErr w:type="spellStart"/>
            <w:r w:rsidR="0050223E" w:rsidRPr="0050223E">
              <w:rPr>
                <w:bCs/>
                <w:lang w:val="en-US"/>
              </w:rPr>
              <w:t>adil</w:t>
            </w:r>
            <w:proofErr w:type="spellEnd"/>
            <w:r w:rsidR="0050223E" w:rsidRPr="0050223E">
              <w:rPr>
                <w:bCs/>
                <w:lang w:val="en-US"/>
              </w:rPr>
              <w:t xml:space="preserve">, </w:t>
            </w:r>
            <w:proofErr w:type="spellStart"/>
            <w:r w:rsidR="0050223E" w:rsidRPr="0050223E">
              <w:rPr>
                <w:bCs/>
                <w:lang w:val="en-US"/>
              </w:rPr>
              <w:t>jujur</w:t>
            </w:r>
            <w:proofErr w:type="spellEnd"/>
            <w:r w:rsidR="0050223E" w:rsidRPr="0050223E">
              <w:rPr>
                <w:bCs/>
                <w:lang w:val="en-US"/>
              </w:rPr>
              <w:t xml:space="preserve">, dan </w:t>
            </w:r>
            <w:proofErr w:type="spellStart"/>
            <w:r w:rsidR="0050223E" w:rsidRPr="0050223E">
              <w:rPr>
                <w:bCs/>
                <w:lang w:val="en-US"/>
              </w:rPr>
              <w:t>partisipatif</w:t>
            </w:r>
            <w:proofErr w:type="spellEnd"/>
            <w:r w:rsidR="0050223E" w:rsidRPr="0050223E">
              <w:rPr>
                <w:bCs/>
                <w:lang w:val="en-US"/>
              </w:rPr>
              <w:t xml:space="preserve">. </w:t>
            </w:r>
            <w:proofErr w:type="spellStart"/>
            <w:r w:rsidR="0050223E" w:rsidRPr="0050223E">
              <w:rPr>
                <w:bCs/>
                <w:lang w:val="en-US"/>
              </w:rPr>
              <w:t>Kepercayaan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masyarakat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terhadap</w:t>
            </w:r>
            <w:proofErr w:type="spellEnd"/>
            <w:r w:rsidR="0050223E" w:rsidRPr="0050223E">
              <w:rPr>
                <w:bCs/>
                <w:lang w:val="en-US"/>
              </w:rPr>
              <w:t xml:space="preserve"> hasil </w:t>
            </w:r>
            <w:proofErr w:type="spellStart"/>
            <w:r w:rsidR="0050223E" w:rsidRPr="0050223E">
              <w:rPr>
                <w:bCs/>
                <w:lang w:val="en-US"/>
              </w:rPr>
              <w:t>pemilihan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umum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sangat</w:t>
            </w:r>
            <w:proofErr w:type="spellEnd"/>
            <w:r w:rsidR="0050223E" w:rsidRPr="0050223E">
              <w:rPr>
                <w:bCs/>
                <w:lang w:val="en-US"/>
              </w:rPr>
              <w:t xml:space="preserve"> </w:t>
            </w:r>
            <w:proofErr w:type="spellStart"/>
            <w:r w:rsidR="0050223E" w:rsidRPr="0050223E">
              <w:rPr>
                <w:bCs/>
                <w:lang w:val="en-US"/>
              </w:rPr>
              <w:t>tergantung</w:t>
            </w:r>
            <w:proofErr w:type="spellEnd"/>
            <w:r w:rsidR="0050223E" w:rsidRPr="0050223E">
              <w:rPr>
                <w:bCs/>
                <w:lang w:val="en-US"/>
              </w:rPr>
              <w:t xml:space="preserve"> pada </w:t>
            </w:r>
            <w:proofErr w:type="spellStart"/>
            <w:r w:rsidR="0050223E" w:rsidRPr="0050223E">
              <w:rPr>
                <w:bCs/>
                <w:lang w:val="en-US"/>
              </w:rPr>
              <w:t>integritas</w:t>
            </w:r>
            <w:proofErr w:type="spellEnd"/>
            <w:r w:rsidR="0050223E" w:rsidRPr="0050223E">
              <w:rPr>
                <w:bCs/>
                <w:lang w:val="en-US"/>
              </w:rPr>
              <w:t xml:space="preserve"> dan </w:t>
            </w:r>
            <w:proofErr w:type="spellStart"/>
            <w:r w:rsidR="0050223E" w:rsidRPr="0050223E">
              <w:rPr>
                <w:bCs/>
                <w:lang w:val="en-US"/>
              </w:rPr>
              <w:t>kredibilitas</w:t>
            </w:r>
            <w:proofErr w:type="spellEnd"/>
            <w:r w:rsidR="0050223E" w:rsidRPr="0050223E">
              <w:rPr>
                <w:bCs/>
                <w:lang w:val="en-US"/>
              </w:rPr>
              <w:t xml:space="preserve"> KPU.</w:t>
            </w:r>
          </w:p>
        </w:tc>
      </w:tr>
    </w:tbl>
    <w:p w14:paraId="58612C4C" w14:textId="77777777" w:rsidR="001650AA" w:rsidRDefault="001650AA" w:rsidP="0039324F">
      <w:pPr>
        <w:pStyle w:val="BodyText"/>
        <w:spacing w:before="1"/>
        <w:ind w:left="720"/>
        <w:jc w:val="both"/>
        <w:rPr>
          <w:bCs/>
          <w:lang w:val="en-US"/>
        </w:rPr>
      </w:pPr>
    </w:p>
    <w:p w14:paraId="054579F9" w14:textId="77777777" w:rsidR="001650AA" w:rsidRDefault="001650AA" w:rsidP="0039324F">
      <w:pPr>
        <w:pStyle w:val="BodyText"/>
        <w:spacing w:before="1"/>
        <w:ind w:left="720"/>
        <w:jc w:val="both"/>
        <w:rPr>
          <w:bCs/>
          <w:lang w:val="en-US"/>
        </w:rPr>
      </w:pPr>
    </w:p>
    <w:p w14:paraId="1FC84250" w14:textId="77777777" w:rsidR="001650AA" w:rsidRDefault="001650AA" w:rsidP="0039324F">
      <w:pPr>
        <w:pStyle w:val="BodyText"/>
        <w:spacing w:before="1"/>
        <w:ind w:left="720"/>
        <w:jc w:val="both"/>
        <w:rPr>
          <w:bCs/>
          <w:lang w:val="en-US"/>
        </w:rPr>
      </w:pPr>
    </w:p>
    <w:p w14:paraId="2D5C6630" w14:textId="77777777" w:rsidR="001650AA" w:rsidRDefault="001650AA" w:rsidP="0039324F">
      <w:pPr>
        <w:pStyle w:val="BodyText"/>
        <w:spacing w:before="1"/>
        <w:ind w:left="720"/>
        <w:jc w:val="both"/>
        <w:rPr>
          <w:bCs/>
          <w:lang w:val="en-US"/>
        </w:rPr>
      </w:pPr>
    </w:p>
    <w:p w14:paraId="45A63B80" w14:textId="472A531A" w:rsidR="0039324F" w:rsidRPr="0039324F" w:rsidRDefault="0039324F" w:rsidP="0039324F">
      <w:pPr>
        <w:pStyle w:val="BodyText"/>
        <w:spacing w:before="1"/>
        <w:jc w:val="both"/>
        <w:rPr>
          <w:bCs/>
          <w:lang w:val="en-US"/>
        </w:rPr>
        <w:sectPr w:rsidR="0039324F" w:rsidRPr="0039324F">
          <w:type w:val="continuous"/>
          <w:pgSz w:w="12240" w:h="15840"/>
          <w:pgMar w:top="780" w:right="760" w:bottom="1304" w:left="1300" w:header="720" w:footer="720" w:gutter="0"/>
          <w:cols w:space="720"/>
        </w:sectPr>
      </w:pPr>
    </w:p>
    <w:p w14:paraId="79421594" w14:textId="77777777" w:rsidR="009B0FB0" w:rsidRPr="006D40BE" w:rsidRDefault="009B0FB0">
      <w:pPr>
        <w:spacing w:line="275" w:lineRule="exact"/>
        <w:rPr>
          <w:bCs/>
          <w:sz w:val="24"/>
          <w:szCs w:val="24"/>
        </w:rPr>
        <w:sectPr w:rsidR="009B0FB0" w:rsidRPr="006D40BE">
          <w:type w:val="continuous"/>
          <w:pgSz w:w="12240" w:h="15840"/>
          <w:pgMar w:top="840" w:right="760" w:bottom="280" w:left="1300" w:header="720" w:footer="720" w:gutter="0"/>
          <w:cols w:space="720"/>
        </w:sectPr>
      </w:pPr>
    </w:p>
    <w:p w14:paraId="2B1C1387" w14:textId="77777777" w:rsidR="009B0FB0" w:rsidRDefault="009B0FB0">
      <w:pPr>
        <w:rPr>
          <w:sz w:val="24"/>
        </w:rPr>
        <w:sectPr w:rsidR="009B0FB0">
          <w:type w:val="continuous"/>
          <w:pgSz w:w="12240" w:h="15840"/>
          <w:pgMar w:top="840" w:right="760" w:bottom="1453" w:left="1300" w:header="720" w:footer="720" w:gutter="0"/>
          <w:cols w:space="720"/>
        </w:sectPr>
      </w:pPr>
    </w:p>
    <w:p w14:paraId="465CC064" w14:textId="20C3582D" w:rsidR="00E92348" w:rsidRPr="00B61E90" w:rsidRDefault="00781730" w:rsidP="00C90F4E">
      <w:pPr>
        <w:rPr>
          <w:b/>
          <w:bCs/>
          <w:sz w:val="24"/>
          <w:szCs w:val="24"/>
          <w:lang w:val="en-US"/>
        </w:rPr>
      </w:pPr>
      <w:r w:rsidRPr="00B61E90">
        <w:rPr>
          <w:b/>
          <w:bCs/>
          <w:sz w:val="24"/>
          <w:szCs w:val="24"/>
          <w:lang w:val="en-US"/>
        </w:rPr>
        <w:t xml:space="preserve">Rubrik penilaian </w:t>
      </w:r>
      <w:r w:rsidR="0039324F">
        <w:rPr>
          <w:b/>
          <w:bCs/>
          <w:sz w:val="24"/>
          <w:szCs w:val="24"/>
          <w:lang w:val="en-US"/>
        </w:rPr>
        <w:t>Pengetahuan</w:t>
      </w: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65"/>
        <w:gridCol w:w="1445"/>
        <w:gridCol w:w="1530"/>
        <w:gridCol w:w="2430"/>
        <w:gridCol w:w="1980"/>
        <w:gridCol w:w="2520"/>
      </w:tblGrid>
      <w:tr w:rsidR="00A22A12" w:rsidRPr="00781730" w14:paraId="76CC01C8" w14:textId="77777777" w:rsidTr="00D06274">
        <w:tc>
          <w:tcPr>
            <w:tcW w:w="1165" w:type="dxa"/>
          </w:tcPr>
          <w:p w14:paraId="4B3FEC24" w14:textId="4B147427" w:rsidR="00A22A12" w:rsidRPr="00FB4932" w:rsidRDefault="002B11C0" w:rsidP="002B11C0">
            <w:pPr>
              <w:ind w:left="-16"/>
              <w:jc w:val="center"/>
              <w:rPr>
                <w:b/>
                <w:bCs/>
                <w:color w:val="000000"/>
                <w:sz w:val="24"/>
                <w:szCs w:val="24"/>
                <w:lang w:val="en-ID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D"/>
              </w:rPr>
              <w:t xml:space="preserve">Narasi </w:t>
            </w:r>
            <w:proofErr w:type="spellStart"/>
            <w:r w:rsidR="00A22A12" w:rsidRPr="00FB4932">
              <w:rPr>
                <w:b/>
                <w:bCs/>
                <w:color w:val="000000"/>
                <w:sz w:val="24"/>
                <w:szCs w:val="24"/>
                <w:lang w:val="en-ID"/>
              </w:rPr>
              <w:t>Penilaian</w:t>
            </w:r>
            <w:proofErr w:type="spellEnd"/>
          </w:p>
        </w:tc>
        <w:tc>
          <w:tcPr>
            <w:tcW w:w="1445" w:type="dxa"/>
          </w:tcPr>
          <w:p w14:paraId="6E5301A8" w14:textId="5C3FE5FF" w:rsidR="00A22A12" w:rsidRPr="00781730" w:rsidRDefault="00A22A12" w:rsidP="00FB4932">
            <w:pPr>
              <w:ind w:right="-15"/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 xml:space="preserve">Tidak </w:t>
            </w:r>
            <w:proofErr w:type="spellStart"/>
            <w:r>
              <w:rPr>
                <w:color w:val="000000"/>
                <w:sz w:val="24"/>
                <w:szCs w:val="24"/>
                <w:lang w:val="en-ID"/>
              </w:rPr>
              <w:t>m</w:t>
            </w:r>
            <w:r w:rsidRPr="00781730">
              <w:rPr>
                <w:color w:val="000000"/>
                <w:sz w:val="24"/>
                <w:szCs w:val="24"/>
                <w:lang w:val="en-ID"/>
              </w:rPr>
              <w:t>engerjakan</w:t>
            </w:r>
            <w:proofErr w:type="spellEnd"/>
            <w:r w:rsidRPr="00781730">
              <w:rPr>
                <w:color w:val="000000"/>
                <w:sz w:val="24"/>
                <w:szCs w:val="24"/>
                <w:lang w:val="en-ID"/>
              </w:rPr>
              <w:t xml:space="preserve"> LKPD</w:t>
            </w:r>
          </w:p>
        </w:tc>
        <w:tc>
          <w:tcPr>
            <w:tcW w:w="1530" w:type="dxa"/>
          </w:tcPr>
          <w:p w14:paraId="01738F68" w14:textId="09A84A9B" w:rsidR="00A22A12" w:rsidRPr="00C62B9D" w:rsidRDefault="00A22A12" w:rsidP="00FB493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Tidak lengkap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mengisi</w:t>
            </w:r>
            <w:proofErr w:type="spellEnd"/>
            <w:r>
              <w:rPr>
                <w:color w:val="000000"/>
                <w:lang w:val="en-US"/>
              </w:rPr>
              <w:t xml:space="preserve"> semua </w:t>
            </w:r>
            <w:proofErr w:type="spellStart"/>
            <w:r w:rsidR="00AC31C9">
              <w:rPr>
                <w:color w:val="000000"/>
                <w:lang w:val="en-US"/>
              </w:rPr>
              <w:t>pertanyaan</w:t>
            </w:r>
            <w:proofErr w:type="spellEnd"/>
          </w:p>
          <w:p w14:paraId="4E58EC71" w14:textId="53DBE75C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430" w:type="dxa"/>
          </w:tcPr>
          <w:p w14:paraId="4473783A" w14:textId="15CE34CA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>
              <w:rPr>
                <w:color w:val="000000"/>
                <w:lang w:val="en-US"/>
              </w:rPr>
              <w:t xml:space="preserve">Mengerjakan </w:t>
            </w:r>
            <w:proofErr w:type="spellStart"/>
            <w:r>
              <w:rPr>
                <w:color w:val="000000"/>
                <w:lang w:val="en-US"/>
              </w:rPr>
              <w:t>seluruh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pertanyaan</w:t>
            </w:r>
            <w:proofErr w:type="spellEnd"/>
            <w:r w:rsidR="00AC31C9">
              <w:rPr>
                <w:color w:val="000000"/>
                <w:lang w:val="en-US"/>
              </w:rPr>
              <w:t xml:space="preserve">, </w:t>
            </w:r>
            <w:proofErr w:type="spellStart"/>
            <w:r w:rsidR="00AC31C9">
              <w:rPr>
                <w:color w:val="000000"/>
                <w:lang w:val="en-US"/>
              </w:rPr>
              <w:t>tetapi</w:t>
            </w:r>
            <w:proofErr w:type="spellEnd"/>
            <w:r w:rsidR="00AC31C9">
              <w:rPr>
                <w:color w:val="000000"/>
                <w:lang w:val="en-US"/>
              </w:rPr>
              <w:t xml:space="preserve"> tidak dapat </w:t>
            </w:r>
            <w:proofErr w:type="spellStart"/>
            <w:r w:rsidR="00AC31C9">
              <w:rPr>
                <w:color w:val="000000"/>
                <w:lang w:val="en-US"/>
              </w:rPr>
              <w:t>menyampaikan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pendapat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dengan</w:t>
            </w:r>
            <w:proofErr w:type="spellEnd"/>
            <w:r w:rsidR="00AC31C9">
              <w:rPr>
                <w:color w:val="000000"/>
                <w:lang w:val="en-US"/>
              </w:rPr>
              <w:t xml:space="preserve"> baik </w:t>
            </w:r>
            <w:r w:rsidR="00D06274">
              <w:rPr>
                <w:color w:val="000000"/>
                <w:lang w:val="en-US"/>
              </w:rPr>
              <w:t xml:space="preserve">pada </w:t>
            </w:r>
            <w:proofErr w:type="spellStart"/>
            <w:r w:rsidR="00D06274">
              <w:rPr>
                <w:color w:val="000000"/>
                <w:lang w:val="en-US"/>
              </w:rPr>
              <w:t>pertanyaan</w:t>
            </w:r>
            <w:proofErr w:type="spellEnd"/>
            <w:r w:rsidR="00D06274">
              <w:rPr>
                <w:color w:val="000000"/>
                <w:lang w:val="en-US"/>
              </w:rPr>
              <w:t xml:space="preserve"> </w:t>
            </w:r>
            <w:proofErr w:type="spellStart"/>
            <w:r w:rsidR="00D06274">
              <w:rPr>
                <w:color w:val="000000"/>
                <w:lang w:val="en-US"/>
              </w:rPr>
              <w:t>nomer</w:t>
            </w:r>
            <w:proofErr w:type="spellEnd"/>
            <w:r w:rsidR="00D06274">
              <w:rPr>
                <w:color w:val="000000"/>
                <w:lang w:val="en-US"/>
              </w:rPr>
              <w:t xml:space="preserve"> 3 </w:t>
            </w:r>
            <w:r w:rsidR="00AC31C9">
              <w:rPr>
                <w:color w:val="000000"/>
                <w:lang w:val="en-US"/>
              </w:rPr>
              <w:t xml:space="preserve">(Jawaban </w:t>
            </w:r>
            <w:proofErr w:type="spellStart"/>
            <w:r w:rsidR="00AC31C9">
              <w:rPr>
                <w:color w:val="000000"/>
                <w:lang w:val="en-US"/>
              </w:rPr>
              <w:t>memiliki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kemiripan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dengan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teman</w:t>
            </w:r>
            <w:proofErr w:type="spellEnd"/>
            <w:r w:rsidR="00AC31C9">
              <w:rPr>
                <w:color w:val="000000"/>
                <w:lang w:val="en-US"/>
              </w:rPr>
              <w:t xml:space="preserve"> kelompok)</w:t>
            </w:r>
          </w:p>
        </w:tc>
        <w:tc>
          <w:tcPr>
            <w:tcW w:w="1980" w:type="dxa"/>
          </w:tcPr>
          <w:p w14:paraId="1CD8265C" w14:textId="2ED4BE3F" w:rsidR="00A22A12" w:rsidRPr="00781730" w:rsidRDefault="00A22A12" w:rsidP="00FB4932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color w:val="000000"/>
                <w:lang w:val="en-US"/>
              </w:rPr>
              <w:t xml:space="preserve">Mengerjakan </w:t>
            </w:r>
            <w:proofErr w:type="spellStart"/>
            <w:r>
              <w:rPr>
                <w:color w:val="000000"/>
                <w:lang w:val="en-US"/>
              </w:rPr>
              <w:t>seluruh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pertanyaan</w:t>
            </w:r>
            <w:proofErr w:type="spellEnd"/>
            <w:r w:rsidR="00AC31C9">
              <w:rPr>
                <w:color w:val="000000"/>
                <w:lang w:val="en-US"/>
              </w:rPr>
              <w:t xml:space="preserve"> </w:t>
            </w:r>
            <w:proofErr w:type="spellStart"/>
            <w:r w:rsidR="00AC31C9">
              <w:rPr>
                <w:color w:val="000000"/>
                <w:lang w:val="en-US"/>
              </w:rPr>
              <w:t>dengan</w:t>
            </w:r>
            <w:proofErr w:type="spellEnd"/>
            <w:r w:rsidR="00AC31C9">
              <w:rPr>
                <w:color w:val="000000"/>
                <w:lang w:val="en-US"/>
              </w:rPr>
              <w:t xml:space="preserve"> baik</w:t>
            </w:r>
            <w:r w:rsidR="00D06274">
              <w:rPr>
                <w:color w:val="000000"/>
                <w:lang w:val="en-US"/>
              </w:rPr>
              <w:t>.</w:t>
            </w:r>
          </w:p>
        </w:tc>
        <w:tc>
          <w:tcPr>
            <w:tcW w:w="2520" w:type="dxa"/>
          </w:tcPr>
          <w:p w14:paraId="2B44505E" w14:textId="0A3AEF38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>
              <w:rPr>
                <w:color w:val="000000"/>
                <w:lang w:val="en-US"/>
              </w:rPr>
              <w:t xml:space="preserve">Mengerjakan </w:t>
            </w:r>
            <w:proofErr w:type="spellStart"/>
            <w:r>
              <w:rPr>
                <w:color w:val="000000"/>
                <w:lang w:val="en-US"/>
              </w:rPr>
              <w:t>seluruh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06274">
              <w:rPr>
                <w:color w:val="000000"/>
                <w:lang w:val="en-US"/>
              </w:rPr>
              <w:t>pertanyaan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sangat</w:t>
            </w:r>
            <w:proofErr w:type="spellEnd"/>
            <w:r>
              <w:rPr>
                <w:color w:val="000000"/>
                <w:lang w:val="en-US"/>
              </w:rPr>
              <w:t xml:space="preserve"> baik dan </w:t>
            </w:r>
            <w:proofErr w:type="spellStart"/>
            <w:r>
              <w:rPr>
                <w:color w:val="000000"/>
                <w:lang w:val="en-US"/>
              </w:rPr>
              <w:t>mampu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06274">
              <w:rPr>
                <w:color w:val="000000"/>
                <w:lang w:val="en-US"/>
              </w:rPr>
              <w:t>memberikan</w:t>
            </w:r>
            <w:proofErr w:type="spellEnd"/>
            <w:r w:rsidR="00D06274">
              <w:rPr>
                <w:color w:val="000000"/>
                <w:lang w:val="en-US"/>
              </w:rPr>
              <w:t xml:space="preserve"> </w:t>
            </w:r>
            <w:proofErr w:type="spellStart"/>
            <w:r w:rsidR="00D06274">
              <w:rPr>
                <w:color w:val="000000"/>
                <w:lang w:val="en-US"/>
              </w:rPr>
              <w:t>pendapat</w:t>
            </w:r>
            <w:proofErr w:type="spellEnd"/>
            <w:r w:rsidR="00D06274">
              <w:rPr>
                <w:color w:val="000000"/>
                <w:lang w:val="en-US"/>
              </w:rPr>
              <w:t xml:space="preserve"> dan </w:t>
            </w:r>
            <w:proofErr w:type="spellStart"/>
            <w:r w:rsidR="00D06274">
              <w:rPr>
                <w:color w:val="000000"/>
                <w:lang w:val="en-US"/>
              </w:rPr>
              <w:t>pandangan</w:t>
            </w:r>
            <w:proofErr w:type="spellEnd"/>
            <w:r w:rsidR="00D06274">
              <w:rPr>
                <w:color w:val="000000"/>
                <w:lang w:val="en-US"/>
              </w:rPr>
              <w:t xml:space="preserve"> yang </w:t>
            </w:r>
            <w:proofErr w:type="spellStart"/>
            <w:r w:rsidR="00D06274">
              <w:rPr>
                <w:color w:val="000000"/>
                <w:lang w:val="en-US"/>
              </w:rPr>
              <w:t>luas</w:t>
            </w:r>
            <w:proofErr w:type="spellEnd"/>
            <w:r w:rsidR="00D06274">
              <w:rPr>
                <w:color w:val="000000"/>
                <w:lang w:val="en-US"/>
              </w:rPr>
              <w:t xml:space="preserve"> pada </w:t>
            </w:r>
            <w:proofErr w:type="spellStart"/>
            <w:r w:rsidR="00D06274">
              <w:rPr>
                <w:color w:val="000000"/>
                <w:lang w:val="en-US"/>
              </w:rPr>
              <w:t>pertanyaan</w:t>
            </w:r>
            <w:proofErr w:type="spellEnd"/>
            <w:r w:rsidR="00D06274">
              <w:rPr>
                <w:color w:val="000000"/>
                <w:lang w:val="en-US"/>
              </w:rPr>
              <w:t xml:space="preserve"> </w:t>
            </w:r>
            <w:proofErr w:type="spellStart"/>
            <w:r w:rsidR="00D06274">
              <w:rPr>
                <w:color w:val="000000"/>
                <w:lang w:val="en-US"/>
              </w:rPr>
              <w:t>nomer</w:t>
            </w:r>
            <w:proofErr w:type="spellEnd"/>
            <w:r w:rsidR="00D06274">
              <w:rPr>
                <w:color w:val="000000"/>
                <w:lang w:val="en-US"/>
              </w:rPr>
              <w:t xml:space="preserve"> 3 (lebih </w:t>
            </w:r>
            <w:proofErr w:type="spellStart"/>
            <w:r w:rsidR="00D06274">
              <w:rPr>
                <w:color w:val="000000"/>
                <w:lang w:val="en-US"/>
              </w:rPr>
              <w:t>dari</w:t>
            </w:r>
            <w:proofErr w:type="spellEnd"/>
            <w:r w:rsidR="00D06274">
              <w:rPr>
                <w:color w:val="000000"/>
                <w:lang w:val="en-US"/>
              </w:rPr>
              <w:t xml:space="preserve"> 1 </w:t>
            </w:r>
            <w:proofErr w:type="spellStart"/>
            <w:r w:rsidR="00D06274">
              <w:rPr>
                <w:color w:val="000000"/>
                <w:lang w:val="en-US"/>
              </w:rPr>
              <w:t>paragraf</w:t>
            </w:r>
            <w:proofErr w:type="spellEnd"/>
            <w:r w:rsidR="00D06274">
              <w:rPr>
                <w:color w:val="000000"/>
                <w:lang w:val="en-US"/>
              </w:rPr>
              <w:t>)</w:t>
            </w:r>
          </w:p>
        </w:tc>
      </w:tr>
      <w:tr w:rsidR="00A22A12" w:rsidRPr="00781730" w14:paraId="6D7D5C53" w14:textId="77777777" w:rsidTr="00D06274">
        <w:tc>
          <w:tcPr>
            <w:tcW w:w="1165" w:type="dxa"/>
          </w:tcPr>
          <w:p w14:paraId="0B6D5B7B" w14:textId="77777777" w:rsidR="00A22A12" w:rsidRPr="00FB4932" w:rsidRDefault="00A22A12" w:rsidP="00FB4932">
            <w:pPr>
              <w:ind w:left="-16"/>
              <w:jc w:val="center"/>
              <w:rPr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FB4932">
              <w:rPr>
                <w:b/>
                <w:bCs/>
                <w:color w:val="000000"/>
                <w:sz w:val="24"/>
                <w:szCs w:val="24"/>
                <w:lang w:val="en-ID"/>
              </w:rPr>
              <w:t>Rentang</w:t>
            </w:r>
            <w:proofErr w:type="spellEnd"/>
            <w:r w:rsidRPr="00FB4932">
              <w:rPr>
                <w:b/>
                <w:bCs/>
                <w:color w:val="000000"/>
                <w:sz w:val="24"/>
                <w:szCs w:val="24"/>
                <w:lang w:val="en-ID"/>
              </w:rPr>
              <w:t xml:space="preserve"> Nilai</w:t>
            </w:r>
          </w:p>
        </w:tc>
        <w:tc>
          <w:tcPr>
            <w:tcW w:w="1445" w:type="dxa"/>
          </w:tcPr>
          <w:p w14:paraId="7D5B410A" w14:textId="0A80865F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0</w:t>
            </w:r>
          </w:p>
        </w:tc>
        <w:tc>
          <w:tcPr>
            <w:tcW w:w="1530" w:type="dxa"/>
          </w:tcPr>
          <w:p w14:paraId="30DB2827" w14:textId="1B531845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(&gt;50)</w:t>
            </w:r>
          </w:p>
          <w:p w14:paraId="62A01C09" w14:textId="77777777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 xml:space="preserve">Belum </w:t>
            </w:r>
            <w:proofErr w:type="spellStart"/>
            <w:r w:rsidRPr="00781730">
              <w:rPr>
                <w:color w:val="000000"/>
                <w:sz w:val="24"/>
                <w:szCs w:val="24"/>
                <w:lang w:val="en-ID"/>
              </w:rPr>
              <w:t>Berkembang</w:t>
            </w:r>
            <w:proofErr w:type="spellEnd"/>
          </w:p>
        </w:tc>
        <w:tc>
          <w:tcPr>
            <w:tcW w:w="2430" w:type="dxa"/>
          </w:tcPr>
          <w:p w14:paraId="33606421" w14:textId="487ED4D3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(51-74)</w:t>
            </w:r>
          </w:p>
          <w:p w14:paraId="13EE1E2F" w14:textId="77777777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Layak</w:t>
            </w:r>
          </w:p>
        </w:tc>
        <w:tc>
          <w:tcPr>
            <w:tcW w:w="1980" w:type="dxa"/>
          </w:tcPr>
          <w:p w14:paraId="31089C89" w14:textId="53CF1372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(75-85)</w:t>
            </w:r>
          </w:p>
          <w:p w14:paraId="3269F4BC" w14:textId="77777777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proofErr w:type="spellStart"/>
            <w:r w:rsidRPr="00781730">
              <w:rPr>
                <w:color w:val="000000"/>
                <w:sz w:val="24"/>
                <w:szCs w:val="24"/>
                <w:lang w:val="en-ID"/>
              </w:rPr>
              <w:t>Cakap</w:t>
            </w:r>
            <w:proofErr w:type="spellEnd"/>
          </w:p>
        </w:tc>
        <w:tc>
          <w:tcPr>
            <w:tcW w:w="2520" w:type="dxa"/>
          </w:tcPr>
          <w:p w14:paraId="25DE9648" w14:textId="43B99A04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(86-100)</w:t>
            </w:r>
          </w:p>
          <w:p w14:paraId="673814A8" w14:textId="77777777" w:rsidR="00A22A12" w:rsidRPr="00781730" w:rsidRDefault="00A22A12" w:rsidP="00FB4932">
            <w:pPr>
              <w:jc w:val="center"/>
              <w:rPr>
                <w:color w:val="000000"/>
                <w:sz w:val="24"/>
                <w:szCs w:val="24"/>
                <w:lang w:val="en-ID"/>
              </w:rPr>
            </w:pPr>
            <w:r w:rsidRPr="00781730">
              <w:rPr>
                <w:color w:val="000000"/>
                <w:sz w:val="24"/>
                <w:szCs w:val="24"/>
                <w:lang w:val="en-ID"/>
              </w:rPr>
              <w:t>Mahir</w:t>
            </w:r>
          </w:p>
        </w:tc>
      </w:tr>
    </w:tbl>
    <w:p w14:paraId="57686F19" w14:textId="1D6893BC" w:rsidR="00781730" w:rsidRDefault="00781730" w:rsidP="00C90F4E">
      <w:pPr>
        <w:rPr>
          <w:lang w:val="en-US"/>
        </w:rPr>
      </w:pPr>
    </w:p>
    <w:p w14:paraId="4FF842BA" w14:textId="0224B297" w:rsidR="00670C8F" w:rsidRDefault="00670C8F" w:rsidP="00C90F4E">
      <w:pPr>
        <w:rPr>
          <w:lang w:val="en-US"/>
        </w:rPr>
      </w:pPr>
    </w:p>
    <w:p w14:paraId="54E3F63D" w14:textId="486A6285" w:rsidR="00670C8F" w:rsidRDefault="00670C8F" w:rsidP="00C90F4E">
      <w:pPr>
        <w:rPr>
          <w:lang w:val="en-US"/>
        </w:rPr>
      </w:pPr>
    </w:p>
    <w:p w14:paraId="3452696D" w14:textId="58A33DA8" w:rsidR="00670C8F" w:rsidRDefault="00670C8F" w:rsidP="00C90F4E">
      <w:pPr>
        <w:rPr>
          <w:lang w:val="en-US"/>
        </w:rPr>
      </w:pPr>
    </w:p>
    <w:p w14:paraId="228E6423" w14:textId="4BA46450" w:rsidR="00670C8F" w:rsidRDefault="00670C8F" w:rsidP="00C90F4E">
      <w:pPr>
        <w:rPr>
          <w:lang w:val="en-US"/>
        </w:rPr>
      </w:pPr>
    </w:p>
    <w:p w14:paraId="14BAEB14" w14:textId="77777777" w:rsidR="00A22A12" w:rsidRPr="00A22A12" w:rsidRDefault="00A22A12" w:rsidP="00387BB8">
      <w:pPr>
        <w:rPr>
          <w:lang w:val="en-US"/>
        </w:rPr>
      </w:pPr>
    </w:p>
    <w:sectPr w:rsidR="00A22A12" w:rsidRPr="00A22A12">
      <w:type w:val="continuous"/>
      <w:pgSz w:w="12240" w:h="15840"/>
      <w:pgMar w:top="840" w:right="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CDB"/>
    <w:multiLevelType w:val="hybridMultilevel"/>
    <w:tmpl w:val="D0946086"/>
    <w:lvl w:ilvl="0" w:tplc="887C9BA2">
      <w:numFmt w:val="bullet"/>
      <w:lvlText w:val="-"/>
      <w:lvlJc w:val="left"/>
      <w:pPr>
        <w:ind w:left="-1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2FA65BF2">
      <w:numFmt w:val="bullet"/>
      <w:lvlText w:val="•"/>
      <w:lvlJc w:val="left"/>
      <w:pPr>
        <w:ind w:left="561" w:hanging="360"/>
      </w:pPr>
      <w:rPr>
        <w:rFonts w:hint="default"/>
        <w:lang w:val="id" w:eastAsia="en-US" w:bidi="ar-SA"/>
      </w:rPr>
    </w:lvl>
    <w:lvl w:ilvl="2" w:tplc="A998A89C">
      <w:numFmt w:val="bullet"/>
      <w:lvlText w:val="•"/>
      <w:lvlJc w:val="left"/>
      <w:pPr>
        <w:ind w:left="1318" w:hanging="360"/>
      </w:pPr>
      <w:rPr>
        <w:rFonts w:hint="default"/>
        <w:lang w:val="id" w:eastAsia="en-US" w:bidi="ar-SA"/>
      </w:rPr>
    </w:lvl>
    <w:lvl w:ilvl="3" w:tplc="D8C6E270">
      <w:numFmt w:val="bullet"/>
      <w:lvlText w:val="•"/>
      <w:lvlJc w:val="left"/>
      <w:pPr>
        <w:ind w:left="2075" w:hanging="360"/>
      </w:pPr>
      <w:rPr>
        <w:rFonts w:hint="default"/>
        <w:lang w:val="id" w:eastAsia="en-US" w:bidi="ar-SA"/>
      </w:rPr>
    </w:lvl>
    <w:lvl w:ilvl="4" w:tplc="95D6AF90">
      <w:numFmt w:val="bullet"/>
      <w:lvlText w:val="•"/>
      <w:lvlJc w:val="left"/>
      <w:pPr>
        <w:ind w:left="2832" w:hanging="360"/>
      </w:pPr>
      <w:rPr>
        <w:rFonts w:hint="default"/>
        <w:lang w:val="id" w:eastAsia="en-US" w:bidi="ar-SA"/>
      </w:rPr>
    </w:lvl>
    <w:lvl w:ilvl="5" w:tplc="BCA2035A">
      <w:numFmt w:val="bullet"/>
      <w:lvlText w:val="•"/>
      <w:lvlJc w:val="left"/>
      <w:pPr>
        <w:ind w:left="3589" w:hanging="360"/>
      </w:pPr>
      <w:rPr>
        <w:rFonts w:hint="default"/>
        <w:lang w:val="id" w:eastAsia="en-US" w:bidi="ar-SA"/>
      </w:rPr>
    </w:lvl>
    <w:lvl w:ilvl="6" w:tplc="EFA08566">
      <w:numFmt w:val="bullet"/>
      <w:lvlText w:val="•"/>
      <w:lvlJc w:val="left"/>
      <w:pPr>
        <w:ind w:left="4346" w:hanging="360"/>
      </w:pPr>
      <w:rPr>
        <w:rFonts w:hint="default"/>
        <w:lang w:val="id" w:eastAsia="en-US" w:bidi="ar-SA"/>
      </w:rPr>
    </w:lvl>
    <w:lvl w:ilvl="7" w:tplc="0CC8A226"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8" w:tplc="174AC984">
      <w:numFmt w:val="bullet"/>
      <w:lvlText w:val="•"/>
      <w:lvlJc w:val="left"/>
      <w:pPr>
        <w:ind w:left="586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18350A8"/>
    <w:multiLevelType w:val="hybridMultilevel"/>
    <w:tmpl w:val="0C883DF6"/>
    <w:lvl w:ilvl="0" w:tplc="926A57DA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D1E029D2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BD3A011A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8B26AE68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513E525E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5E101B1E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97BA5A80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57585D0A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B6068CEA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2415EF2"/>
    <w:multiLevelType w:val="hybridMultilevel"/>
    <w:tmpl w:val="E6A28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21ED"/>
    <w:multiLevelType w:val="hybridMultilevel"/>
    <w:tmpl w:val="6D5849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30F"/>
    <w:multiLevelType w:val="multilevel"/>
    <w:tmpl w:val="FDEA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B2565"/>
    <w:multiLevelType w:val="hybridMultilevel"/>
    <w:tmpl w:val="B77EF15E"/>
    <w:lvl w:ilvl="0" w:tplc="296EABD6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A0D45F26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D40422A8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F0545D2A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A02C4122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449A301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D7987EA6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33A225A0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F6F6D2D8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7295922"/>
    <w:multiLevelType w:val="hybridMultilevel"/>
    <w:tmpl w:val="4C6C5F8C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680B"/>
    <w:multiLevelType w:val="hybridMultilevel"/>
    <w:tmpl w:val="83F26DD8"/>
    <w:lvl w:ilvl="0" w:tplc="5B3457B6">
      <w:start w:val="1"/>
      <w:numFmt w:val="decimal"/>
      <w:lvlText w:val="%1)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741AA04E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7F7C1954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FA2ABBA6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60A88632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AD5C2D46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416AEB62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9C38A5D2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1B8622F4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B0"/>
    <w:rsid w:val="00066C01"/>
    <w:rsid w:val="000F58EA"/>
    <w:rsid w:val="001650AA"/>
    <w:rsid w:val="001A18F8"/>
    <w:rsid w:val="001B177E"/>
    <w:rsid w:val="001E60AB"/>
    <w:rsid w:val="00250E64"/>
    <w:rsid w:val="002B11C0"/>
    <w:rsid w:val="002C186C"/>
    <w:rsid w:val="002C1CE0"/>
    <w:rsid w:val="00387BB8"/>
    <w:rsid w:val="0039324F"/>
    <w:rsid w:val="004548B7"/>
    <w:rsid w:val="0046052A"/>
    <w:rsid w:val="0050223E"/>
    <w:rsid w:val="005151F1"/>
    <w:rsid w:val="005D2F8F"/>
    <w:rsid w:val="00670C8F"/>
    <w:rsid w:val="006D40BE"/>
    <w:rsid w:val="00781730"/>
    <w:rsid w:val="008E4FBA"/>
    <w:rsid w:val="00902ABD"/>
    <w:rsid w:val="009B0FB0"/>
    <w:rsid w:val="00A22A12"/>
    <w:rsid w:val="00AC31C9"/>
    <w:rsid w:val="00B14B5A"/>
    <w:rsid w:val="00B17A07"/>
    <w:rsid w:val="00B3228C"/>
    <w:rsid w:val="00B61E90"/>
    <w:rsid w:val="00C62B9D"/>
    <w:rsid w:val="00C90F4E"/>
    <w:rsid w:val="00CE5939"/>
    <w:rsid w:val="00D06274"/>
    <w:rsid w:val="00D32401"/>
    <w:rsid w:val="00D331DA"/>
    <w:rsid w:val="00D5548B"/>
    <w:rsid w:val="00E84459"/>
    <w:rsid w:val="00E92348"/>
    <w:rsid w:val="00EB11EA"/>
    <w:rsid w:val="00EC7E6C"/>
    <w:rsid w:val="00FB4932"/>
    <w:rsid w:val="00FF07F3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6648"/>
  <w15:docId w15:val="{1B35BA8A-F08C-4CE9-8A07-F1DFE78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3701" w:hanging="84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</w:style>
  <w:style w:type="table" w:styleId="TableGrid">
    <w:name w:val="Table Grid"/>
    <w:basedOn w:val="TableNormal"/>
    <w:uiPriority w:val="39"/>
    <w:rsid w:val="00781730"/>
    <w:pPr>
      <w:widowControl/>
      <w:autoSpaceDE/>
      <w:autoSpaceDN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548B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Fadhlirrahman 576</cp:lastModifiedBy>
  <cp:revision>15</cp:revision>
  <dcterms:created xsi:type="dcterms:W3CDTF">2023-11-03T05:56:00Z</dcterms:created>
  <dcterms:modified xsi:type="dcterms:W3CDTF">2024-01-26T08:08:00Z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2019</vt:lpwstr>
  </property>
</Properties>
</file>