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06401" w14:textId="0F1664B9" w:rsid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Mikaila Steinbrugge</w:t>
      </w:r>
    </w:p>
    <w:p w14:paraId="73A8DDDE" w14:textId="4F944ED2" w:rsid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Assignment 12.2</w:t>
      </w:r>
    </w:p>
    <w:p w14:paraId="687C9D78" w14:textId="68055E52"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As organizations adopt DevOps methodologies, they face challenges in maintaining compliance with industry regulations and ensuring system reliability. Chapter 23 of </w:t>
      </w:r>
      <w:r w:rsidRPr="00683857">
        <w:rPr>
          <w:rFonts w:ascii="Times New Roman" w:eastAsia="Times New Roman" w:hAnsi="Times New Roman" w:cs="Times New Roman"/>
          <w:i/>
          <w:iCs/>
          <w:color w:val="000000"/>
          <w:kern w:val="0"/>
          <w14:ligatures w14:val="none"/>
        </w:rPr>
        <w:t>The DevOps Handbook</w:t>
      </w:r>
      <w:r w:rsidRPr="00683857">
        <w:rPr>
          <w:rFonts w:ascii="Times New Roman" w:eastAsia="Times New Roman" w:hAnsi="Times New Roman" w:cs="Times New Roman"/>
          <w:color w:val="000000"/>
          <w:kern w:val="0"/>
          <w14:ligatures w14:val="none"/>
        </w:rPr>
        <w:t> (2nd Edition) presents two case studies that highlight these challenges: </w:t>
      </w:r>
      <w:r w:rsidRPr="00683857">
        <w:rPr>
          <w:rFonts w:ascii="Times New Roman" w:eastAsia="Times New Roman" w:hAnsi="Times New Roman" w:cs="Times New Roman"/>
          <w:i/>
          <w:iCs/>
          <w:color w:val="000000"/>
          <w:kern w:val="0"/>
          <w14:ligatures w14:val="none"/>
        </w:rPr>
        <w:t>"Proving Compliance in Regulated Environments"</w:t>
      </w:r>
      <w:r w:rsidRPr="00683857">
        <w:rPr>
          <w:rFonts w:ascii="Times New Roman" w:eastAsia="Times New Roman" w:hAnsi="Times New Roman" w:cs="Times New Roman"/>
          <w:color w:val="000000"/>
          <w:kern w:val="0"/>
          <w14:ligatures w14:val="none"/>
        </w:rPr>
        <w:t> (2015) and </w:t>
      </w:r>
      <w:r w:rsidRPr="00683857">
        <w:rPr>
          <w:rFonts w:ascii="Times New Roman" w:eastAsia="Times New Roman" w:hAnsi="Times New Roman" w:cs="Times New Roman"/>
          <w:i/>
          <w:iCs/>
          <w:color w:val="000000"/>
          <w:kern w:val="0"/>
          <w14:ligatures w14:val="none"/>
        </w:rPr>
        <w:t>"Relying on Production Telemetry for ATM Systems"</w:t>
      </w:r>
      <w:r w:rsidRPr="00683857">
        <w:rPr>
          <w:rFonts w:ascii="Times New Roman" w:eastAsia="Times New Roman" w:hAnsi="Times New Roman" w:cs="Times New Roman"/>
          <w:color w:val="000000"/>
          <w:kern w:val="0"/>
          <w14:ligatures w14:val="none"/>
        </w:rPr>
        <w:t> (2013). These case studies illustrate how companies successfully integrated compliance automation and real-time monitoring into their DevOps processes, leading to more efficient operations and improved reliability.</w:t>
      </w:r>
    </w:p>
    <w:p w14:paraId="0FB203C0" w14:textId="77777777" w:rsidR="00683857" w:rsidRPr="00683857" w:rsidRDefault="00683857" w:rsidP="006838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83857">
        <w:rPr>
          <w:rFonts w:ascii="Times New Roman" w:eastAsia="Times New Roman" w:hAnsi="Times New Roman" w:cs="Times New Roman"/>
          <w:b/>
          <w:bCs/>
          <w:color w:val="000000"/>
          <w:kern w:val="0"/>
          <w:sz w:val="36"/>
          <w:szCs w:val="36"/>
          <w14:ligatures w14:val="none"/>
        </w:rPr>
        <w:t>Case Study 1: Proving Compliance in Regulated Environments</w:t>
      </w:r>
    </w:p>
    <w:p w14:paraId="3B469998" w14:textId="77777777" w:rsidR="00683857" w:rsidRPr="00683857" w:rsidRDefault="00683857" w:rsidP="006838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83857">
        <w:rPr>
          <w:rFonts w:ascii="Times New Roman" w:eastAsia="Times New Roman" w:hAnsi="Times New Roman" w:cs="Times New Roman"/>
          <w:b/>
          <w:bCs/>
          <w:color w:val="000000"/>
          <w:kern w:val="0"/>
          <w:sz w:val="27"/>
          <w:szCs w:val="27"/>
          <w14:ligatures w14:val="none"/>
        </w:rPr>
        <w:t>Summary of Main Points</w:t>
      </w:r>
    </w:p>
    <w:p w14:paraId="1E7F2294" w14:textId="77777777"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Many industries operate under strict regulatory requirements, requiring companies to maintain detailed compliance records and ensure their software meets legal standards. Traditionally, compliance has been treated as a separate process, often leading to delays in deployment. This case study demonstrates how organizations can integrate compliance checks directly into the DevOps workflow, transforming compliance from a bottleneck into a seamless, automated process.</w:t>
      </w:r>
    </w:p>
    <w:p w14:paraId="0E5E50C0" w14:textId="77777777"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Key aspects of this approach include:</w:t>
      </w:r>
    </w:p>
    <w:p w14:paraId="534C8614" w14:textId="77777777" w:rsidR="00683857" w:rsidRPr="00683857" w:rsidRDefault="00683857" w:rsidP="0068385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Embedding Compliance into DevOps Pipelines</w:t>
      </w:r>
      <w:r w:rsidRPr="00683857">
        <w:rPr>
          <w:rFonts w:ascii="Times New Roman" w:eastAsia="Times New Roman" w:hAnsi="Times New Roman" w:cs="Times New Roman"/>
          <w:color w:val="000000"/>
          <w:kern w:val="0"/>
          <w14:ligatures w14:val="none"/>
        </w:rPr>
        <w:t> – Compliance checks are integrated into the development and deployment process, ensuring that every code change is automatically validated against regulatory requirements.</w:t>
      </w:r>
    </w:p>
    <w:p w14:paraId="39C08D2D" w14:textId="77777777" w:rsidR="00683857" w:rsidRPr="00683857" w:rsidRDefault="00683857" w:rsidP="0068385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Automating Compliance Validation</w:t>
      </w:r>
      <w:r w:rsidRPr="00683857">
        <w:rPr>
          <w:rFonts w:ascii="Times New Roman" w:eastAsia="Times New Roman" w:hAnsi="Times New Roman" w:cs="Times New Roman"/>
          <w:color w:val="000000"/>
          <w:kern w:val="0"/>
          <w14:ligatures w14:val="none"/>
        </w:rPr>
        <w:t> – Instead of relying on manual audits, organizations implement automated tools to continuously monitor and enforce compliance.</w:t>
      </w:r>
    </w:p>
    <w:p w14:paraId="2AF4BE02" w14:textId="77777777" w:rsidR="00683857" w:rsidRPr="00683857" w:rsidRDefault="00683857" w:rsidP="006838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83857">
        <w:rPr>
          <w:rFonts w:ascii="Times New Roman" w:eastAsia="Times New Roman" w:hAnsi="Times New Roman" w:cs="Times New Roman"/>
          <w:b/>
          <w:bCs/>
          <w:color w:val="000000"/>
          <w:kern w:val="0"/>
          <w:sz w:val="27"/>
          <w:szCs w:val="27"/>
          <w14:ligatures w14:val="none"/>
        </w:rPr>
        <w:t>Lessons Learned</w:t>
      </w:r>
    </w:p>
    <w:p w14:paraId="0A2A1138" w14:textId="77777777" w:rsidR="00683857" w:rsidRPr="00683857" w:rsidRDefault="00683857" w:rsidP="0068385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Continuous Compliance Improves Efficiency</w:t>
      </w:r>
      <w:r w:rsidRPr="00683857">
        <w:rPr>
          <w:rFonts w:ascii="Times New Roman" w:eastAsia="Times New Roman" w:hAnsi="Times New Roman" w:cs="Times New Roman"/>
          <w:color w:val="000000"/>
          <w:kern w:val="0"/>
          <w14:ligatures w14:val="none"/>
        </w:rPr>
        <w:t> – By making compliance an ongoing process rather than a final checkpoint, companies can avoid last-minute delays and maintain regulatory adherence at all times.</w:t>
      </w:r>
    </w:p>
    <w:p w14:paraId="0AE3578E" w14:textId="77777777" w:rsidR="00683857" w:rsidRPr="00683857" w:rsidRDefault="00683857" w:rsidP="0068385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Automation Reduces Risk and Costs</w:t>
      </w:r>
      <w:r w:rsidRPr="00683857">
        <w:rPr>
          <w:rFonts w:ascii="Times New Roman" w:eastAsia="Times New Roman" w:hAnsi="Times New Roman" w:cs="Times New Roman"/>
          <w:color w:val="000000"/>
          <w:kern w:val="0"/>
          <w14:ligatures w14:val="none"/>
        </w:rPr>
        <w:t> – Automated compliance checks minimize human error, speed up approvals, and eliminate costly rework caused by compliance failures.</w:t>
      </w:r>
    </w:p>
    <w:p w14:paraId="4EA29DA1" w14:textId="77777777" w:rsidR="00683857" w:rsidRPr="00683857" w:rsidRDefault="00683857" w:rsidP="0068385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DevOps and Compliance Can Work Together</w:t>
      </w:r>
      <w:r w:rsidRPr="00683857">
        <w:rPr>
          <w:rFonts w:ascii="Times New Roman" w:eastAsia="Times New Roman" w:hAnsi="Times New Roman" w:cs="Times New Roman"/>
          <w:color w:val="000000"/>
          <w:kern w:val="0"/>
          <w14:ligatures w14:val="none"/>
        </w:rPr>
        <w:t> – Rather than viewing compliance as an obstacle, organizations can leverage DevOps principles to make compliance a natural part of the development cycle.</w:t>
      </w:r>
    </w:p>
    <w:p w14:paraId="4F86086C" w14:textId="77777777" w:rsidR="00683857" w:rsidRPr="00683857" w:rsidRDefault="00683857" w:rsidP="006838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83857">
        <w:rPr>
          <w:rFonts w:ascii="Times New Roman" w:eastAsia="Times New Roman" w:hAnsi="Times New Roman" w:cs="Times New Roman"/>
          <w:b/>
          <w:bCs/>
          <w:color w:val="000000"/>
          <w:kern w:val="0"/>
          <w:sz w:val="36"/>
          <w:szCs w:val="36"/>
          <w14:ligatures w14:val="none"/>
        </w:rPr>
        <w:lastRenderedPageBreak/>
        <w:t>Case Study 2: Relying on Production Telemetry for ATM Systems</w:t>
      </w:r>
    </w:p>
    <w:p w14:paraId="63FDF664" w14:textId="77777777" w:rsidR="00683857" w:rsidRPr="00683857" w:rsidRDefault="00683857" w:rsidP="006838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83857">
        <w:rPr>
          <w:rFonts w:ascii="Times New Roman" w:eastAsia="Times New Roman" w:hAnsi="Times New Roman" w:cs="Times New Roman"/>
          <w:b/>
          <w:bCs/>
          <w:color w:val="000000"/>
          <w:kern w:val="0"/>
          <w:sz w:val="27"/>
          <w:szCs w:val="27"/>
          <w14:ligatures w14:val="none"/>
        </w:rPr>
        <w:t>Summary of Main Points</w:t>
      </w:r>
    </w:p>
    <w:p w14:paraId="20E24E65" w14:textId="77777777"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This case study explores how an ATM service provider improved system reliability by leveraging real-time telemetry. Before implementing telemetry, ATM issues often went undetected until customers reported them. By incorporating continuous monitoring, the company could detect and resolve issues proactively, improving uptime and customer satisfaction.</w:t>
      </w:r>
    </w:p>
    <w:p w14:paraId="24E63A08" w14:textId="77777777"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Key aspects of this approach include:</w:t>
      </w:r>
    </w:p>
    <w:p w14:paraId="2F4D075E" w14:textId="77777777" w:rsidR="00683857" w:rsidRPr="00683857" w:rsidRDefault="00683857" w:rsidP="0068385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Real-Time Monitoring and Data Collection</w:t>
      </w:r>
      <w:r w:rsidRPr="00683857">
        <w:rPr>
          <w:rFonts w:ascii="Times New Roman" w:eastAsia="Times New Roman" w:hAnsi="Times New Roman" w:cs="Times New Roman"/>
          <w:color w:val="000000"/>
          <w:kern w:val="0"/>
          <w14:ligatures w14:val="none"/>
        </w:rPr>
        <w:t> – The company used telemetry to track system performance and detect anomalies before they caused failures.</w:t>
      </w:r>
    </w:p>
    <w:p w14:paraId="39207F69" w14:textId="77777777" w:rsidR="00683857" w:rsidRPr="00683857" w:rsidRDefault="00683857" w:rsidP="0068385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Proactive Problem Resolution</w:t>
      </w:r>
      <w:r w:rsidRPr="00683857">
        <w:rPr>
          <w:rFonts w:ascii="Times New Roman" w:eastAsia="Times New Roman" w:hAnsi="Times New Roman" w:cs="Times New Roman"/>
          <w:color w:val="000000"/>
          <w:kern w:val="0"/>
          <w14:ligatures w14:val="none"/>
        </w:rPr>
        <w:t> – Instead of waiting for customer complaints, engineers could address issues as soon as they appeared in the telemetry data.</w:t>
      </w:r>
    </w:p>
    <w:p w14:paraId="2EC4A5F4" w14:textId="77777777" w:rsidR="00683857" w:rsidRPr="00683857" w:rsidRDefault="00683857" w:rsidP="006838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83857">
        <w:rPr>
          <w:rFonts w:ascii="Times New Roman" w:eastAsia="Times New Roman" w:hAnsi="Times New Roman" w:cs="Times New Roman"/>
          <w:b/>
          <w:bCs/>
          <w:color w:val="000000"/>
          <w:kern w:val="0"/>
          <w:sz w:val="27"/>
          <w:szCs w:val="27"/>
          <w14:ligatures w14:val="none"/>
        </w:rPr>
        <w:t>Lessons Learned</w:t>
      </w:r>
    </w:p>
    <w:p w14:paraId="491F4E11" w14:textId="77777777" w:rsidR="00683857" w:rsidRPr="00683857" w:rsidRDefault="00683857" w:rsidP="0068385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Enhanced Monitoring Leads to Better Performance</w:t>
      </w:r>
      <w:r w:rsidRPr="00683857">
        <w:rPr>
          <w:rFonts w:ascii="Times New Roman" w:eastAsia="Times New Roman" w:hAnsi="Times New Roman" w:cs="Times New Roman"/>
          <w:color w:val="000000"/>
          <w:kern w:val="0"/>
          <w14:ligatures w14:val="none"/>
        </w:rPr>
        <w:t> – Continuous telemetry provides deep insights into system health, reducing downtime and improving service quality.</w:t>
      </w:r>
    </w:p>
    <w:p w14:paraId="5102C681" w14:textId="77777777" w:rsidR="00683857" w:rsidRPr="00683857" w:rsidRDefault="00683857" w:rsidP="0068385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Data-Driven Decision Making</w:t>
      </w:r>
      <w:r w:rsidRPr="00683857">
        <w:rPr>
          <w:rFonts w:ascii="Times New Roman" w:eastAsia="Times New Roman" w:hAnsi="Times New Roman" w:cs="Times New Roman"/>
          <w:color w:val="000000"/>
          <w:kern w:val="0"/>
          <w14:ligatures w14:val="none"/>
        </w:rPr>
        <w:t> – Organizations that rely on telemetry can make informed choices about system improvements, preventing potential issues before they escalate.</w:t>
      </w:r>
    </w:p>
    <w:p w14:paraId="72862504" w14:textId="77777777" w:rsidR="00683857" w:rsidRPr="00683857" w:rsidRDefault="00683857" w:rsidP="0068385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b/>
          <w:bCs/>
          <w:color w:val="000000"/>
          <w:kern w:val="0"/>
          <w14:ligatures w14:val="none"/>
        </w:rPr>
        <w:t>Proactive Support Improves Customer Experience</w:t>
      </w:r>
      <w:r w:rsidRPr="00683857">
        <w:rPr>
          <w:rFonts w:ascii="Times New Roman" w:eastAsia="Times New Roman" w:hAnsi="Times New Roman" w:cs="Times New Roman"/>
          <w:color w:val="000000"/>
          <w:kern w:val="0"/>
          <w14:ligatures w14:val="none"/>
        </w:rPr>
        <w:t> – Real-time monitoring allows companies to resolve problems before they affect customers, increasing trust and reliability.</w:t>
      </w:r>
    </w:p>
    <w:p w14:paraId="1F4708B6" w14:textId="77777777" w:rsidR="00683857" w:rsidRPr="00683857" w:rsidRDefault="00683857" w:rsidP="006838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83857">
        <w:rPr>
          <w:rFonts w:ascii="Times New Roman" w:eastAsia="Times New Roman" w:hAnsi="Times New Roman" w:cs="Times New Roman"/>
          <w:b/>
          <w:bCs/>
          <w:color w:val="000000"/>
          <w:kern w:val="0"/>
          <w:sz w:val="36"/>
          <w:szCs w:val="36"/>
          <w14:ligatures w14:val="none"/>
        </w:rPr>
        <w:t>Conclusion</w:t>
      </w:r>
    </w:p>
    <w:p w14:paraId="0325E425" w14:textId="77777777" w:rsidR="00683857" w:rsidRP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Both case studies illustrate the importance of integrating compliance and monitoring into DevOps practices. By embedding compliance checks into development pipelines, companies can ensure continuous adherence to regulations without slowing down deployments. Similarly, leveraging real-time telemetry enables organizations to detect and resolve system issues proactively, improving overall reliability.</w:t>
      </w:r>
    </w:p>
    <w:p w14:paraId="5FAE117E" w14:textId="77777777" w:rsidR="00683857" w:rsidRDefault="00683857"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sidRPr="00683857">
        <w:rPr>
          <w:rFonts w:ascii="Times New Roman" w:eastAsia="Times New Roman" w:hAnsi="Times New Roman" w:cs="Times New Roman"/>
          <w:color w:val="000000"/>
          <w:kern w:val="0"/>
          <w14:ligatures w14:val="none"/>
        </w:rPr>
        <w:t>The key takeaway is that DevOps is not just about speed—it is also about building resilient and compliant systems. By embracing automation and real-time monitoring, organizations can achieve both efficiency and reliability, ultimately delivering better outcomes for their customers.</w:t>
      </w:r>
    </w:p>
    <w:p w14:paraId="72B0269E" w14:textId="5C17726B" w:rsidR="003F0818" w:rsidRDefault="003F0818"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Reference </w:t>
      </w:r>
    </w:p>
    <w:p w14:paraId="6BE11B79" w14:textId="795A571E" w:rsidR="003F0818" w:rsidRPr="00683857" w:rsidRDefault="003F0818" w:rsidP="0068385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webkit-standard" w:hAnsi="-webkit-standard"/>
          <w:color w:val="000000"/>
          <w:sz w:val="27"/>
          <w:szCs w:val="27"/>
        </w:rPr>
        <w:lastRenderedPageBreak/>
        <w:t xml:space="preserve">Kim, G., Humble, J., </w:t>
      </w:r>
      <w:proofErr w:type="spellStart"/>
      <w:r>
        <w:rPr>
          <w:rFonts w:ascii="-webkit-standard" w:hAnsi="-webkit-standard"/>
          <w:color w:val="000000"/>
          <w:sz w:val="27"/>
          <w:szCs w:val="27"/>
        </w:rPr>
        <w:t>Debois</w:t>
      </w:r>
      <w:proofErr w:type="spellEnd"/>
      <w:r>
        <w:rPr>
          <w:rFonts w:ascii="-webkit-standard" w:hAnsi="-webkit-standard"/>
          <w:color w:val="000000"/>
          <w:sz w:val="27"/>
          <w:szCs w:val="27"/>
        </w:rPr>
        <w:t>, P., &amp; Willis, J. (2021).</w:t>
      </w:r>
      <w:r>
        <w:rPr>
          <w:rStyle w:val="apple-converted-space"/>
          <w:rFonts w:ascii="-webkit-standard" w:hAnsi="-webkit-standard"/>
          <w:color w:val="000000"/>
          <w:sz w:val="27"/>
          <w:szCs w:val="27"/>
        </w:rPr>
        <w:t> </w:t>
      </w:r>
      <w:r>
        <w:rPr>
          <w:rStyle w:val="Emphasis"/>
          <w:color w:val="000000"/>
        </w:rPr>
        <w:t>The DevOps Handbook: How to Create World-Class Agility, Reliability, &amp; Security in Technology Organizations</w:t>
      </w:r>
      <w:r>
        <w:rPr>
          <w:rStyle w:val="apple-converted-space"/>
          <w:rFonts w:ascii="-webkit-standard" w:hAnsi="-webkit-standard"/>
          <w:color w:val="000000"/>
          <w:sz w:val="27"/>
          <w:szCs w:val="27"/>
        </w:rPr>
        <w:t> </w:t>
      </w:r>
      <w:r>
        <w:rPr>
          <w:rFonts w:ascii="-webkit-standard" w:hAnsi="-webkit-standard"/>
          <w:color w:val="000000"/>
          <w:sz w:val="27"/>
          <w:szCs w:val="27"/>
        </w:rPr>
        <w:t>(2nd ed.). IT Revolution Press.</w:t>
      </w:r>
    </w:p>
    <w:p w14:paraId="6FC4D7A7" w14:textId="77777777" w:rsidR="002D6460" w:rsidRDefault="002D6460"/>
    <w:sectPr w:rsidR="002D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1CB"/>
    <w:multiLevelType w:val="multilevel"/>
    <w:tmpl w:val="09D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FD9"/>
    <w:multiLevelType w:val="multilevel"/>
    <w:tmpl w:val="DEB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4397A"/>
    <w:multiLevelType w:val="multilevel"/>
    <w:tmpl w:val="8AB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26D23"/>
    <w:multiLevelType w:val="multilevel"/>
    <w:tmpl w:val="2BD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70239">
    <w:abstractNumId w:val="1"/>
  </w:num>
  <w:num w:numId="2" w16cid:durableId="1245528789">
    <w:abstractNumId w:val="0"/>
  </w:num>
  <w:num w:numId="3" w16cid:durableId="1882354927">
    <w:abstractNumId w:val="2"/>
  </w:num>
  <w:num w:numId="4" w16cid:durableId="1057362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57"/>
    <w:rsid w:val="002D6460"/>
    <w:rsid w:val="003F0818"/>
    <w:rsid w:val="00451843"/>
    <w:rsid w:val="00683857"/>
    <w:rsid w:val="006C793F"/>
    <w:rsid w:val="008C1F7F"/>
    <w:rsid w:val="00941FC9"/>
    <w:rsid w:val="00A5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C5044"/>
  <w15:chartTrackingRefBased/>
  <w15:docId w15:val="{F631ACCB-F9B4-B949-A46F-05719739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857"/>
    <w:rPr>
      <w:rFonts w:eastAsiaTheme="majorEastAsia" w:cstheme="majorBidi"/>
      <w:color w:val="272727" w:themeColor="text1" w:themeTint="D8"/>
    </w:rPr>
  </w:style>
  <w:style w:type="paragraph" w:styleId="Title">
    <w:name w:val="Title"/>
    <w:basedOn w:val="Normal"/>
    <w:next w:val="Normal"/>
    <w:link w:val="TitleChar"/>
    <w:uiPriority w:val="10"/>
    <w:qFormat/>
    <w:rsid w:val="0068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857"/>
    <w:pPr>
      <w:spacing w:before="160"/>
      <w:jc w:val="center"/>
    </w:pPr>
    <w:rPr>
      <w:i/>
      <w:iCs/>
      <w:color w:val="404040" w:themeColor="text1" w:themeTint="BF"/>
    </w:rPr>
  </w:style>
  <w:style w:type="character" w:customStyle="1" w:styleId="QuoteChar">
    <w:name w:val="Quote Char"/>
    <w:basedOn w:val="DefaultParagraphFont"/>
    <w:link w:val="Quote"/>
    <w:uiPriority w:val="29"/>
    <w:rsid w:val="00683857"/>
    <w:rPr>
      <w:i/>
      <w:iCs/>
      <w:color w:val="404040" w:themeColor="text1" w:themeTint="BF"/>
    </w:rPr>
  </w:style>
  <w:style w:type="paragraph" w:styleId="ListParagraph">
    <w:name w:val="List Paragraph"/>
    <w:basedOn w:val="Normal"/>
    <w:uiPriority w:val="34"/>
    <w:qFormat/>
    <w:rsid w:val="00683857"/>
    <w:pPr>
      <w:ind w:left="720"/>
      <w:contextualSpacing/>
    </w:pPr>
  </w:style>
  <w:style w:type="character" w:styleId="IntenseEmphasis">
    <w:name w:val="Intense Emphasis"/>
    <w:basedOn w:val="DefaultParagraphFont"/>
    <w:uiPriority w:val="21"/>
    <w:qFormat/>
    <w:rsid w:val="00683857"/>
    <w:rPr>
      <w:i/>
      <w:iCs/>
      <w:color w:val="0F4761" w:themeColor="accent1" w:themeShade="BF"/>
    </w:rPr>
  </w:style>
  <w:style w:type="paragraph" w:styleId="IntenseQuote">
    <w:name w:val="Intense Quote"/>
    <w:basedOn w:val="Normal"/>
    <w:next w:val="Normal"/>
    <w:link w:val="IntenseQuoteChar"/>
    <w:uiPriority w:val="30"/>
    <w:qFormat/>
    <w:rsid w:val="0068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857"/>
    <w:rPr>
      <w:i/>
      <w:iCs/>
      <w:color w:val="0F4761" w:themeColor="accent1" w:themeShade="BF"/>
    </w:rPr>
  </w:style>
  <w:style w:type="character" w:styleId="IntenseReference">
    <w:name w:val="Intense Reference"/>
    <w:basedOn w:val="DefaultParagraphFont"/>
    <w:uiPriority w:val="32"/>
    <w:qFormat/>
    <w:rsid w:val="00683857"/>
    <w:rPr>
      <w:b/>
      <w:bCs/>
      <w:smallCaps/>
      <w:color w:val="0F4761" w:themeColor="accent1" w:themeShade="BF"/>
      <w:spacing w:val="5"/>
    </w:rPr>
  </w:style>
  <w:style w:type="character" w:styleId="Strong">
    <w:name w:val="Strong"/>
    <w:basedOn w:val="DefaultParagraphFont"/>
    <w:uiPriority w:val="22"/>
    <w:qFormat/>
    <w:rsid w:val="00683857"/>
    <w:rPr>
      <w:b/>
      <w:bCs/>
    </w:rPr>
  </w:style>
  <w:style w:type="paragraph" w:styleId="NormalWeb">
    <w:name w:val="Normal (Web)"/>
    <w:basedOn w:val="Normal"/>
    <w:uiPriority w:val="99"/>
    <w:semiHidden/>
    <w:unhideWhenUsed/>
    <w:rsid w:val="0068385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83857"/>
  </w:style>
  <w:style w:type="character" w:styleId="Emphasis">
    <w:name w:val="Emphasis"/>
    <w:basedOn w:val="DefaultParagraphFont"/>
    <w:uiPriority w:val="20"/>
    <w:qFormat/>
    <w:rsid w:val="006838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2</cp:revision>
  <dcterms:created xsi:type="dcterms:W3CDTF">2025-03-09T23:36:00Z</dcterms:created>
  <dcterms:modified xsi:type="dcterms:W3CDTF">2025-03-09T23:38:00Z</dcterms:modified>
</cp:coreProperties>
</file>