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3E" w:rsidRPr="00FF4C3E" w:rsidRDefault="00FF4C3E">
      <w:pPr>
        <w:rPr>
          <w:sz w:val="44"/>
          <w:szCs w:val="44"/>
          <w:lang w:val="fr-FR"/>
        </w:rPr>
      </w:pPr>
      <w:r w:rsidRPr="00FF4C3E">
        <w:rPr>
          <w:sz w:val="44"/>
          <w:szCs w:val="44"/>
          <w:lang w:val="fr-FR"/>
        </w:rPr>
        <w:t>Doc technique</w:t>
      </w:r>
      <w:r w:rsidRPr="00FF4C3E">
        <w:rPr>
          <w:sz w:val="44"/>
          <w:szCs w:val="44"/>
          <w:lang w:val="fr-FR"/>
        </w:rPr>
        <w:br/>
      </w:r>
      <w:bookmarkStart w:id="0" w:name="_GoBack"/>
      <w:bookmarkEnd w:id="0"/>
    </w:p>
    <w:p w:rsidR="007F20E6" w:rsidRPr="00FF4C3E" w:rsidRDefault="00691931">
      <w:pPr>
        <w:rPr>
          <w:lang w:val="fr-FR"/>
        </w:rPr>
      </w:pPr>
      <w:r w:rsidRPr="00FF4C3E">
        <w:rPr>
          <w:lang w:val="fr-FR"/>
        </w:rPr>
        <w:t>Liste des membres:</w:t>
      </w:r>
    </w:p>
    <w:p w:rsidR="00691931" w:rsidRDefault="00691931">
      <w:pPr>
        <w:rPr>
          <w:lang w:val="fr-FR"/>
        </w:rPr>
      </w:pPr>
      <w:r w:rsidRPr="00691931">
        <w:rPr>
          <w:lang w:val="fr-FR"/>
        </w:rPr>
        <w:t>ETU003214, ETU3172, ETU003098</w:t>
      </w:r>
      <w:r w:rsidRPr="00691931">
        <w:rPr>
          <w:lang w:val="fr-FR"/>
        </w:rPr>
        <w:br/>
      </w:r>
      <w:r w:rsidRPr="00691931">
        <w:rPr>
          <w:lang w:val="fr-FR"/>
        </w:rPr>
        <w:br/>
      </w:r>
    </w:p>
    <w:p w:rsidR="00691931" w:rsidRPr="00691931" w:rsidRDefault="00691931" w:rsidP="0069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91931">
        <w:rPr>
          <w:lang w:val="fr-FR"/>
        </w:rPr>
        <w:t>Base de d</w:t>
      </w:r>
      <w:r>
        <w:rPr>
          <w:lang w:val="fr-FR"/>
        </w:rPr>
        <w:t>onnées :</w:t>
      </w:r>
      <w:r>
        <w:rPr>
          <w:lang w:val="fr-FR"/>
        </w:rPr>
        <w:br/>
      </w:r>
      <w:r>
        <w:rPr>
          <w:lang w:val="fr-FR"/>
        </w:rPr>
        <w:tab/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CREATE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TABLE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pret_fond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id_fond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motif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montant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pret_client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id_client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email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pret_type_pret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id_type_pret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taux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duree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assurance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DEFAULT 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montant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id_client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id_type_pret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date_pret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statuts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ENUM(</w:t>
      </w:r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</w:t>
      </w:r>
      <w:proofErr w:type="spellEnd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attente</w:t>
      </w:r>
      <w:proofErr w:type="spellEnd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valide</w:t>
      </w:r>
      <w:proofErr w:type="spellEnd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'refuse'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DEFAULT </w:t>
      </w:r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</w:t>
      </w:r>
      <w:proofErr w:type="spellEnd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attente</w:t>
      </w:r>
      <w:proofErr w:type="spellEnd"/>
      <w:r w:rsidRPr="006919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id_client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client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id_client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id_type_pret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pret_type_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id_type_pret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pret_remboursement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id_remboursement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montant_total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interet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capital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capital_restant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mois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annee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assurance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DEFAULT 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pret_simulation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id_simulation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AUTO_INCREMENT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montant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taux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duree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assurance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DEFAULT </w:t>
      </w:r>
      <w:r w:rsidRPr="006919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date_simulation</w:t>
      </w:r>
      <w:proofErr w:type="spellEnd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DEFAULT </w:t>
      </w:r>
      <w:r w:rsidRPr="006919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CURRENT_TIMESTAMP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details</w:t>
      </w:r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6919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pret_</w:t>
      </w:r>
      <w:proofErr w:type="gramStart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id_pret</w:t>
      </w:r>
      <w:proofErr w:type="spellEnd"/>
      <w:r w:rsidRPr="0069193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691931" w:rsidRPr="00691931" w:rsidRDefault="00691931" w:rsidP="0069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9193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);</w:t>
      </w:r>
    </w:p>
    <w:p w:rsidR="00691931" w:rsidRDefault="00691931">
      <w:pPr>
        <w:rPr>
          <w:lang w:val="fr-FR"/>
        </w:rPr>
      </w:pPr>
    </w:p>
    <w:p w:rsidR="001A04EC" w:rsidRDefault="008C276E" w:rsidP="001A04EC">
      <w:pPr>
        <w:rPr>
          <w:lang w:val="fr-FR"/>
        </w:rPr>
      </w:pPr>
      <w:proofErr w:type="spellStart"/>
      <w:r>
        <w:rPr>
          <w:lang w:val="fr-FR"/>
        </w:rPr>
        <w:t>Fonctionnalite</w:t>
      </w:r>
      <w:proofErr w:type="spellEnd"/>
      <w:r>
        <w:rPr>
          <w:lang w:val="fr-FR"/>
        </w:rPr>
        <w:t> : Ajouter des fonds à l’</w:t>
      </w:r>
      <w:proofErr w:type="spellStart"/>
      <w:r>
        <w:rPr>
          <w:lang w:val="fr-FR"/>
        </w:rPr>
        <w:t>etablissement</w:t>
      </w:r>
      <w:proofErr w:type="spellEnd"/>
      <w:r w:rsidR="007B092B">
        <w:rPr>
          <w:lang w:val="fr-FR"/>
        </w:rPr>
        <w:t xml:space="preserve"> financier</w:t>
      </w:r>
      <w:r w:rsidR="001A04EC">
        <w:rPr>
          <w:lang w:val="fr-FR"/>
        </w:rPr>
        <w:br/>
        <w:t>Utilisateurs : Administrateur</w:t>
      </w:r>
    </w:p>
    <w:p w:rsidR="001A04EC" w:rsidRDefault="001A04EC" w:rsidP="001A04EC">
      <w:pPr>
        <w:rPr>
          <w:lang w:val="fr-FR"/>
        </w:rPr>
      </w:pPr>
      <w:r>
        <w:rPr>
          <w:lang w:val="fr-FR"/>
        </w:rPr>
        <w:t>Input</w:t>
      </w:r>
      <w:proofErr w:type="gramStart"/>
      <w:r>
        <w:rPr>
          <w:lang w:val="fr-FR"/>
        </w:rPr>
        <w:t> :montant</w:t>
      </w:r>
      <w:proofErr w:type="gramEnd"/>
    </w:p>
    <w:p w:rsidR="001A04EC" w:rsidRPr="001A04EC" w:rsidRDefault="001A04EC" w:rsidP="001A04EC">
      <w:pPr>
        <w:rPr>
          <w:lang w:val="fr-FR"/>
        </w:rPr>
      </w:pPr>
      <w:r>
        <w:rPr>
          <w:lang w:val="fr-FR"/>
        </w:rPr>
        <w:t>Scenario nominal :</w:t>
      </w:r>
      <w:r>
        <w:rPr>
          <w:lang w:val="fr-FR"/>
        </w:rPr>
        <w:tab/>
      </w:r>
    </w:p>
    <w:p w:rsidR="001A04EC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L’administrateur</w:t>
      </w:r>
      <w:proofErr w:type="gramEnd"/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 connecte et accède à la page </w:t>
      </w:r>
      <w:proofErr w:type="spellStart"/>
      <w:r w:rsidR="001A04EC"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admin_accueil</w:t>
      </w:r>
      <w:proofErr w:type="spellEnd"/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1A04EC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</w:t>
      </w:r>
      <w:proofErr w:type="gramEnd"/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lien ou bouton "Ajouter des fonds" est affiché.</w:t>
      </w:r>
    </w:p>
    <w:p w:rsidR="001A04EC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</w:t>
      </w:r>
      <w:proofErr w:type="gramEnd"/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formulaire s’af</w:t>
      </w:r>
      <w:r w:rsidR="001A04E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fiche pour saisir le montant </w:t>
      </w:r>
    </w:p>
    <w:p w:rsidR="001A04EC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L’administrateur</w:t>
      </w:r>
      <w:proofErr w:type="gramEnd"/>
      <w:r w:rsidR="001A04EC"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valide le formulaire, et les fonds sont ajoutés.</w:t>
      </w:r>
    </w:p>
    <w:p w:rsidR="007F51E8" w:rsidRDefault="007F51E8" w:rsidP="007F5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Scenario alternatif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Redirection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vers la page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admin_accueil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avec un message d’erreur précis (ex. "Montant invalide").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Règles de gestion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montant doit être un nombre positif (DECIMAL &gt; 0).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Mettre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à jour le champ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fonds_total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la table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etablissement_financier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Enregistrer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la transaction dans la table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transaction_fonds</w:t>
      </w:r>
      <w:proofErr w:type="spellEnd"/>
    </w:p>
    <w:p w:rsidR="007F51E8" w:rsidRPr="00D66F0D" w:rsidRDefault="007F51E8" w:rsidP="007F5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Résultat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l’ajout est possible :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fonds sont ajoutés à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fonds_total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entrée est créée dans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transaction_fonds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l’ajout échoue :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Aucun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changement dans la base de données.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d’un message d’erreur précis.</w:t>
      </w:r>
    </w:p>
    <w:p w:rsidR="007F51E8" w:rsidRPr="00D66F0D" w:rsidRDefault="007F51E8" w:rsidP="007F5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7F51E8" w:rsidRDefault="008C276E" w:rsidP="001A04EC">
      <w:pPr>
        <w:rPr>
          <w:lang w:val="fr-FR"/>
        </w:rPr>
      </w:pPr>
      <w:r>
        <w:rPr>
          <w:lang w:val="fr-FR"/>
        </w:rPr>
        <w:br/>
      </w:r>
      <w:r w:rsidR="001A04EC" w:rsidRPr="001A04EC">
        <w:rPr>
          <w:noProof/>
          <w:lang w:val="fr-FR" w:eastAsia="fr-FR"/>
        </w:rPr>
        <w:drawing>
          <wp:inline distT="0" distB="0" distL="0" distR="0" wp14:anchorId="48C3F266" wp14:editId="76988701">
            <wp:extent cx="5972810" cy="320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29" w:rsidRDefault="00D00129" w:rsidP="001A04EC">
      <w:pPr>
        <w:rPr>
          <w:lang w:val="fr-FR"/>
        </w:rPr>
      </w:pPr>
    </w:p>
    <w:p w:rsidR="00D00129" w:rsidRPr="00D66F0D" w:rsidRDefault="00D00129" w:rsidP="00D001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Fonctionnalité </w:t>
      </w:r>
      <w:r w:rsidRPr="00D66F0D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: Créer un type de prêt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Administrateur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lastRenderedPageBreak/>
        <w:t>Inputs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Nom du prêt, Taux d’intérêt, Durée maximale (en mois), Montant maximal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nominal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L’administrateur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 connecte et accède à la page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admin_accueil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lien ou bouton "Créer un type de prêt" est affiché.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formulaire s’affiche pour saisir les détails du type de prêt.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L’administrateur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valide le formulaire, et le type de prêt est créé.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alternatif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Redirection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vers la page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admin_accueil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avec un message d’erreur précis (ex. "Taux d’intérêt invalide").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Règles de gestion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nom du prêt doit être unique et non vide.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taux d’intérêt doit être un pourcentage valide (ex. entre 0 et 100).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durée maximale doit être un entier positif (en mois).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montant maximal doit être un nombre positif.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Résultat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la création est possible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entrée est ajoutée dans la table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type_pret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la création échoue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Aucun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changement dans la base de données.</w:t>
      </w:r>
    </w:p>
    <w:p w:rsidR="00D00129" w:rsidRPr="00D00129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</w:t>
      </w:r>
      <w:proofErr w:type="gram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d’un message d’erreur précis.</w:t>
      </w:r>
    </w:p>
    <w:p w:rsidR="00D00129" w:rsidRDefault="00D00129" w:rsidP="001A04EC">
      <w:pPr>
        <w:rPr>
          <w:lang w:val="fr-FR"/>
        </w:rPr>
      </w:pPr>
      <w:r w:rsidRPr="00D00129">
        <w:rPr>
          <w:noProof/>
          <w:lang w:val="fr-FR" w:eastAsia="fr-FR"/>
        </w:rPr>
        <w:lastRenderedPageBreak/>
        <w:drawing>
          <wp:inline distT="0" distB="0" distL="0" distR="0" wp14:anchorId="0293ED1B" wp14:editId="797B9024">
            <wp:extent cx="5972810" cy="32029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29" w:rsidRDefault="00D00129" w:rsidP="001A04EC">
      <w:pPr>
        <w:rPr>
          <w:lang w:val="fr-FR"/>
        </w:rPr>
      </w:pPr>
    </w:p>
    <w:p w:rsidR="00D00129" w:rsidRPr="00D66F0D" w:rsidRDefault="00D00129" w:rsidP="00D001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Fonctionnalité </w:t>
      </w:r>
      <w:r w:rsidRPr="00D66F0D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:</w:t>
      </w:r>
      <w:proofErr w:type="gramEnd"/>
      <w:r w:rsidRPr="00D66F0D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Demander un prêt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Admin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Inputs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id_client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id_type_pret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Montant, Durée (en mois</w:t>
      </w:r>
      <w:proofErr w:type="gramStart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debut</w:t>
      </w:r>
      <w:proofErr w:type="spellEnd"/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nominal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 lien ou bouton "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Faire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 prêt" est affiché.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 formulaire s’affiche pour sélectionner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 client,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 type de prêt,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saisir le montant, et la durée et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debut</w:t>
      </w:r>
      <w:proofErr w:type="spellEnd"/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 client valide le formulaire, et la demande de prêt est enregistrée.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alternatif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Affichage d’un message d’erreur précis sur la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même page 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Règles de gestion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id_client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doit exister dans la table </w:t>
      </w:r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client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id_type_pret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doit exister dans la table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type_pret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Le montant demandé ne doit pas dépasser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montant_max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 type de prêt.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La durée demandée ne doit pas dépasser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duree_max_mois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 type de prêt.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 fonds disponibles (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fonds_total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 dans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etablissement_financier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doivent être suffisants.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Vérifier si le client n’a pas de prêts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 attente ou refusés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Résultat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la demande est possible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Une entrée est ajoutée dans la table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avec </w:t>
      </w:r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statut = 'en attente'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la demande échoue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Aucun changement dans la base de données.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 d’un message d’erreur précis.</w:t>
      </w:r>
    </w:p>
    <w:p w:rsidR="00D00129" w:rsidRDefault="00D00129" w:rsidP="001A04EC">
      <w:pPr>
        <w:rPr>
          <w:lang w:val="fr-FR"/>
        </w:rPr>
      </w:pPr>
      <w:r w:rsidRPr="00D00129">
        <w:rPr>
          <w:noProof/>
          <w:lang w:val="fr-FR" w:eastAsia="fr-FR"/>
        </w:rPr>
        <w:drawing>
          <wp:inline distT="0" distB="0" distL="0" distR="0" wp14:anchorId="4A5952F7" wp14:editId="3DFE2277">
            <wp:extent cx="5972810" cy="32042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29" w:rsidRPr="00D66F0D" w:rsidRDefault="00D00129" w:rsidP="00D001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Fonctionnalité </w:t>
      </w:r>
      <w:r w:rsidRPr="00D66F0D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Valider</w:t>
      </w:r>
      <w:r w:rsidRPr="00D66F0D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ou refuser un prêt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Administrateur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Inputs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id_pret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Statut (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valide ou refuse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lastRenderedPageBreak/>
        <w:t>Scénario nominal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L’administrateur se connecte et accède à la page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admin_accueil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 lien ou bouton "Gérer les prêts" affiche la liste des prêts en attente.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L’administrateur sélectionne un prêt et choisit d’approuver ou de refuser via un bouton ou formulaire.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 validation met à jour le statut du prêt.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alternatif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 d’un message d’erreur précis sur la même page (ex. "Prêt déjà traité").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Règles de gestion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id_pret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doit exister dans la table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pret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prêt doit être en statut </w:t>
      </w:r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en attente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approuvé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Vérifier que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fonds_total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etablissement_financier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suffisant.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Déduire le montant du prêt de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fonds_total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Enregistrer une transaction dans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transaction_fonds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avec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type_transaction</w:t>
      </w:r>
      <w:proofErr w:type="spellEnd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'retrait'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refusé :</w:t>
      </w:r>
    </w:p>
    <w:p w:rsidR="00D00129" w:rsidRPr="00D66F0D" w:rsidRDefault="00D00129" w:rsidP="00D001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Mettre à jour le statut </w:t>
      </w:r>
      <w:proofErr w:type="spellStart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à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refusé</w:t>
      </w:r>
      <w:proofErr w:type="spellEnd"/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sans modifier les fonds.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Résultat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approuvé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statut du prêt devient </w:t>
      </w:r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approuvé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 fonds sont déduits, et une transaction est enregistrée.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refusé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statut du prêt devient </w:t>
      </w:r>
      <w:r w:rsidRPr="00D66F0D">
        <w:rPr>
          <w:rFonts w:ascii="Courier New" w:eastAsia="Times New Roman" w:hAnsi="Courier New" w:cs="Courier New"/>
          <w:sz w:val="20"/>
          <w:szCs w:val="20"/>
          <w:lang w:val="fr-FR" w:eastAsia="fr-FR"/>
        </w:rPr>
        <w:t>refusé</w:t>
      </w: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Si impossible :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Aucun changement dans la base de données.</w:t>
      </w:r>
    </w:p>
    <w:p w:rsidR="00D00129" w:rsidRPr="00D66F0D" w:rsidRDefault="00D00129" w:rsidP="00D0012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66F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 d’un message d’erreur précis.</w:t>
      </w:r>
    </w:p>
    <w:p w:rsidR="00D00129" w:rsidRDefault="00C73477" w:rsidP="001A04EC">
      <w:pPr>
        <w:rPr>
          <w:lang w:val="fr-FR"/>
        </w:rPr>
      </w:pPr>
      <w:r w:rsidRPr="00C73477">
        <w:rPr>
          <w:noProof/>
          <w:lang w:val="fr-FR" w:eastAsia="fr-FR"/>
        </w:rPr>
        <w:drawing>
          <wp:inline distT="0" distB="0" distL="0" distR="0" wp14:anchorId="31FC04C1" wp14:editId="6ACACF57">
            <wp:extent cx="5972810" cy="31965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77" w:rsidRDefault="00C73477" w:rsidP="001A04EC">
      <w:pPr>
        <w:rPr>
          <w:lang w:val="fr-FR"/>
        </w:rPr>
      </w:pPr>
    </w:p>
    <w:p w:rsidR="00C73477" w:rsidRPr="00C73477" w:rsidRDefault="00C73477" w:rsidP="00C73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Fonctionnalité </w:t>
      </w:r>
      <w:r w:rsidRPr="00C73477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: Afficher un tableau des intérêts gagnés par mois pour l’établissement financier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Administrateur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Inputs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Filtre pour mois et année de début, mois et année de fin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nominal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L’administrateur se connecte et accède à la page </w:t>
      </w:r>
      <w:proofErr w:type="spellStart"/>
      <w:r w:rsidRPr="00C734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admin_accueil</w:t>
      </w:r>
      <w:proofErr w:type="spellEnd"/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 lien ou bouton "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Remboursement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s" affiche un formulaire pour sélectionner le mois/année de début et de fin.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Après validation, un tableau affiche les intérêts gagnés par mois dans la période sélectionnée.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Scénario alternatif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Si la période est invalide (ex. date de fin antérieure à la date de début), afficher un message d’erreur précis sur la même page (ex. "Période invalide").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Règles de gestion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Les intérêts sont calculés à partir des prêts approuvés dans la table </w:t>
      </w:r>
      <w:proofErr w:type="spellStart"/>
      <w:r w:rsidRPr="00C734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pret</w:t>
      </w:r>
      <w:proofErr w:type="spellEnd"/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en utilisant le taux d’intérêt du </w:t>
      </w:r>
      <w:proofErr w:type="spellStart"/>
      <w:r w:rsidRPr="00C734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type_pret</w:t>
      </w:r>
      <w:proofErr w:type="spellEnd"/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la formule de l’annuité constante.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chaque mois, sommer les intérêts payés via les remboursements (basés sur la table </w:t>
      </w:r>
      <w:r w:rsidRPr="00C73477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remboursement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calculés via la formule d’annuité).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 filtres doivent être valides (mois entre 1 et 12, année positive, période cohérente).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Résultat</w:t>
      </w: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Si la requête est valide : 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 tableau est affiché avec les colonnes : Mois/Année, Intérêts gagnés (en unité monétaire).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Si la requête échoue : 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Aucun tableau n’est affiché.</w:t>
      </w:r>
    </w:p>
    <w:p w:rsidR="00C73477" w:rsidRPr="00C73477" w:rsidRDefault="00C73477" w:rsidP="00C7347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7347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 d’un message d’erreur précis.</w:t>
      </w:r>
    </w:p>
    <w:p w:rsidR="00C73477" w:rsidRDefault="00815143" w:rsidP="001A04EC">
      <w:pPr>
        <w:rPr>
          <w:lang w:val="fr-FR"/>
        </w:rPr>
      </w:pPr>
      <w:r w:rsidRPr="00815143">
        <w:rPr>
          <w:noProof/>
          <w:lang w:val="fr-FR" w:eastAsia="fr-FR"/>
        </w:rPr>
        <w:drawing>
          <wp:inline distT="0" distB="0" distL="0" distR="0" wp14:anchorId="13B294F4" wp14:editId="3932019B">
            <wp:extent cx="5972810" cy="319976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8C" w:rsidRDefault="0073648C" w:rsidP="0073648C">
      <w:pPr>
        <w:pStyle w:val="Heading3"/>
      </w:pPr>
      <w:r>
        <w:rPr>
          <w:rStyle w:val="Strong"/>
          <w:b/>
          <w:bCs/>
        </w:rPr>
        <w:lastRenderedPageBreak/>
        <w:t>Fonctionnalité : Créer un graphique à partir du tableau des intérêts gagnés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73648C">
        <w:rPr>
          <w:rStyle w:val="Strong"/>
          <w:lang w:val="fr-FR"/>
        </w:rPr>
        <w:t>Utilisateur</w:t>
      </w:r>
      <w:r w:rsidRPr="0073648C">
        <w:rPr>
          <w:lang w:val="fr-FR"/>
        </w:rPr>
        <w:t xml:space="preserve"> : Administrateur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73648C">
        <w:rPr>
          <w:rStyle w:val="Strong"/>
          <w:lang w:val="fr-FR"/>
        </w:rPr>
        <w:t>Inputs</w:t>
      </w:r>
      <w:r w:rsidRPr="0073648C">
        <w:rPr>
          <w:lang w:val="fr-FR"/>
        </w:rPr>
        <w:t xml:space="preserve"> : Données du tableau généré par la Fonctionnalité 8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73648C">
        <w:rPr>
          <w:rStyle w:val="Strong"/>
          <w:lang w:val="fr-FR"/>
        </w:rPr>
        <w:t>Scénario nominal</w:t>
      </w:r>
      <w:r w:rsidRPr="0073648C">
        <w:rPr>
          <w:lang w:val="fr-FR"/>
        </w:rPr>
        <w:t xml:space="preserve"> : 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>Après génération du tableau des intérêts gagnés, un graphique (type : ligne) est affiché sous le tableau pour visualiser les intérêts gagnés par mois.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73648C">
        <w:rPr>
          <w:rStyle w:val="Strong"/>
          <w:lang w:val="fr-FR"/>
        </w:rPr>
        <w:t>Scénario alternatif</w:t>
      </w:r>
      <w:r w:rsidRPr="0073648C">
        <w:rPr>
          <w:lang w:val="fr-FR"/>
        </w:rPr>
        <w:t xml:space="preserve"> : 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>Si aucune donnée n’est disponible (ex. période sans prêts), afficher un message indiquant l’absence de données.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360"/>
        <w:rPr>
          <w:lang w:val="fr-FR"/>
        </w:rPr>
      </w:pPr>
      <w:r w:rsidRPr="0073648C">
        <w:rPr>
          <w:rStyle w:val="Strong"/>
          <w:lang w:val="fr-FR"/>
        </w:rPr>
        <w:t>Règles de gestion</w:t>
      </w:r>
      <w:r w:rsidRPr="0073648C">
        <w:rPr>
          <w:lang w:val="fr-FR"/>
        </w:rPr>
        <w:t xml:space="preserve"> : 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 xml:space="preserve">Utiliser Chart.js pour générer un graphique de type </w:t>
      </w:r>
      <w:r w:rsidRPr="0073648C">
        <w:rPr>
          <w:rStyle w:val="Emphasis"/>
          <w:lang w:val="fr-FR"/>
        </w:rPr>
        <w:t>line</w:t>
      </w:r>
      <w:r w:rsidRPr="0073648C">
        <w:rPr>
          <w:lang w:val="fr-FR"/>
        </w:rPr>
        <w:t>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>Les données sont extraites du tableau des intérêts gagnés.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>Les axes sont : X (Mois/Année), Y (Intérêts gagnés).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>Utiliser des couleurs distinctes adaptées aux thèmes clair et sombre (ex. bleu pour la ligne, fond blanc/gris).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73648C">
        <w:rPr>
          <w:rStyle w:val="Strong"/>
          <w:lang w:val="fr-FR"/>
        </w:rPr>
        <w:t>Résultat</w:t>
      </w:r>
      <w:r w:rsidRPr="0073648C">
        <w:rPr>
          <w:lang w:val="fr-FR"/>
        </w:rPr>
        <w:t xml:space="preserve"> : 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 xml:space="preserve">Si des données sont disponibles : 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2160"/>
        <w:rPr>
          <w:lang w:val="fr-FR"/>
        </w:rPr>
      </w:pPr>
      <w:r w:rsidRPr="0073648C">
        <w:rPr>
          <w:lang w:val="fr-FR"/>
        </w:rPr>
        <w:t>Un graphique est affiché sous le tableau.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73648C">
        <w:rPr>
          <w:lang w:val="fr-FR"/>
        </w:rPr>
        <w:t xml:space="preserve">Si aucune donnée : </w:t>
      </w:r>
    </w:p>
    <w:p w:rsidR="0073648C" w:rsidRPr="0073648C" w:rsidRDefault="0073648C" w:rsidP="0073648C">
      <w:pPr>
        <w:spacing w:before="100" w:beforeAutospacing="1" w:after="100" w:afterAutospacing="1" w:line="240" w:lineRule="auto"/>
        <w:ind w:left="2160"/>
        <w:rPr>
          <w:lang w:val="fr-FR"/>
        </w:rPr>
      </w:pPr>
      <w:r w:rsidRPr="0073648C">
        <w:rPr>
          <w:lang w:val="fr-FR"/>
        </w:rPr>
        <w:t>Affichage d’un message indiquant l’absence de données.</w:t>
      </w:r>
    </w:p>
    <w:p w:rsidR="005A16C1" w:rsidRDefault="005A16C1" w:rsidP="005A16C1">
      <w:pPr>
        <w:pStyle w:val="Heading3"/>
      </w:pPr>
      <w:r>
        <w:rPr>
          <w:rStyle w:val="Strong"/>
          <w:b/>
          <w:bCs/>
        </w:rPr>
        <w:t>Fonctionnalité : Système de simulation de prêt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5A16C1">
        <w:rPr>
          <w:rStyle w:val="Strong"/>
          <w:lang w:val="fr-FR"/>
        </w:rPr>
        <w:t>Utilisateur</w:t>
      </w:r>
      <w:r w:rsidRPr="005A16C1">
        <w:rPr>
          <w:lang w:val="fr-FR"/>
        </w:rPr>
        <w:t xml:space="preserve"> : Client, Administrateur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5A16C1">
        <w:rPr>
          <w:rStyle w:val="Strong"/>
          <w:lang w:val="fr-FR"/>
        </w:rPr>
        <w:t>Inputs</w:t>
      </w:r>
      <w:r w:rsidRPr="005A16C1">
        <w:rPr>
          <w:lang w:val="fr-FR"/>
        </w:rPr>
        <w:t xml:space="preserve"> : </w:t>
      </w:r>
      <w:proofErr w:type="spellStart"/>
      <w:r w:rsidRPr="005A16C1">
        <w:rPr>
          <w:lang w:val="fr-FR"/>
        </w:rPr>
        <w:t>id_type_pret</w:t>
      </w:r>
      <w:proofErr w:type="spellEnd"/>
      <w:r w:rsidRPr="005A16C1">
        <w:rPr>
          <w:lang w:val="fr-FR"/>
        </w:rPr>
        <w:t>, Montant, Durée (en mois), Taux d’assurance (facultatif)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5A16C1">
        <w:rPr>
          <w:rStyle w:val="Strong"/>
          <w:lang w:val="fr-FR"/>
        </w:rPr>
        <w:t>Scénario nominal</w:t>
      </w:r>
      <w:r w:rsidRPr="005A16C1">
        <w:rPr>
          <w:lang w:val="fr-FR"/>
        </w:rPr>
        <w:t xml:space="preserve"> : 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>L’utilisateur accède à une page de simulation via un lien "Simuler un prêt".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lastRenderedPageBreak/>
        <w:t>Un formulaire permet de sélectionner un type de prêt, saisir le montant, la durée, et le taux d’assurance.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>Après validation, un tableau affiche les mensualités, les intérêts, et le coût total.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>L’utilisateur peut sauvegarder la simulation.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5A16C1">
        <w:rPr>
          <w:rStyle w:val="Strong"/>
          <w:lang w:val="fr-FR"/>
        </w:rPr>
        <w:t>Scénario alternatif</w:t>
      </w:r>
      <w:r w:rsidRPr="005A16C1">
        <w:rPr>
          <w:lang w:val="fr-FR"/>
        </w:rPr>
        <w:t xml:space="preserve"> : 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 xml:space="preserve">Si les inputs sont invalides (ex. montant dépasse </w:t>
      </w:r>
      <w:proofErr w:type="spellStart"/>
      <w:r w:rsidRPr="005A16C1">
        <w:rPr>
          <w:rStyle w:val="Emphasis"/>
          <w:lang w:val="fr-FR"/>
        </w:rPr>
        <w:t>montant_max</w:t>
      </w:r>
      <w:proofErr w:type="spellEnd"/>
      <w:r w:rsidRPr="005A16C1">
        <w:rPr>
          <w:lang w:val="fr-FR"/>
        </w:rPr>
        <w:t>), afficher un message d’erreur précis.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5A16C1">
        <w:rPr>
          <w:rStyle w:val="Strong"/>
          <w:lang w:val="fr-FR"/>
        </w:rPr>
        <w:t>Règles de gestion</w:t>
      </w:r>
      <w:r w:rsidRPr="005A16C1">
        <w:rPr>
          <w:lang w:val="fr-FR"/>
        </w:rPr>
        <w:t xml:space="preserve"> : 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 xml:space="preserve">Les simulations sont temporaires sauf si sauvegardées (stockées dans une table </w:t>
      </w:r>
      <w:proofErr w:type="spellStart"/>
      <w:r w:rsidRPr="005A16C1">
        <w:rPr>
          <w:rStyle w:val="Emphasis"/>
          <w:lang w:val="fr-FR"/>
        </w:rPr>
        <w:t>simulation_pret</w:t>
      </w:r>
      <w:proofErr w:type="spellEnd"/>
      <w:r w:rsidRPr="005A16C1">
        <w:rPr>
          <w:lang w:val="fr-FR"/>
        </w:rPr>
        <w:t>).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>Un prêt simulé doit être validé par un administrateur pour devenir une demande (Fonctionnalité 4).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 xml:space="preserve">Vérifier les contraintes du </w:t>
      </w:r>
      <w:proofErr w:type="spellStart"/>
      <w:r w:rsidRPr="005A16C1">
        <w:rPr>
          <w:rStyle w:val="Emphasis"/>
          <w:lang w:val="fr-FR"/>
        </w:rPr>
        <w:t>type_pret</w:t>
      </w:r>
      <w:proofErr w:type="spellEnd"/>
      <w:r w:rsidRPr="005A16C1">
        <w:rPr>
          <w:lang w:val="fr-FR"/>
        </w:rPr>
        <w:t xml:space="preserve"> (</w:t>
      </w:r>
      <w:proofErr w:type="spellStart"/>
      <w:r w:rsidRPr="005A16C1">
        <w:rPr>
          <w:lang w:val="fr-FR"/>
        </w:rPr>
        <w:t>montant_max</w:t>
      </w:r>
      <w:proofErr w:type="spellEnd"/>
      <w:r w:rsidRPr="005A16C1">
        <w:rPr>
          <w:lang w:val="fr-FR"/>
        </w:rPr>
        <w:t xml:space="preserve">, </w:t>
      </w:r>
      <w:proofErr w:type="spellStart"/>
      <w:r w:rsidRPr="005A16C1">
        <w:rPr>
          <w:lang w:val="fr-FR"/>
        </w:rPr>
        <w:t>duree_max_mois</w:t>
      </w:r>
      <w:proofErr w:type="spellEnd"/>
      <w:r w:rsidRPr="005A16C1">
        <w:rPr>
          <w:lang w:val="fr-FR"/>
        </w:rPr>
        <w:t>).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5A16C1">
        <w:rPr>
          <w:rStyle w:val="Strong"/>
          <w:lang w:val="fr-FR"/>
        </w:rPr>
        <w:t>Résultat</w:t>
      </w:r>
      <w:r w:rsidRPr="005A16C1">
        <w:rPr>
          <w:lang w:val="fr-FR"/>
        </w:rPr>
        <w:t xml:space="preserve"> : 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>Un tableau affiche les détails de la simulation.</w:t>
      </w:r>
    </w:p>
    <w:p w:rsidR="005A16C1" w:rsidRPr="005A16C1" w:rsidRDefault="005A16C1" w:rsidP="005A16C1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5A16C1">
        <w:rPr>
          <w:lang w:val="fr-FR"/>
        </w:rPr>
        <w:t>La simulation peut être sauvegardée ou convertie en demande.</w:t>
      </w:r>
    </w:p>
    <w:p w:rsidR="0073648C" w:rsidRDefault="005A16C1" w:rsidP="001A04EC">
      <w:pPr>
        <w:rPr>
          <w:lang w:val="fr-FR"/>
        </w:rPr>
      </w:pPr>
      <w:r w:rsidRPr="005A16C1">
        <w:rPr>
          <w:noProof/>
          <w:lang w:val="fr-FR" w:eastAsia="fr-FR"/>
        </w:rPr>
        <w:drawing>
          <wp:inline distT="0" distB="0" distL="0" distR="0" wp14:anchorId="0ABDE441" wp14:editId="1BC52963">
            <wp:extent cx="5972810" cy="3212465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4E" w:rsidRDefault="00D07F4E" w:rsidP="00D07F4E">
      <w:pPr>
        <w:spacing w:before="100" w:beforeAutospacing="1" w:after="100" w:afterAutospacing="1" w:line="240" w:lineRule="auto"/>
        <w:ind w:left="1440"/>
      </w:pPr>
    </w:p>
    <w:p w:rsidR="00D07F4E" w:rsidRDefault="00D07F4E" w:rsidP="00D07F4E">
      <w:pPr>
        <w:pStyle w:val="Heading3"/>
      </w:pPr>
      <w:proofErr w:type="gramStart"/>
      <w:r>
        <w:rPr>
          <w:rStyle w:val="Strong"/>
          <w:b/>
          <w:bCs/>
        </w:rPr>
        <w:t>Fonctionnalité  :</w:t>
      </w:r>
      <w:proofErr w:type="gramEnd"/>
      <w:r>
        <w:rPr>
          <w:rStyle w:val="Strong"/>
          <w:b/>
          <w:bCs/>
        </w:rPr>
        <w:t xml:space="preserve"> Générer un PDF pour un prêt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D07F4E">
        <w:rPr>
          <w:rStyle w:val="Strong"/>
          <w:lang w:val="fr-FR"/>
        </w:rPr>
        <w:t>Utilisateur</w:t>
      </w:r>
      <w:r w:rsidRPr="00D07F4E">
        <w:rPr>
          <w:lang w:val="fr-FR"/>
        </w:rPr>
        <w:t xml:space="preserve"> : Administrateur, Client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D07F4E">
        <w:rPr>
          <w:rStyle w:val="Strong"/>
          <w:lang w:val="fr-FR"/>
        </w:rPr>
        <w:t>Inputs</w:t>
      </w:r>
      <w:r w:rsidRPr="00D07F4E">
        <w:rPr>
          <w:lang w:val="fr-FR"/>
        </w:rPr>
        <w:t xml:space="preserve"> : </w:t>
      </w:r>
      <w:proofErr w:type="spellStart"/>
      <w:r w:rsidRPr="00D07F4E">
        <w:rPr>
          <w:lang w:val="fr-FR"/>
        </w:rPr>
        <w:t>id_pret</w:t>
      </w:r>
      <w:proofErr w:type="spellEnd"/>
    </w:p>
    <w:p w:rsidR="00D07F4E" w:rsidRPr="00D07F4E" w:rsidRDefault="00D07F4E" w:rsidP="00D07F4E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D07F4E">
        <w:rPr>
          <w:rStyle w:val="Strong"/>
          <w:lang w:val="fr-FR"/>
        </w:rPr>
        <w:t>Scénario nominal</w:t>
      </w:r>
      <w:r w:rsidRPr="00D07F4E">
        <w:rPr>
          <w:lang w:val="fr-FR"/>
        </w:rPr>
        <w:t xml:space="preserve"> : 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L’utilisateur sélectionne un prêt approuvé via un bouton "Générer PDF".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Un PDF est généré avec les détails du prêt (montant, durée, taux, mensualités, assurance, etc.).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Le PDF est téléchargeable.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D07F4E">
        <w:rPr>
          <w:rStyle w:val="Strong"/>
          <w:lang w:val="fr-FR"/>
        </w:rPr>
        <w:t>Scénario alternatif</w:t>
      </w:r>
      <w:r w:rsidRPr="00D07F4E">
        <w:rPr>
          <w:lang w:val="fr-FR"/>
        </w:rPr>
        <w:t xml:space="preserve"> : 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Si le prêt n’existe pas ou n’est pas approuvé, afficher un message d’erreur précis.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D07F4E">
        <w:rPr>
          <w:rStyle w:val="Strong"/>
          <w:lang w:val="fr-FR"/>
        </w:rPr>
        <w:t>Règles de gestion</w:t>
      </w:r>
      <w:r w:rsidRPr="00D07F4E">
        <w:rPr>
          <w:lang w:val="fr-FR"/>
        </w:rPr>
        <w:t xml:space="preserve"> : 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 xml:space="preserve">Utiliser une bibliothèque PHP (ex. </w:t>
      </w:r>
      <w:proofErr w:type="spellStart"/>
      <w:r w:rsidRPr="00D07F4E">
        <w:rPr>
          <w:lang w:val="fr-FR"/>
        </w:rPr>
        <w:t>Dompdf</w:t>
      </w:r>
      <w:proofErr w:type="spellEnd"/>
      <w:r w:rsidRPr="00D07F4E">
        <w:rPr>
          <w:lang w:val="fr-FR"/>
        </w:rPr>
        <w:t>) pour générer le PDF.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Inclure : Nom du client, ID du prêt, Type de prêt, Montant, Durée, Taux d’intérêt, Assurance, Mensualités, Tableau d’amortissement.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Le PDF doit être formaté clairement (ex. logo de l’EF, tableau lisible).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720"/>
        <w:rPr>
          <w:lang w:val="fr-FR"/>
        </w:rPr>
      </w:pPr>
      <w:r w:rsidRPr="00D07F4E">
        <w:rPr>
          <w:rStyle w:val="Strong"/>
          <w:lang w:val="fr-FR"/>
        </w:rPr>
        <w:t>Résultat</w:t>
      </w:r>
      <w:r w:rsidRPr="00D07F4E">
        <w:rPr>
          <w:lang w:val="fr-FR"/>
        </w:rPr>
        <w:t xml:space="preserve"> : </w:t>
      </w:r>
    </w:p>
    <w:p w:rsidR="00D07F4E" w:rsidRPr="00D07F4E" w:rsidRDefault="00D07F4E" w:rsidP="00D07F4E">
      <w:pPr>
        <w:spacing w:before="100" w:beforeAutospacing="1" w:after="100" w:afterAutospacing="1" w:line="240" w:lineRule="auto"/>
        <w:ind w:left="1440"/>
        <w:rPr>
          <w:lang w:val="fr-FR"/>
        </w:rPr>
      </w:pPr>
      <w:r w:rsidRPr="00D07F4E">
        <w:rPr>
          <w:lang w:val="fr-FR"/>
        </w:rPr>
        <w:t>Un PDF est généré et téléchargeable.</w:t>
      </w:r>
    </w:p>
    <w:p w:rsidR="00D07F4E" w:rsidRPr="00691931" w:rsidRDefault="00D07F4E" w:rsidP="001A04EC">
      <w:pPr>
        <w:rPr>
          <w:lang w:val="fr-FR"/>
        </w:rPr>
      </w:pPr>
      <w:r w:rsidRPr="00D07F4E">
        <w:rPr>
          <w:noProof/>
          <w:lang w:val="fr-FR" w:eastAsia="fr-FR"/>
        </w:rPr>
        <w:lastRenderedPageBreak/>
        <w:drawing>
          <wp:inline distT="0" distB="0" distL="0" distR="0" wp14:anchorId="11F04AA6" wp14:editId="3E29ECF3">
            <wp:extent cx="5972810" cy="319659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F4E" w:rsidRPr="006919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964"/>
    <w:multiLevelType w:val="multilevel"/>
    <w:tmpl w:val="DD6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983"/>
    <w:multiLevelType w:val="multilevel"/>
    <w:tmpl w:val="EA4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5C26"/>
    <w:multiLevelType w:val="multilevel"/>
    <w:tmpl w:val="BAE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5D06"/>
    <w:multiLevelType w:val="multilevel"/>
    <w:tmpl w:val="E6E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533A1"/>
    <w:multiLevelType w:val="multilevel"/>
    <w:tmpl w:val="D2B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83E75"/>
    <w:multiLevelType w:val="multilevel"/>
    <w:tmpl w:val="A19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1606F"/>
    <w:multiLevelType w:val="multilevel"/>
    <w:tmpl w:val="BBC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874C9"/>
    <w:multiLevelType w:val="multilevel"/>
    <w:tmpl w:val="325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C1074"/>
    <w:multiLevelType w:val="multilevel"/>
    <w:tmpl w:val="C10C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5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33"/>
    <w:rsid w:val="001A04EC"/>
    <w:rsid w:val="0058028E"/>
    <w:rsid w:val="005A16C1"/>
    <w:rsid w:val="00691931"/>
    <w:rsid w:val="0073648C"/>
    <w:rsid w:val="007B092B"/>
    <w:rsid w:val="007F51E8"/>
    <w:rsid w:val="00815143"/>
    <w:rsid w:val="00817FD5"/>
    <w:rsid w:val="008C276E"/>
    <w:rsid w:val="00933533"/>
    <w:rsid w:val="00C73477"/>
    <w:rsid w:val="00D00129"/>
    <w:rsid w:val="00D07F4E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2F4"/>
  <w15:chartTrackingRefBased/>
  <w15:docId w15:val="{C466CD14-AD36-4494-AE5F-B15D306F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477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Strong">
    <w:name w:val="Strong"/>
    <w:basedOn w:val="DefaultParagraphFont"/>
    <w:uiPriority w:val="22"/>
    <w:qFormat/>
    <w:rsid w:val="00C73477"/>
    <w:rPr>
      <w:b/>
      <w:bCs/>
    </w:rPr>
  </w:style>
  <w:style w:type="character" w:styleId="Emphasis">
    <w:name w:val="Emphasis"/>
    <w:basedOn w:val="DefaultParagraphFont"/>
    <w:uiPriority w:val="20"/>
    <w:qFormat/>
    <w:rsid w:val="00C73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mikajy</dc:creator>
  <cp:keywords/>
  <dc:description/>
  <cp:lastModifiedBy>mikajy</cp:lastModifiedBy>
  <cp:revision>14</cp:revision>
  <dcterms:created xsi:type="dcterms:W3CDTF">2025-07-08T12:02:00Z</dcterms:created>
  <dcterms:modified xsi:type="dcterms:W3CDTF">2025-07-08T12:29:00Z</dcterms:modified>
</cp:coreProperties>
</file>