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/>
        <w:jc w:val="center"/>
      </w:pPr>
      <w:r>
        <w:rPr>
          <w:rFonts w:ascii="宋体" w:hAnsi="宋体" w:eastAsia="宋体"/>
          <w:b/>
          <w:sz w:val="36"/>
        </w:rPr>
        <w:t>浦江网联试验室智能化提升项目（三期）</w:t>
      </w:r>
    </w:p>
    <w:p>
      <w:pPr>
        <w:spacing w:line="360" w:lineRule="auto" w:after="40"/>
        <w:jc w:val="center"/>
      </w:pPr>
      <w:r>
        <w:rPr>
          <w:rFonts w:ascii="宋体" w:hAnsi="宋体" w:eastAsia="宋体"/>
          <w:b/>
          <w:sz w:val="36"/>
        </w:rPr>
        <w:t>费用估算</w:t>
      </w:r>
    </w:p>
    <w:p>
      <w:pPr>
        <w:spacing w:line="360" w:lineRule="auto" w:after="280"/>
        <w:jc w:val="center"/>
      </w:pPr>
      <w:r>
        <w:rPr>
          <w:rFonts w:ascii="宋体" w:hAnsi="宋体" w:eastAsia="宋体"/>
          <w:b w:val="0"/>
          <w:sz w:val="24"/>
        </w:rPr>
        <w:t>江苏正方交通科技有限公司    2026年10月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一、编制说明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本估算依据《浦江网联试验室智能化提升项目（三期）建设方案》编制，按硬件设备与软件开发两部分汇总。软件部分按功能模块归并列示；平台既有功能已能满足需求的内容，本期不重复建设，也不计入费用。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二、硬件费用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680"/>
        <w:gridCol w:w="680"/>
        <w:gridCol w:w="1247"/>
        <w:gridCol w:w="1361"/>
      </w:tblGrid>
      <w:tr>
        <w:tc>
          <w:tcPr>
            <w:tcW w:type="dxa" w:w="1474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628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单位</w:t>
            </w:r>
          </w:p>
        </w:tc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1247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单价（元）</w:t>
            </w:r>
          </w:p>
        </w:tc>
        <w:tc>
          <w:tcPr>
            <w:tcW w:type="dxa" w:w="1361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合价（元）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样品运输设备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X300B工业搬运机器人（含电池、自动回充桩、调度管理系统授权及现场建图调试）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200,000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门禁与显示设备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运输路线试验室门体联动改造（联动控制器与电动开门机）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扇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6,000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24,000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门禁与显示设备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委托前台引导屏（55英寸，含支架与安装）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8,000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8,000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数据采集设备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边缘采集网关（RS232/RS485串口与以太网接口）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12,000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硬件小计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  <w:t>244,000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三、软件费用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587"/>
        <w:gridCol w:w="5329"/>
        <w:gridCol w:w="1474"/>
      </w:tblGrid>
      <w:tr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587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5329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建设内容</w:t>
            </w:r>
          </w:p>
        </w:tc>
        <w:tc>
          <w:tcPr>
            <w:tcW w:type="dxa" w:w="1474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费用（元）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委托受理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App端委托填报、历史信息带出、委托数据联动接口、委托进度推送、引导屏任务展示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任务下发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检测任务与运输任务自动派发、试验人员移动端任务通知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试验数据采集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识别结果人工确认与模型迭代、设备通信协议适配、文件解析与API集成、采集数据关联与校验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125,000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检测报告生成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计算公式与判定阈值配置、报告模板引擎、10类常规试验报告模板配置、桥检报告模块集成、报告一致性比对与辅助校核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175,000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智能交互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“小浦”业务工具封装、委托单信息提取、多角色业务查询、大模型调用服务（首年）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61,000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系统对接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机器人调度系统对接、门禁联动控制接口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实施服务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系统部署与联调、操作培训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软件小计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  <w:t>556,000</w:t>
            </w:r>
          </w:p>
        </w:tc>
      </w:tr>
    </w:tbl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