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O que muda no Gemini gratuito</w:t>
      </w:r>
    </w:p>
    <w:p>
      <w:pPr>
        <w:spacing w:before="60" w:after="80"/>
      </w:pPr>
      <w:r>
        <w:rPr>
          <w:sz w:val="22"/>
        </w:rPr>
        <w:t xml:space="preserve">Segundo a Ajuda do Gemini, o plano gratuito passa a usar apenas o modelo mais leve. Veja como ajustar o jeito de pedir para continuar tendo boas respostas.</w:t>
      </w:r>
    </w:p>
    <w:p>
      <w:pPr>
        <w:spacing w:before="60" w:after="80"/>
      </w:pPr>
      <w:r>
        <w:rPr>
          <w:sz w:val="22"/>
        </w:rPr>
        <w:t xml:space="preserve">Segundo a referência consultada, que cita a página de ajuda do Gemini, a partir de 9 de outubro de 2026 contas pessoais sem assinatura de IA ficam apenas com o modelo Flash-Lite no app, enquanto os planos pagos mantêm modelos mais fortes. Planos, modelos e limites mudam com frequência: a página de ajuda do Google é a referência mais atual, e é nela que você deve conferir o que vale para a sua conta.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Atualize o aplicativo</w:t>
      </w:r>
    </w:p>
    <w:p>
      <w:pPr>
        <w:spacing w:before="60" w:after="80"/>
      </w:pPr>
      <w:r>
        <w:rPr>
          <w:b/>
          <w:sz w:val="24"/>
        </w:rPr>
        <w:t xml:space="preserve">2. Confira o seu plano</w:t>
      </w:r>
    </w:p>
    <w:p>
      <w:pPr>
        <w:spacing w:before="60" w:after="80"/>
      </w:pPr>
      <w:r>
        <w:rPr>
          <w:sz w:val="22"/>
        </w:rPr>
        <w:t xml:space="preserve">Conta pessoal sem assinatura, assinatura ou conta de trabalho (Workspace, com regras próprias).</w:t>
      </w:r>
    </w:p>
    <w:p>
      <w:pPr>
        <w:spacing w:before="60" w:after="80"/>
      </w:pPr>
      <w:r>
        <w:rPr>
          <w:b/>
          <w:sz w:val="24"/>
        </w:rPr>
        <w:t xml:space="preserve">3. Use esforço alto só no que é difícil</w:t>
      </w:r>
    </w:p>
    <w:p>
      <w:pPr>
        <w:spacing w:before="60" w:after="80"/>
      </w:pPr>
      <w:r>
        <w:rPr>
          <w:sz w:val="22"/>
        </w:rPr>
        <w:t xml:space="preserve">Quando o seletor de esforço estiver disponível, use baixo para resumos e e-mails e alto para análises e planos.</w:t>
      </w:r>
    </w:p>
    <w:p>
      <w:pPr>
        <w:spacing w:before="60" w:after="80"/>
      </w:pPr>
      <w:r>
        <w:rPr>
          <w:b/>
          <w:sz w:val="24"/>
        </w:rPr>
        <w:t xml:space="preserve">4. Divida tarefas grandes</w:t>
      </w:r>
    </w:p>
    <w:p>
      <w:pPr>
        <w:spacing w:before="60" w:after="80"/>
      </w:pPr>
      <w:r>
        <w:rPr>
          <w:sz w:val="22"/>
        </w:rPr>
        <w:t xml:space="preserve">Modelos mais leves rendem melhor com um pedido por vez.</w:t>
      </w:r>
    </w:p>
    <w:p>
      <w:pPr>
        <w:spacing w:before="60" w:after="80"/>
      </w:pPr>
      <w:r>
        <w:rPr>
          <w:b/>
          <w:sz w:val="24"/>
        </w:rPr>
        <w:t xml:space="preserve">5. Dê contexto e formato</w:t>
      </w:r>
    </w:p>
    <w:p>
      <w:pPr>
        <w:spacing w:before="60" w:after="80"/>
      </w:pPr>
      <w:r>
        <w:rPr>
          <w:sz w:val="22"/>
        </w:rPr>
        <w:t xml:space="preserve">Diga quem você é, para quem é a resposta e como quer recebê-la.</w:t>
      </w:r>
    </w:p>
    <w:p>
      <w:pPr>
        <w:spacing w:before="60" w:after="80"/>
      </w:pPr>
      <w:r>
        <w:rPr>
          <w:b/>
          <w:sz w:val="24"/>
        </w:rPr>
        <w:t xml:space="preserve">6. Decida se vale assinar</w:t>
      </w:r>
    </w:p>
    <w:p>
      <w:pPr>
        <w:spacing w:before="60" w:after="80"/>
      </w:pPr>
      <w:r>
        <w:rPr>
          <w:sz w:val="22"/>
        </w:rPr>
        <w:t xml:space="preserve">Teste uma semana no plano gratuito. Se o que você mais usa travar, compare planos na página oficial.</w:t>
      </w:r>
    </w:p>
    <w:p>
      <w:pPr>
        <w:spacing w:before="240" w:after="80"/>
      </w:pPr>
      <w:r>
        <w:rPr>
          <w:b/>
          <w:sz w:val="28"/>
        </w:rPr>
        <w:t xml:space="preserve">Pedidos prontos</w:t>
      </w:r>
    </w:p>
    <w:p>
      <w:pPr>
        <w:spacing w:before="60" w:after="80"/>
      </w:pPr>
      <w:r>
        <w:rPr>
          <w:b/>
          <w:sz w:val="24"/>
        </w:rPr>
        <w:t xml:space="preserve">Pedido: Pedido completo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Sou [quem você é] e preciso de [o que] para [quem ou para quê]. Responda em [formato] com no máximo [número] linhas. Se faltar informação, faça até três perguntas antes de responder.</w:t>
      </w:r>
    </w:p>
    <w:p>
      <w:pPr>
        <w:spacing w:before="60" w:after="80"/>
      </w:pPr>
      <w:r>
        <w:rPr>
          <w:b/>
          <w:sz w:val="24"/>
        </w:rPr>
        <w:t xml:space="preserve">Pedido: Tarefa em etapas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Quero fazer [tarefa]. Antes de começar, divida em etapas curtas e numeradas. Mostre só a lista e espere eu dizer "próxima" para fazer cada uma.</w:t>
      </w:r>
    </w:p>
    <w:p>
      <w:pPr>
        <w:spacing w:before="60" w:after="80"/>
      </w:pPr>
      <w:r>
        <w:rPr>
          <w:b/>
          <w:sz w:val="24"/>
        </w:rPr>
        <w:t xml:space="preserve">Pedido: Resumo de documento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Leia o arquivo anexo e entregue: os [número] pontos principais em uma linha cada, o que precisa de decisão minha e qualquer prazo ou valor citado. Use só o que está no arquivo e marque com [confirmar] o que for ambíguo.</w:t>
      </w:r>
    </w:p>
    <w:p>
      <w:pPr>
        <w:spacing w:before="60" w:after="80"/>
      </w:pPr>
      <w:r>
        <w:rPr>
          <w:b/>
          <w:sz w:val="24"/>
        </w:rPr>
        <w:t xml:space="preserve">Pedido: Checagem da resposta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Revise a sua última resposta como um especialista em [área]. Aponte o que pode estar errado, o que ficou vago e o que devo conferir em fonte oficial antes de usar.</w:t>
      </w:r>
    </w:p>
    <w:p>
      <w:pPr>
        <w:spacing w:before="240" w:after="80"/>
      </w:pPr>
      <w:r>
        <w:rPr>
          <w:b/>
          <w:sz w:val="28"/>
        </w:rPr>
        <w:t xml:space="preserve">Sinais de que o gratuito ficou curto</w:t>
      </w:r>
    </w:p>
    <w:p>
      <w:pPr>
        <w:spacing w:before="60" w:after="80"/>
      </w:pPr>
      <w:r>
        <w:rPr>
          <w:sz w:val="22"/>
        </w:rPr>
        <w:t xml:space="preserve">Você bate o limite toda semana, depende de análises longas, ou usa muito imagem, vídeo e pesquisa aprofundada, que consomem mais.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Modelos menores erram mais em contas e detalhes: confira números, datas e nomes.</w:t>
      </w:r>
    </w:p>
    <w:p>
      <w:pPr>
        <w:spacing w:before="60" w:after="80"/>
      </w:pPr>
      <w:r>
        <w:rPr>
          <w:sz w:val="22"/>
        </w:rPr>
        <w:t xml:space="preserve">Evite colar CPF, telefones, dados de saúde ou contratos de clientes.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Conferi meu plano na página de ajuda</w:t>
      </w:r>
    </w:p>
    <w:p>
      <w:pPr>
        <w:spacing w:before="60" w:after="80"/>
      </w:pPr>
      <w:r>
        <w:rPr>
          <w:sz w:val="22"/>
        </w:rPr>
        <w:t xml:space="preserve">• [ ] Divido tarefas grandes</w:t>
      </w:r>
    </w:p>
    <w:p>
      <w:pPr>
        <w:spacing w:before="60" w:after="80"/>
      </w:pPr>
      <w:r>
        <w:rPr>
          <w:sz w:val="22"/>
        </w:rPr>
        <w:t xml:space="preserve">• [ ] Verifico números nas fontes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Informações do Google (Ajuda do Gemini).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