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Quatro conexões para o Claude pesquisar e navegar</w:t>
      </w:r>
    </w:p>
    <w:p>
      <w:pPr>
        <w:spacing w:before="60" w:after="80"/>
      </w:pPr>
      <w:r>
        <w:rPr>
          <w:sz w:val="22"/>
        </w:rPr>
        <w:t xml:space="preserve">Perplexity, Firecrawl, Playwright e Context7: o que cada conexão (MCP) faz, como instalar e um pedido de teste.</w:t>
      </w:r>
    </w:p>
    <w:p>
      <w:pPr>
        <w:spacing w:before="60" w:after="80"/>
      </w:pPr>
      <w:r>
        <w:rPr>
          <w:sz w:val="22"/>
        </w:rPr>
        <w:t xml:space="preserve">MCP é o padrão para ligar ferramentas externas ao Claude. Cada servidor MCP dá uma habilidade nova: pesquisar na web, ler um site, controlar um navegador ou consultar documentação atual. Os comandos abaixo vêm da referência consultada e podem mudar; se algo falhar, confira a documentação oficial de cada projeto.</w:t>
      </w:r>
    </w:p>
    <w:p>
      <w:pPr>
        <w:spacing w:before="240" w:after="80"/>
      </w:pPr>
      <w:r>
        <w:rPr>
          <w:b/>
          <w:sz w:val="28"/>
        </w:rPr>
        <w:t xml:space="preserve">Antes de instalar</w:t>
      </w:r>
    </w:p>
    <w:p>
      <w:pPr>
        <w:spacing w:before="60" w:after="80"/>
      </w:pPr>
      <w:r>
        <w:rPr>
          <w:sz w:val="22"/>
        </w:rPr>
        <w:t xml:space="preserve">Instale somente servidores de fonte confiável: um MCP roda no seu computador e acessa o que você liberar. Guarde chaves de API em variáveis de ambiente, nunca em chats ou em arquivos enviados ao GitHub.</w:t>
      </w:r>
    </w:p>
    <w:p>
      <w:pPr>
        <w:spacing w:before="240" w:after="80"/>
      </w:pPr>
      <w:r>
        <w:rPr>
          <w:b/>
          <w:sz w:val="28"/>
        </w:rPr>
        <w:t xml:space="preserve">1. Perplexity: pesquisa com fonte</w:t>
      </w:r>
    </w:p>
    <w:p>
      <w:pPr>
        <w:spacing w:before="60" w:after="80"/>
      </w:pPr>
      <w:r>
        <w:rPr>
          <w:sz w:val="22"/>
        </w:rPr>
        <w:t xml:space="preserve">Exige chave de API do Perplexity (serviço pago por uso).</w:t>
      </w:r>
    </w:p>
    <w:p>
      <w:pPr>
        <w:spacing w:before="60" w:after="80"/>
      </w:pPr>
      <w:r>
        <w:rPr>
          <w:b/>
          <w:sz w:val="24"/>
        </w:rPr>
        <w:t xml:space="preserve">Pedido: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export PERPLEXITY_API_KEY="sua_chave"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perplexity --env 'PERPLEXITY_API_KEY=${PERPLEXITY_API_KEY}' -- npx -y @perplexity-ai/mcp-server</w:t>
      </w:r>
    </w:p>
    <w:p>
      <w:pPr>
        <w:spacing w:before="60" w:after="80"/>
      </w:pPr>
      <w:r>
        <w:rPr>
          <w:b/>
          <w:sz w:val="24"/>
        </w:rPr>
        <w:t xml:space="preserve">Pedido: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o Perplexity para pesquisar cinco concorrentes de [nicho] no Brasil e traga preço e fonte de cada um.</w:t>
      </w:r>
    </w:p>
    <w:p>
      <w:pPr>
        <w:spacing w:before="240" w:after="80"/>
      </w:pPr>
      <w:r>
        <w:rPr>
          <w:b/>
          <w:sz w:val="28"/>
        </w:rPr>
        <w:t xml:space="preserve">2. Firecrawl: ler sites</w:t>
      </w:r>
    </w:p>
    <w:p>
      <w:pPr>
        <w:spacing w:before="60" w:after="80"/>
      </w:pPr>
      <w:r>
        <w:rPr>
          <w:sz w:val="22"/>
        </w:rPr>
        <w:t xml:space="preserve">Login pelo navegador, sem colar chave. Depois, digite /mcp no Claude Code para entrar. Respeite os termos de uso e o robots do site.</w:t>
      </w:r>
    </w:p>
    <w:p>
      <w:pPr>
        <w:spacing w:before="60" w:after="80"/>
      </w:pPr>
      <w:r>
        <w:rPr>
          <w:b/>
          <w:sz w:val="24"/>
        </w:rPr>
        <w:t xml:space="preserve">Pedido: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--transport http firecrawl https://mcp.firecrawl.dev/v2/mcp-oauth</w:t>
      </w:r>
    </w:p>
    <w:p>
      <w:pPr>
        <w:spacing w:before="60" w:after="80"/>
      </w:pPr>
      <w:r>
        <w:rPr>
          <w:b/>
          <w:sz w:val="24"/>
        </w:rPr>
        <w:t xml:space="preserve">Pedido: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o Firecrawl para ler o site [endereço] e resumir a proposta de valor, os planos e os preços.</w:t>
      </w:r>
    </w:p>
    <w:p>
      <w:pPr>
        <w:spacing w:before="240" w:after="80"/>
      </w:pPr>
      <w:r>
        <w:rPr>
          <w:b/>
          <w:sz w:val="28"/>
        </w:rPr>
        <w:t xml:space="preserve">3. Playwright: o Claude usa o navegador</w:t>
      </w:r>
    </w:p>
    <w:p>
      <w:pPr>
        <w:spacing w:before="60" w:after="80"/>
      </w:pPr>
      <w:r>
        <w:rPr>
          <w:sz w:val="22"/>
        </w:rPr>
        <w:t xml:space="preserve">Servidor oficial da Microsoft.</w:t>
      </w:r>
    </w:p>
    <w:p>
      <w:pPr>
        <w:spacing w:before="60" w:after="80"/>
      </w:pPr>
      <w:r>
        <w:rPr>
          <w:b/>
          <w:sz w:val="24"/>
        </w:rPr>
        <w:t xml:space="preserve">Pedido: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playwright npx @playwright/mcp@latest</w:t>
      </w:r>
    </w:p>
    <w:p>
      <w:pPr>
        <w:spacing w:before="60" w:after="80"/>
      </w:pPr>
      <w:r>
        <w:rPr>
          <w:b/>
          <w:sz w:val="24"/>
        </w:rPr>
        <w:t xml:space="preserve">Pedido: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Abra [endereço do meu site], teste o formulário de contato com dados fictícios e diga o que não funcionou.</w:t>
      </w:r>
    </w:p>
    <w:p>
      <w:pPr>
        <w:spacing w:before="240" w:after="80"/>
      </w:pPr>
      <w:r>
        <w:rPr>
          <w:b/>
          <w:sz w:val="28"/>
        </w:rPr>
        <w:t xml:space="preserve">4. Context7: documentação atualizada</w:t>
      </w:r>
    </w:p>
    <w:p>
      <w:pPr>
        <w:spacing w:before="60" w:after="80"/>
      </w:pPr>
      <w:r>
        <w:rPr>
          <w:sz w:val="22"/>
        </w:rPr>
        <w:t xml:space="preserve">Exige Node.js recente (veja a versão mínima na documentação). Para usar, escreva use context7 ao final do pedido.</w:t>
      </w:r>
    </w:p>
    <w:p>
      <w:pPr>
        <w:spacing w:before="60" w:after="80"/>
      </w:pPr>
      <w:r>
        <w:rPr>
          <w:b/>
          <w:sz w:val="24"/>
        </w:rPr>
        <w:t xml:space="preserve">Pedido: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npx ctx7 setup --claude</w:t>
      </w:r>
    </w:p>
    <w:p>
      <w:pPr>
        <w:spacing w:before="60" w:after="80"/>
      </w:pPr>
      <w:r>
        <w:rPr>
          <w:b/>
          <w:sz w:val="24"/>
        </w:rPr>
        <w:t xml:space="preserve">Pedido: Teste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Como configuro rotas no Next.js? use context7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deixe o Claude entrar em conta bancária, e-mail ou rede social sua. Use dados fictícios e só em site seu ou de teste.</w:t>
      </w:r>
    </w:p>
    <w:p>
      <w:pPr>
        <w:spacing w:before="60" w:after="80"/>
      </w:pPr>
      <w:r>
        <w:rPr>
          <w:sz w:val="22"/>
        </w:rPr>
        <w:t xml:space="preserve">Não faça o Claude coletar nem guardar dados pessoais de terceiros sem base legal (LGPD).</w:t>
      </w:r>
    </w:p>
    <w:p>
      <w:pPr>
        <w:spacing w:before="60" w:after="80"/>
      </w:pPr>
      <w:r>
        <w:rPr>
          <w:sz w:val="22"/>
        </w:rPr>
        <w:t xml:space="preserve">Cada servidor tem custo, limites ou permissões próprias.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Conferi a origem de cada servidor</w:t>
      </w:r>
    </w:p>
    <w:p>
      <w:pPr>
        <w:spacing w:before="60" w:after="80"/>
      </w:pPr>
      <w:r>
        <w:rPr>
          <w:sz w:val="22"/>
        </w:rPr>
        <w:t xml:space="preserve">• [ ] Chaves em variável de ambiente</w:t>
      </w:r>
    </w:p>
    <w:p>
      <w:pPr>
        <w:spacing w:before="60" w:after="80"/>
      </w:pPr>
      <w:r>
        <w:rPr>
          <w:sz w:val="22"/>
        </w:rPr>
        <w:t xml:space="preserve">• [ ] Testei com o pedido de exemplo</w:t>
      </w:r>
    </w:p>
    <w:p>
      <w:pPr>
        <w:spacing w:before="60" w:after="80"/>
      </w:pPr>
      <w:r>
        <w:rPr>
          <w:sz w:val="22"/>
        </w:rPr>
        <w:t xml:space="preserve">• [ ] Removi o que não uso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Projetos: Perplexity, Firecrawl, Microsoft (Playwright) e Context7, cada um com documentação própria.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