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Alternativa aberta ao NotebookLM</w:t>
      </w:r>
    </w:p>
    <w:p>
      <w:pPr>
        <w:spacing w:before="60" w:after="80"/>
      </w:pPr>
      <w:r>
        <w:rPr>
          <w:sz w:val="22"/>
        </w:rPr>
        <w:t xml:space="preserve">O Open Notebook roda no seu computador, guarda seus arquivos com você e deixa escolher a IA. Veja como instalar com Docker.</w:t>
      </w:r>
    </w:p>
    <w:p>
      <w:pPr>
        <w:spacing w:before="60" w:after="80"/>
      </w:pPr>
      <w:r>
        <w:rPr>
          <w:sz w:val="22"/>
        </w:rPr>
        <w:t xml:space="preserve">O Open Notebook (repositório lfnovo/open-notebook, licença MIT, ativo no GitHub) é uma alternativa aberta ao NotebookLM/Gemini Notebook. Você envia PDFs, vídeos, áudios e páginas da web, conversa com a IA com respostas baseadas nas suas fontes e escolhe o modelo: serviços pagos (OpenAI, Anthropic, Gemini) ou modelos locais. Roda no seu computador ou servidor, e os arquivos ficam com você. Isso ajuda com material sensível, mas lembre: ao usar um modelo de nuvem, o texto enviado a ele sai do seu computador.</w:t>
      </w:r>
    </w:p>
    <w:p>
      <w:pPr>
        <w:spacing w:before="240" w:after="80"/>
      </w:pPr>
      <w:r>
        <w:rPr>
          <w:b/>
          <w:sz w:val="28"/>
        </w:rPr>
        <w:t xml:space="preserve">Antes de começar</w:t>
      </w:r>
    </w:p>
    <w:p>
      <w:pPr>
        <w:spacing w:before="60" w:after="80"/>
      </w:pPr>
      <w:r>
        <w:rPr>
          <w:sz w:val="22"/>
        </w:rPr>
        <w:t xml:space="preserve">Instale o Docker Desktop e deixe-o aberto. Comandos e versões mudam: confira o README do projeto.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Baixe o arquivo de configuração</w:t>
      </w:r>
    </w:p>
    <w:p>
      <w:pPr>
        <w:spacing w:before="60" w:after="80"/>
      </w:pPr>
      <w:r>
        <w:rPr>
          <w:sz w:val="22"/>
        </w:rPr>
        <w:t xml:space="preserve">Em uma pasta vazia, no terminal:</w:t>
      </w:r>
    </w:p>
    <w:p>
      <w:pPr>
        <w:spacing w:before="60" w:after="80"/>
      </w:pPr>
      <w:r>
        <w:rPr>
          <w:b/>
          <w:sz w:val="24"/>
        </w:rPr>
        <w:t xml:space="preserve">Pedido: Baixar a configuração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curl -o docker-compose.yml https://raw.githubusercontent.com/lfnovo/open-notebook/main/docker-compose.yml</w:t>
      </w:r>
    </w:p>
    <w:p>
      <w:pPr>
        <w:spacing w:before="60" w:after="80"/>
      </w:pPr>
      <w:r>
        <w:rPr>
          <w:sz w:val="22"/>
        </w:rPr>
        <w:t xml:space="preserve">Abra o arquivo e leia antes de executar.</w:t>
      </w:r>
    </w:p>
    <w:p>
      <w:pPr>
        <w:spacing w:before="60" w:after="80"/>
      </w:pPr>
      <w:r>
        <w:rPr>
          <w:b/>
          <w:sz w:val="24"/>
        </w:rPr>
        <w:t xml:space="preserve">2. Suba o sistema</w:t>
      </w:r>
    </w:p>
    <w:p>
      <w:pPr>
        <w:spacing w:before="60" w:after="80"/>
      </w:pPr>
      <w:r>
        <w:rPr>
          <w:b/>
          <w:sz w:val="24"/>
        </w:rPr>
        <w:t xml:space="preserve">Pedido: Iniciar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docker compose up -d</w:t>
      </w:r>
    </w:p>
    <w:p>
      <w:pPr>
        <w:spacing w:before="60" w:after="80"/>
      </w:pPr>
      <w:r>
        <w:rPr>
          <w:b/>
          <w:sz w:val="24"/>
        </w:rPr>
        <w:t xml:space="preserve">3. Abra no navegador</w:t>
      </w:r>
    </w:p>
    <w:p>
      <w:pPr>
        <w:spacing w:before="60" w:after="80"/>
      </w:pPr>
      <w:r>
        <w:rPr>
          <w:sz w:val="22"/>
        </w:rPr>
        <w:t xml:space="preserve">Aguarde alguns segundos e acesse http://localhost:8502.</w:t>
      </w:r>
    </w:p>
    <w:p>
      <w:pPr>
        <w:spacing w:before="60" w:after="80"/>
      </w:pPr>
      <w:r>
        <w:rPr>
          <w:b/>
          <w:sz w:val="24"/>
        </w:rPr>
        <w:t xml:space="preserve">4. Configure a IA</w:t>
      </w:r>
    </w:p>
    <w:p>
      <w:pPr>
        <w:spacing w:before="60" w:after="80"/>
      </w:pPr>
      <w:r>
        <w:rPr>
          <w:sz w:val="22"/>
        </w:rPr>
        <w:t xml:space="preserve">Cadastre a chave do serviço que usa ou aponte para um modelo local.</w:t>
      </w:r>
    </w:p>
    <w:p>
      <w:pPr>
        <w:spacing w:before="60" w:after="80"/>
      </w:pPr>
      <w:r>
        <w:rPr>
          <w:b/>
          <w:sz w:val="24"/>
        </w:rPr>
        <w:t xml:space="preserve">5. Crie o primeiro caderno</w:t>
      </w:r>
    </w:p>
    <w:p>
      <w:pPr>
        <w:spacing w:before="60" w:after="80"/>
      </w:pPr>
      <w:r>
        <w:rPr>
          <w:sz w:val="22"/>
        </w:rPr>
        <w:t xml:space="preserve">Envie três ou quatro fontes sobre um assunto.</w:t>
      </w:r>
    </w:p>
    <w:p>
      <w:pPr>
        <w:spacing w:before="60" w:after="80"/>
      </w:pPr>
      <w:r>
        <w:rPr>
          <w:b/>
          <w:sz w:val="24"/>
        </w:rPr>
        <w:t xml:space="preserve">Pedido: Primeira pergunta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Resuma os pontos principais das fontes deste caderno e cite, para cada ponto, de qual fonte ele saiu. Se algo não estiver nas fontes, diga que não está.</w:t>
      </w:r>
    </w:p>
    <w:p>
      <w:pPr>
        <w:spacing w:before="240" w:after="80"/>
      </w:pPr>
      <w:r>
        <w:rPr>
          <w:b/>
          <w:sz w:val="28"/>
        </w:rPr>
        <w:t xml:space="preserve">O que dá para fazer</w:t>
      </w:r>
    </w:p>
    <w:p>
      <w:pPr>
        <w:spacing w:before="60" w:after="80"/>
      </w:pPr>
      <w:r>
        <w:rPr>
          <w:sz w:val="22"/>
        </w:rPr>
        <w:t xml:space="preserve">Pesquisa com citações, busca por significado, geração de áudios a partir das fontes e automação por interface de programação.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Modelos locais exigem um computador potente.</w:t>
      </w:r>
    </w:p>
    <w:p>
      <w:pPr>
        <w:spacing w:before="60" w:after="80"/>
      </w:pPr>
      <w:r>
        <w:rPr>
          <w:sz w:val="22"/>
        </w:rPr>
        <w:t xml:space="preserve">Chaves de API ficam em arquivo local, nunca no GitHub.</w:t>
      </w:r>
    </w:p>
    <w:p>
      <w:pPr>
        <w:spacing w:before="60" w:after="80"/>
      </w:pPr>
      <w:r>
        <w:rPr>
          <w:sz w:val="22"/>
        </w:rPr>
        <w:t xml:space="preserve">Confira respostas importantes na fonte citada.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 arquivo de configuração antes de executar</w:t>
      </w:r>
    </w:p>
    <w:p>
      <w:pPr>
        <w:spacing w:before="60" w:after="80"/>
      </w:pPr>
      <w:r>
        <w:rPr>
          <w:sz w:val="22"/>
        </w:rPr>
        <w:t xml:space="preserve">• [ ] Defini onde o modelo roda (local ou nuvem)</w:t>
      </w:r>
    </w:p>
    <w:p>
      <w:pPr>
        <w:spacing w:before="60" w:after="80"/>
      </w:pPr>
      <w:r>
        <w:rPr>
          <w:sz w:val="22"/>
        </w:rPr>
        <w:t xml:space="preserve">• [ ] Testei com fontes sem dados pessoais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Open Notebook, de lfnovo (github.com/lfnovo/open-notebook).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