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Apresentação e vídeo a partir das suas fontes</w:t>
      </w:r>
    </w:p>
    <w:p>
      <w:pPr>
        <w:spacing w:before="60" w:after="80"/>
      </w:pPr>
      <w:r>
        <w:rPr>
          <w:sz w:val="22"/>
        </w:rPr>
        <w:t xml:space="preserve">O Gemini Notebook passou a mostrar o roteiro antes de gerar slides ou vídeo explicativo. Veja como revisar e aprovar.</w:t>
      </w:r>
    </w:p>
    <w:p>
      <w:pPr>
        <w:spacing w:before="60" w:after="80"/>
      </w:pPr>
      <w:r>
        <w:rPr>
          <w:sz w:val="22"/>
        </w:rPr>
        <w:t xml:space="preserve">O Gemini Notebook (antigo NotebookLM) gera apresentações e vídeos explicativos a partir do material que você coloca em um caderno. Segundo a referência consultada, o Google anunciou em 21/10/2026 um fluxo novo: o sistema sugere foco, formato e estilo, e você pode ligar uma revisão para ler o roteiro dos slides (ou as notas do produtor do vídeo), pedir mudanças e só então gerar. A liberação é gradual; confira no Google Workspace Updates e na sua conta.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Crie um caderno e coloque as fontes</w:t>
      </w:r>
    </w:p>
    <w:p>
      <w:pPr>
        <w:spacing w:before="60" w:after="80"/>
      </w:pPr>
      <w:r>
        <w:rPr>
          <w:sz w:val="22"/>
        </w:rPr>
        <w:t xml:space="preserve">PDF, documento, site, vídeo ou anotações. Fonte confusa gera apresentação confusa.</w:t>
      </w:r>
    </w:p>
    <w:p>
      <w:pPr>
        <w:spacing w:before="60" w:after="80"/>
      </w:pPr>
      <w:r>
        <w:rPr>
          <w:b/>
          <w:sz w:val="24"/>
        </w:rPr>
        <w:t xml:space="preserve">2. Peça no chat ou use o painel Studio</w:t>
      </w:r>
    </w:p>
    <w:p>
      <w:pPr>
        <w:spacing w:before="60" w:after="80"/>
      </w:pPr>
      <w:r>
        <w:rPr>
          <w:b/>
          <w:sz w:val="24"/>
        </w:rPr>
        <w:t xml:space="preserve">3. Defina foco, formato e estilo</w:t>
      </w:r>
    </w:p>
    <w:p>
      <w:pPr>
        <w:spacing w:before="60" w:after="80"/>
      </w:pPr>
      <w:r>
        <w:rPr>
          <w:sz w:val="22"/>
        </w:rPr>
        <w:t xml:space="preserve">Se você já escrever isso no pedido, o sistema preenche sozinho.</w:t>
      </w:r>
    </w:p>
    <w:p>
      <w:pPr>
        <w:spacing w:before="60" w:after="80"/>
      </w:pPr>
      <w:r>
        <w:rPr>
          <w:b/>
          <w:sz w:val="24"/>
        </w:rPr>
        <w:t xml:space="preserve">4. Ligue a revisão do roteiro</w:t>
      </w:r>
    </w:p>
    <w:p>
      <w:pPr>
        <w:spacing w:before="60" w:after="80"/>
      </w:pPr>
      <w:r>
        <w:rPr>
          <w:sz w:val="22"/>
        </w:rPr>
        <w:t xml:space="preserve">Leia o roteiro, escreva os ajustes desejados e só depois mande gerar.</w:t>
      </w:r>
    </w:p>
    <w:p>
      <w:pPr>
        <w:spacing w:before="60" w:after="80"/>
      </w:pPr>
      <w:r>
        <w:rPr>
          <w:b/>
          <w:sz w:val="24"/>
        </w:rPr>
        <w:t xml:space="preserve">5. Aprove, gere e revise o resultado</w:t>
      </w:r>
    </w:p>
    <w:p>
      <w:pPr>
        <w:spacing w:before="60" w:after="80"/>
      </w:pPr>
      <w:r>
        <w:rPr>
          <w:sz w:val="22"/>
        </w:rPr>
        <w:t xml:space="preserve">Sem pressa, deixe a revisão ligada; com pressa, ela pode ficar desligada.</w:t>
      </w:r>
    </w:p>
    <w:p>
      <w:pPr>
        <w:spacing w:before="240" w:after="80"/>
      </w:pPr>
      <w:r>
        <w:rPr>
          <w:b/>
          <w:sz w:val="28"/>
        </w:rPr>
        <w:t xml:space="preserve">Pedidos prontos</w:t>
      </w:r>
    </w:p>
    <w:p>
      <w:pPr>
        <w:spacing w:before="60" w:after="80"/>
      </w:pPr>
      <w:r>
        <w:rPr>
          <w:b/>
          <w:sz w:val="24"/>
        </w:rPr>
        <w:t xml:space="preserve">Pedido: Apresentação com briefing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Monte uma apresentação de [número] slides usando somente as fontes deste caderno. Público: [quem]. Objetivo: ao final, o público deve [entender, aprovar ou decidir] [o quê]. Tom: [direto, leve ou formal]. Estilo visual: [limpo, colorido ou corporativo]. Quero revisar o roteiro antes de gerar.</w:t>
      </w:r>
    </w:p>
    <w:p>
      <w:pPr>
        <w:spacing w:before="60" w:after="80"/>
      </w:pPr>
      <w:r>
        <w:rPr>
          <w:b/>
          <w:sz w:val="24"/>
        </w:rPr>
        <w:t xml:space="preserve">Pedido: Ajuste no roteiro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No roteiro, una os slides [n] e [n], troque o título do slide [n] por uma frase com a conclusão dele e inclua, no slide [n], um exemplo prático tirado das fontes. Mantenha o restante igual.</w:t>
      </w:r>
    </w:p>
    <w:p>
      <w:pPr>
        <w:spacing w:before="60" w:after="80"/>
      </w:pPr>
      <w:r>
        <w:rPr>
          <w:b/>
          <w:sz w:val="24"/>
        </w:rPr>
        <w:t xml:space="preserve">Pedido: Vídeo explicativo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Crie um vídeo explicativo curto sobre [assunto] para [público], com linguagem simples e exemplos do dia a dia. Comece pelo problema que a pessoa sente e depois mostre a solução em passos. Quero revisar as notas do produtor antes de gerar.</w:t>
      </w:r>
    </w:p>
    <w:p>
      <w:pPr>
        <w:spacing w:before="60" w:after="80"/>
      </w:pPr>
      <w:r>
        <w:rPr>
          <w:b/>
          <w:sz w:val="24"/>
        </w:rPr>
        <w:t xml:space="preserve">Pedido: Treinamento da equipe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Transforme o manual das fontes em um treinamento em slides para a equipe nova: um slide por etapa, os erros mais comuns e um checklist final.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Leia os slides e assista ao vídeo inteiro: a IA erra números, nomes e datas.</w:t>
      </w:r>
    </w:p>
    <w:p>
      <w:pPr>
        <w:spacing w:before="60" w:after="80"/>
      </w:pPr>
      <w:r>
        <w:rPr>
          <w:sz w:val="22"/>
        </w:rPr>
        <w:t xml:space="preserve">Evite subir contratos, planilhas de clientes ou dados pessoais. Se precisar, anonimize antes.</w:t>
      </w:r>
    </w:p>
    <w:p>
      <w:pPr>
        <w:spacing w:before="60" w:after="80"/>
      </w:pPr>
      <w:r>
        <w:rPr>
          <w:sz w:val="22"/>
        </w:rPr>
        <w:t xml:space="preserve">Se o recurso novo ainda não apareceu, os mesmos pedidos funcionam no fluxo comum de apresentação e vídeo.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Fontes organizadas</w:t>
      </w:r>
    </w:p>
    <w:p>
      <w:pPr>
        <w:spacing w:before="60" w:after="80"/>
      </w:pPr>
      <w:r>
        <w:rPr>
          <w:sz w:val="22"/>
        </w:rPr>
        <w:t xml:space="preserve">• [ ] Roteiro revisado</w:t>
      </w:r>
    </w:p>
    <w:p>
      <w:pPr>
        <w:spacing w:before="60" w:after="80"/>
      </w:pPr>
      <w:r>
        <w:rPr>
          <w:sz w:val="22"/>
        </w:rPr>
        <w:t xml:space="preserve">• [ ] Conferi números e datas</w:t>
      </w:r>
    </w:p>
    <w:p>
      <w:pPr>
        <w:spacing w:before="60" w:after="80"/>
      </w:pPr>
      <w:r>
        <w:rPr>
          <w:sz w:val="22"/>
        </w:rPr>
        <w:t xml:space="preserve">• [ ] Sem dados pessoais no caderno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Recurso do Google (Gemini Notebook). Guia escrito pela Oficina do BirutIA, com base no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