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E691" w14:textId="02B21222" w:rsidR="001523C5" w:rsidRDefault="00BF3D17" w:rsidP="00D43508">
      <w:pPr>
        <w:jc w:val="center"/>
        <w:rPr>
          <w:sz w:val="44"/>
          <w:szCs w:val="44"/>
          <w:u w:val="single"/>
        </w:rPr>
      </w:pPr>
      <w:r w:rsidRPr="00BF3D17">
        <w:rPr>
          <w:sz w:val="44"/>
          <w:szCs w:val="44"/>
          <w:u w:val="single"/>
        </w:rPr>
        <w:t>Base de données</w:t>
      </w:r>
      <w:r w:rsidR="00D43508">
        <w:rPr>
          <w:sz w:val="44"/>
          <w:szCs w:val="44"/>
          <w:u w:val="single"/>
        </w:rPr>
        <w:t xml:space="preserve"> : Intro </w:t>
      </w:r>
      <w:r w:rsidRPr="00BF3D17">
        <w:rPr>
          <w:sz w:val="44"/>
          <w:szCs w:val="44"/>
          <w:u w:val="single"/>
        </w:rPr>
        <w:t xml:space="preserve"> </w:t>
      </w:r>
    </w:p>
    <w:p w14:paraId="49C2EB5D" w14:textId="563BCEEB" w:rsidR="00BF3D17" w:rsidRDefault="00BF3D17" w:rsidP="00BF3D17">
      <w:r>
        <w:t xml:space="preserve">SQL langages avec les bases données </w:t>
      </w:r>
    </w:p>
    <w:p w14:paraId="06022E12" w14:textId="77777777" w:rsidR="00BF3D17" w:rsidRDefault="00BF3D17" w:rsidP="00BF3D17">
      <w:r w:rsidRPr="00BF3D17">
        <w:t xml:space="preserve">Une base de données est un système qui permet de </w:t>
      </w:r>
      <w:r w:rsidRPr="00BF3D17">
        <w:rPr>
          <w:highlight w:val="lightGray"/>
        </w:rPr>
        <w:t>mémoriser</w:t>
      </w:r>
      <w:r w:rsidRPr="00BF3D17">
        <w:t xml:space="preserve"> de façon </w:t>
      </w:r>
      <w:r w:rsidRPr="00BF3D17">
        <w:rPr>
          <w:highlight w:val="lightGray"/>
        </w:rPr>
        <w:t>durable</w:t>
      </w:r>
      <w:r w:rsidRPr="00BF3D17">
        <w:t xml:space="preserve"> des </w:t>
      </w:r>
      <w:r w:rsidRPr="00BF3D17">
        <w:rPr>
          <w:highlight w:val="lightGray"/>
        </w:rPr>
        <w:t>données</w:t>
      </w:r>
      <w:r w:rsidRPr="00BF3D17">
        <w:t xml:space="preserve"> sur un support physique</w:t>
      </w:r>
      <w:r>
        <w:t>.</w:t>
      </w:r>
    </w:p>
    <w:p w14:paraId="4F4F4E1E" w14:textId="21113D93" w:rsidR="00BF3D17" w:rsidRDefault="00BF3D17" w:rsidP="00BF3D17">
      <w:r w:rsidRPr="00BF3D17">
        <w:t xml:space="preserve">Les données modélisent des </w:t>
      </w:r>
      <w:r w:rsidRPr="00BF3D17">
        <w:rPr>
          <w:highlight w:val="lightGray"/>
        </w:rPr>
        <w:t>objets</w:t>
      </w:r>
      <w:r w:rsidRPr="00BF3D17">
        <w:t xml:space="preserve"> du monde réel et pourront être organisées de manière à faire apparaître les </w:t>
      </w:r>
      <w:r w:rsidRPr="00B43374">
        <w:rPr>
          <w:highlight w:val="lightGray"/>
        </w:rPr>
        <w:t>relations</w:t>
      </w:r>
      <w:r w:rsidRPr="00BF3D17">
        <w:t xml:space="preserve"> existantes entre lesdits objets.</w:t>
      </w:r>
    </w:p>
    <w:p w14:paraId="51A72B0E" w14:textId="12F6CAC8" w:rsidR="00B43374" w:rsidRDefault="00B43374" w:rsidP="00BF3D17">
      <w:r w:rsidRPr="00B43374">
        <w:t>Les données devront pouvoir être lues, ajoutées, modifiées et supprimées (C.R.U.D.)</w:t>
      </w:r>
    </w:p>
    <w:p w14:paraId="6F434225" w14:textId="557373D6" w:rsidR="00B43374" w:rsidRDefault="00B43374" w:rsidP="00BF3D17">
      <w:r>
        <w:t xml:space="preserve">Les bases base de données peuvent être modifié par une </w:t>
      </w:r>
      <w:r w:rsidRPr="00B43374">
        <w:rPr>
          <w:highlight w:val="lightGray"/>
        </w:rPr>
        <w:t>application</w:t>
      </w:r>
      <w:r>
        <w:t xml:space="preserve"> (data) qui va parler à la base de données en SQL. Les </w:t>
      </w:r>
      <w:r w:rsidRPr="00B43374">
        <w:rPr>
          <w:highlight w:val="lightGray"/>
        </w:rPr>
        <w:t>utilisateurs</w:t>
      </w:r>
      <w:r>
        <w:t xml:space="preserve"> utilisent les interfaces des app pour données des ordres. </w:t>
      </w:r>
    </w:p>
    <w:p w14:paraId="3AC2FAB6" w14:textId="08EA56F9" w:rsidR="00B43374" w:rsidRDefault="00B43374" w:rsidP="00BF3D17">
      <w:r>
        <w:t>Les bases de données peuvent servir à la recherche d’infos et à l’échange avec d’autres personnes.</w:t>
      </w:r>
    </w:p>
    <w:p w14:paraId="14A53B5C" w14:textId="304EDD8A" w:rsidR="00B43374" w:rsidRDefault="004947EA" w:rsidP="00BF3D17">
      <w:r>
        <w:t xml:space="preserve">Les </w:t>
      </w:r>
      <w:r w:rsidRPr="004947EA">
        <w:rPr>
          <w:highlight w:val="lightGray"/>
        </w:rPr>
        <w:t>tables</w:t>
      </w:r>
      <w:r>
        <w:t xml:space="preserve"> sont des espaces de rangements. Il est possible de créer des liens entre ces tables de rangement afin de reconstituer le document original.</w:t>
      </w:r>
    </w:p>
    <w:p w14:paraId="3B15D72E" w14:textId="77777777" w:rsidR="00A95764" w:rsidRDefault="00A95764" w:rsidP="00BF3D17"/>
    <w:p w14:paraId="48B6D22F" w14:textId="62090BCE" w:rsidR="00A95764" w:rsidRDefault="00A95764" w:rsidP="00BF3D17">
      <w:r w:rsidRPr="00A95764">
        <w:rPr>
          <w:noProof/>
        </w:rPr>
        <w:drawing>
          <wp:inline distT="0" distB="0" distL="0" distR="0" wp14:anchorId="1016CF81" wp14:editId="24E4287D">
            <wp:extent cx="5760720" cy="3158490"/>
            <wp:effectExtent l="0" t="0" r="0" b="3810"/>
            <wp:docPr id="8258927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92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76B6" w14:textId="78FE524E" w:rsidR="00B43374" w:rsidRDefault="00A95764" w:rsidP="00BF3D17">
      <w:r>
        <w:t>Ce tableau ci-dessus est une base de données rationnelle qui respecte</w:t>
      </w:r>
      <w:r w:rsidRPr="00A95764">
        <w:t xml:space="preserve"> les bonnes pratiques en la matière (pas de redondance, pas de données calculées,), qui établit des liens sémantiques entre les données.</w:t>
      </w:r>
    </w:p>
    <w:p w14:paraId="64DB7267" w14:textId="77777777" w:rsidR="00A95764" w:rsidRDefault="00A95764" w:rsidP="00BF3D17"/>
    <w:p w14:paraId="79E5FDB2" w14:textId="6F2460DD" w:rsidR="00BF3D17" w:rsidRPr="00BF3D17" w:rsidRDefault="00B47F38" w:rsidP="00BF3D17">
      <w:r w:rsidRPr="00B47F38">
        <w:rPr>
          <w:noProof/>
        </w:rPr>
        <w:lastRenderedPageBreak/>
        <w:drawing>
          <wp:inline distT="0" distB="0" distL="0" distR="0" wp14:anchorId="61A4E1A3" wp14:editId="48A625DB">
            <wp:extent cx="5553850" cy="1638529"/>
            <wp:effectExtent l="0" t="0" r="0" b="0"/>
            <wp:docPr id="120596777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6777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427F" w14:textId="6DB12837" w:rsidR="00BF3D17" w:rsidRDefault="00B47F38" w:rsidP="00B47F38">
      <w:r>
        <w:t xml:space="preserve">Forme de SQL ci-dessus </w:t>
      </w:r>
    </w:p>
    <w:p w14:paraId="5BB10A0B" w14:textId="3BC13739" w:rsidR="00B47F38" w:rsidRDefault="00B47F38" w:rsidP="00B47F38">
      <w:proofErr w:type="gramStart"/>
      <w:r>
        <w:t>SELECT  *</w:t>
      </w:r>
      <w:proofErr w:type="gramEnd"/>
    </w:p>
    <w:p w14:paraId="664A41AA" w14:textId="7AF9C62B" w:rsidR="00B47F38" w:rsidRDefault="00B47F38" w:rsidP="00B47F38">
      <w:r>
        <w:t xml:space="preserve">FROM client </w:t>
      </w:r>
    </w:p>
    <w:p w14:paraId="049A7B54" w14:textId="78171584" w:rsidR="00B47F38" w:rsidRDefault="00B47F38" w:rsidP="00B47F38">
      <w:r>
        <w:t>WHERE Code Postal BETWEEN 4000 AND 4999</w:t>
      </w:r>
    </w:p>
    <w:p w14:paraId="0A9484C7" w14:textId="7E9BDE99" w:rsidR="00B47F38" w:rsidRDefault="00B47F38" w:rsidP="00B47F38">
      <w:r w:rsidRPr="00B47F38">
        <w:t xml:space="preserve">Le système de gestion de bases de </w:t>
      </w:r>
      <w:proofErr w:type="gramStart"/>
      <w:r w:rsidRPr="00B47F38">
        <w:t>données</w:t>
      </w:r>
      <w:r>
        <w:t>(</w:t>
      </w:r>
      <w:proofErr w:type="gramEnd"/>
      <w:r w:rsidRPr="00B47F38">
        <w:t>S.G.B.D.</w:t>
      </w:r>
      <w:r>
        <w:t>)</w:t>
      </w:r>
    </w:p>
    <w:p w14:paraId="6B90420A" w14:textId="3E1658CA" w:rsidR="00B47F38" w:rsidRDefault="00B47F38" w:rsidP="00B47F38">
      <w:r w:rsidRPr="00B47F38">
        <w:t>Accès aux données : les applications</w:t>
      </w:r>
      <w:r>
        <w:t xml:space="preserve"> </w:t>
      </w:r>
      <w:r w:rsidRPr="00B47F38">
        <w:t>interrogent le S.G.B.D.</w:t>
      </w:r>
      <w:r>
        <w:t xml:space="preserve"> </w:t>
      </w:r>
      <w:r w:rsidRPr="00B47F38">
        <w:t>pour accéder aux données</w:t>
      </w:r>
      <w:r w:rsidR="00D43508">
        <w:t>.</w:t>
      </w:r>
    </w:p>
    <w:p w14:paraId="4707D570" w14:textId="559CF919" w:rsidR="00D43508" w:rsidRDefault="00D43508" w:rsidP="00B47F38">
      <w:r w:rsidRPr="00D43508">
        <w:t>Maintien de la cohérence : le S.G.B.D. est chargé de vérifier que les données répondent à certaines règles avant d’accepter leur insertion/modification. Ces règles peuvent porter sur le type, le format, l’unicité, le caractère obligatoire, …</w:t>
      </w:r>
    </w:p>
    <w:p w14:paraId="5E3FD2D9" w14:textId="77777777" w:rsidR="00D43508" w:rsidRPr="00D43508" w:rsidRDefault="00D43508" w:rsidP="00D43508">
      <w:proofErr w:type="gramStart"/>
      <w:r w:rsidRPr="00D43508">
        <w:t xml:space="preserve">  </w:t>
      </w:r>
      <w:r w:rsidRPr="00D43508">
        <w:rPr>
          <w:b/>
          <w:bCs/>
        </w:rPr>
        <w:t>Optimisation</w:t>
      </w:r>
      <w:proofErr w:type="gramEnd"/>
      <w:r w:rsidRPr="00D43508">
        <w:rPr>
          <w:b/>
          <w:bCs/>
        </w:rPr>
        <w:t xml:space="preserve"> de la performance</w:t>
      </w:r>
      <w:r w:rsidRPr="00D43508">
        <w:t xml:space="preserve"> : Le SGBD utilise des mécanismes (index, parallélisation, limitation des E/S) pour accélérer la recherche dans de grands volumes de données.</w:t>
      </w:r>
    </w:p>
    <w:p w14:paraId="5188ABE4" w14:textId="77777777" w:rsidR="00D43508" w:rsidRPr="00D43508" w:rsidRDefault="00D43508" w:rsidP="00D43508">
      <w:proofErr w:type="gramStart"/>
      <w:r w:rsidRPr="00D43508">
        <w:t xml:space="preserve">  </w:t>
      </w:r>
      <w:r w:rsidRPr="00D43508">
        <w:rPr>
          <w:b/>
          <w:bCs/>
        </w:rPr>
        <w:t>Reprise</w:t>
      </w:r>
      <w:proofErr w:type="gramEnd"/>
      <w:r w:rsidRPr="00D43508">
        <w:rPr>
          <w:b/>
          <w:bCs/>
        </w:rPr>
        <w:t xml:space="preserve"> sur panne</w:t>
      </w:r>
      <w:r w:rsidRPr="00D43508">
        <w:t xml:space="preserve"> : Il garantit l’intégrité des données grâce à des systèmes de sauvegarde et de restauration.</w:t>
      </w:r>
    </w:p>
    <w:p w14:paraId="03373A99" w14:textId="77777777" w:rsidR="00D43508" w:rsidRPr="00D43508" w:rsidRDefault="00D43508" w:rsidP="00D43508">
      <w:proofErr w:type="gramStart"/>
      <w:r w:rsidRPr="00D43508">
        <w:t xml:space="preserve">  </w:t>
      </w:r>
      <w:r w:rsidRPr="00D43508">
        <w:rPr>
          <w:b/>
          <w:bCs/>
        </w:rPr>
        <w:t>Sécurité</w:t>
      </w:r>
      <w:proofErr w:type="gramEnd"/>
      <w:r w:rsidRPr="00D43508">
        <w:t xml:space="preserve"> : L’accès aux données est limité aux utilisateurs autorisés.</w:t>
      </w:r>
    </w:p>
    <w:p w14:paraId="78CFC137" w14:textId="77777777" w:rsidR="00D43508" w:rsidRPr="00D43508" w:rsidRDefault="00D43508" w:rsidP="00D43508">
      <w:proofErr w:type="gramStart"/>
      <w:r w:rsidRPr="00D43508">
        <w:t xml:space="preserve">  </w:t>
      </w:r>
      <w:r w:rsidRPr="00D43508">
        <w:rPr>
          <w:b/>
          <w:bCs/>
        </w:rPr>
        <w:t>Partage</w:t>
      </w:r>
      <w:proofErr w:type="gramEnd"/>
      <w:r w:rsidRPr="00D43508">
        <w:rPr>
          <w:b/>
          <w:bCs/>
        </w:rPr>
        <w:t xml:space="preserve"> des données</w:t>
      </w:r>
      <w:r w:rsidRPr="00D43508">
        <w:t xml:space="preserve"> : Le SGBD permet des accès simultanés aux mêmes données.</w:t>
      </w:r>
    </w:p>
    <w:p w14:paraId="0F02A82E" w14:textId="77777777" w:rsidR="00353817" w:rsidRDefault="00353817" w:rsidP="00B47F38">
      <w:r w:rsidRPr="00353817">
        <w:t xml:space="preserve">• Niveau physique : organisation des données au niveau du périphérique de stockage (fichiers sur disques) </w:t>
      </w:r>
    </w:p>
    <w:p w14:paraId="16A345EB" w14:textId="37533AC7" w:rsidR="00D43508" w:rsidRDefault="00353817" w:rsidP="00B47F38">
      <w:r w:rsidRPr="00353817">
        <w:t>• Niveau logique : représentation des données vers le monde extérieur</w:t>
      </w:r>
    </w:p>
    <w:p w14:paraId="3B00CD02" w14:textId="77777777" w:rsidR="00353817" w:rsidRDefault="00353817" w:rsidP="00353817">
      <w:r w:rsidRPr="00353817">
        <w:t xml:space="preserve">Les bases de données permettent de structurer les données de façon indépendante du support de stockage. </w:t>
      </w:r>
    </w:p>
    <w:p w14:paraId="3CD879C4" w14:textId="77777777" w:rsidR="00353817" w:rsidRDefault="00353817" w:rsidP="00353817">
      <w:r w:rsidRPr="00353817">
        <w:t xml:space="preserve">Elles utilisent des modèles conceptuels ou relationnels pour organiser l’information. Une séparation est faite entre les niveaux logique et physique, offrant une indépendance entre les deux. </w:t>
      </w:r>
    </w:p>
    <w:p w14:paraId="75CD3965" w14:textId="28C586FE" w:rsidR="00353817" w:rsidRDefault="00353817" w:rsidP="00353817">
      <w:r w:rsidRPr="00353817">
        <w:t>On peut aussi définir des vues spécifiques (schémas externes) pour différents groupes d’utilisateurs, afin de contrôler l'accès aux données.</w:t>
      </w:r>
    </w:p>
    <w:p w14:paraId="1D6EDEED" w14:textId="7457DFBC" w:rsidR="00353817" w:rsidRDefault="00E50FC5" w:rsidP="00353817">
      <w:r w:rsidRPr="00E50FC5">
        <w:lastRenderedPageBreak/>
        <w:t xml:space="preserve">NoSQL : Not </w:t>
      </w:r>
      <w:proofErr w:type="spellStart"/>
      <w:r w:rsidRPr="00E50FC5">
        <w:t>Only</w:t>
      </w:r>
      <w:proofErr w:type="spellEnd"/>
      <w:r w:rsidRPr="00E50FC5">
        <w:t xml:space="preserve"> SQL </w:t>
      </w:r>
      <w:r w:rsidRPr="00E50FC5">
        <w:sym w:font="Symbol" w:char="F0E8"/>
      </w:r>
      <w:r w:rsidRPr="00E50FC5">
        <w:t xml:space="preserve"> </w:t>
      </w:r>
      <w:proofErr w:type="spellStart"/>
      <w:r w:rsidRPr="00E50FC5">
        <w:t>SQL</w:t>
      </w:r>
      <w:proofErr w:type="spellEnd"/>
      <w:r w:rsidRPr="00E50FC5">
        <w:t xml:space="preserve"> et NoSQL peuvent coexister pour retirer les avantages de chacun</w:t>
      </w:r>
    </w:p>
    <w:p w14:paraId="5FF26968" w14:textId="77777777" w:rsidR="00E50FC5" w:rsidRDefault="00E50FC5" w:rsidP="00353817"/>
    <w:p w14:paraId="5050CEFE" w14:textId="613C9FE0" w:rsidR="00E50FC5" w:rsidRDefault="00E50FC5" w:rsidP="00353817">
      <w:r>
        <w:t>Résumé de la synthèse :</w:t>
      </w:r>
    </w:p>
    <w:p w14:paraId="1B95E84A" w14:textId="77777777" w:rsidR="00E50FC5" w:rsidRDefault="00E50FC5" w:rsidP="00353817">
      <w:r w:rsidRPr="00E50FC5">
        <w:t xml:space="preserve">• Une base de données relationnelle est constituée d’un ensemble de tables qui contiennent des données relatives à des entités de même nature </w:t>
      </w:r>
    </w:p>
    <w:p w14:paraId="680F4115" w14:textId="77777777" w:rsidR="00E50FC5" w:rsidRDefault="00E50FC5" w:rsidP="00353817">
      <w:r w:rsidRPr="00E50FC5">
        <w:t xml:space="preserve">• Chaque ligne d’une table (tuple) reprend les données relatives à un individu particulier de l’entité </w:t>
      </w:r>
    </w:p>
    <w:p w14:paraId="4BED9AF8" w14:textId="77777777" w:rsidR="009B5FC3" w:rsidRDefault="00E50FC5" w:rsidP="00353817">
      <w:r w:rsidRPr="00E50FC5">
        <w:t xml:space="preserve">• Chaque colonne d’une table décrit une propriété commune des entités </w:t>
      </w:r>
    </w:p>
    <w:p w14:paraId="49882DAF" w14:textId="15B13FE9" w:rsidR="00E50FC5" w:rsidRDefault="00E50FC5" w:rsidP="00353817">
      <w:r w:rsidRPr="00E50FC5">
        <w:t xml:space="preserve">• Les lignes d’une table sont distinctes (identifiant) </w:t>
      </w:r>
    </w:p>
    <w:p w14:paraId="59A8857E" w14:textId="77777777" w:rsidR="009B5FC3" w:rsidRDefault="00E50FC5" w:rsidP="00353817">
      <w:r w:rsidRPr="00E50FC5">
        <w:t>• Les propriétés d’une ligne peuvent faire référence à une ligne d’une autre table</w:t>
      </w:r>
    </w:p>
    <w:p w14:paraId="1C0B9E47" w14:textId="31160F50" w:rsidR="00E50FC5" w:rsidRDefault="00E50FC5" w:rsidP="00353817">
      <w:r w:rsidRPr="00E50FC5">
        <w:t xml:space="preserve">• Il faut éviter la redondance ou le stockage de données calculées </w:t>
      </w:r>
    </w:p>
    <w:p w14:paraId="1BDAEE1E" w14:textId="084D6440" w:rsidR="00E50FC5" w:rsidRPr="00353817" w:rsidRDefault="00E50FC5" w:rsidP="00353817">
      <w:r w:rsidRPr="00E50FC5">
        <w:t>• Le langage SQL permet d’écrire facilement des requêtes d’extraction/insertion/modification/suppression de données</w:t>
      </w:r>
    </w:p>
    <w:p w14:paraId="7421BD9A" w14:textId="77777777" w:rsidR="00353817" w:rsidRDefault="00353817" w:rsidP="00B47F38"/>
    <w:p w14:paraId="35DDC8C0" w14:textId="77777777" w:rsidR="00B47F38" w:rsidRPr="00B47F38" w:rsidRDefault="00B47F38" w:rsidP="00B47F38"/>
    <w:sectPr w:rsidR="00B47F38" w:rsidRPr="00B47F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D17"/>
    <w:rsid w:val="00107695"/>
    <w:rsid w:val="001523C5"/>
    <w:rsid w:val="00353817"/>
    <w:rsid w:val="004947EA"/>
    <w:rsid w:val="00566E32"/>
    <w:rsid w:val="005C35DA"/>
    <w:rsid w:val="009B5FC3"/>
    <w:rsid w:val="00A95764"/>
    <w:rsid w:val="00B43374"/>
    <w:rsid w:val="00B47F38"/>
    <w:rsid w:val="00BF3D17"/>
    <w:rsid w:val="00C45C03"/>
    <w:rsid w:val="00D1330A"/>
    <w:rsid w:val="00D43508"/>
    <w:rsid w:val="00E5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F9153B"/>
  <w15:chartTrackingRefBased/>
  <w15:docId w15:val="{856B3B39-EA60-4FA5-99F3-55B37C3A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3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3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3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3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3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3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3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3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3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3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3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3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3D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3D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3D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3D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3D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3D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3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3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3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3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3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3D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3D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3D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3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3D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3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515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3</cp:revision>
  <dcterms:created xsi:type="dcterms:W3CDTF">2025-09-24T11:34:00Z</dcterms:created>
  <dcterms:modified xsi:type="dcterms:W3CDTF">2025-09-24T17:08:00Z</dcterms:modified>
</cp:coreProperties>
</file>