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6734" w14:textId="7E694EFE" w:rsidR="00A43510" w:rsidRPr="004625C7" w:rsidRDefault="00A43510" w:rsidP="00A43510">
      <w:r w:rsidRPr="004625C7">
        <w:t xml:space="preserve">Pour s’inscrire ou se connecter sur Genially, il suffit de choisir entre créer un compte à partir d’une adresse mail, ou bien se connecter directement avec un compte Google ou Microsoft. Une fois cette étape terminée, on renseigne quelques informations de base, et l’on accède </w:t>
      </w:r>
      <w:r w:rsidR="007B2C6F" w:rsidRPr="004625C7">
        <w:t>directement</w:t>
      </w:r>
      <w:r w:rsidRPr="004625C7">
        <w:t xml:space="preserve"> à l’interface d’accueil.</w:t>
      </w:r>
    </w:p>
    <w:p w14:paraId="4728262A" w14:textId="3B46D146" w:rsidR="00A43510" w:rsidRPr="004625C7" w:rsidRDefault="00A43510" w:rsidP="00A43510">
      <w:r w:rsidRPr="004625C7">
        <w:t xml:space="preserve">Depuis cette page d’accueil, on peut cliquer sur “Créer un genially” pour commencer un projet. L’utilisateur a alors le choix entre partir d’un modèle </w:t>
      </w:r>
      <w:r w:rsidR="00693773" w:rsidRPr="004625C7">
        <w:t>prédéfini ce</w:t>
      </w:r>
      <w:r w:rsidR="00460D8D" w:rsidRPr="004625C7">
        <w:t xml:space="preserve"> qui est </w:t>
      </w:r>
      <w:r w:rsidRPr="004625C7">
        <w:t xml:space="preserve">pratique pour gagner du temps – ou bien </w:t>
      </w:r>
      <w:r w:rsidR="004A11C1" w:rsidRPr="004625C7">
        <w:t xml:space="preserve">de </w:t>
      </w:r>
      <w:r w:rsidRPr="004625C7">
        <w:t>créer à partir de zéro</w:t>
      </w:r>
      <w:r w:rsidR="004A11C1" w:rsidRPr="004625C7">
        <w:t>.</w:t>
      </w:r>
    </w:p>
    <w:p w14:paraId="6A4D05FA" w14:textId="6FF5CE34" w:rsidR="00A43510" w:rsidRPr="004625C7" w:rsidRDefault="00A43510" w:rsidP="00A43510">
      <w:r w:rsidRPr="004625C7">
        <w:t xml:space="preserve">Ici, on retrouve le menu principal, </w:t>
      </w:r>
      <w:r w:rsidR="00A75B7F">
        <w:t>celui-ci</w:t>
      </w:r>
      <w:r w:rsidRPr="004625C7">
        <w:t xml:space="preserve"> regroupe tous les outils nécessaires à la création : ajout de texte, d’images, de liens interactifs, ou encore de widgets destinés à rendre le contenu</w:t>
      </w:r>
      <w:r w:rsidR="00F24325" w:rsidRPr="004625C7">
        <w:t xml:space="preserve"> </w:t>
      </w:r>
      <w:r w:rsidR="00C415F3" w:rsidRPr="004625C7">
        <w:t>plus vivant</w:t>
      </w:r>
      <w:r w:rsidRPr="004625C7">
        <w:t xml:space="preserve">. Par exemple, le graphique affiché ici montre le nombre de personnes s’étant inscrites à Boost Up en septembre. Ce genre d’élément permet de rendre les données plus parlantes et visuellement </w:t>
      </w:r>
      <w:r w:rsidR="00A05138" w:rsidRPr="004625C7">
        <w:t xml:space="preserve">plus </w:t>
      </w:r>
      <w:r w:rsidR="00533200" w:rsidRPr="004625C7">
        <w:t>facile</w:t>
      </w:r>
      <w:r w:rsidR="00CA0E5E">
        <w:t>s</w:t>
      </w:r>
      <w:r w:rsidR="00533200" w:rsidRPr="004625C7">
        <w:t xml:space="preserve"> </w:t>
      </w:r>
      <w:r w:rsidR="00CA0E5E">
        <w:t>à</w:t>
      </w:r>
      <w:r w:rsidR="00533200" w:rsidRPr="004625C7">
        <w:t xml:space="preserve"> interprété.</w:t>
      </w:r>
    </w:p>
    <w:p w14:paraId="27EB372A" w14:textId="3EA3F02E" w:rsidR="00A43510" w:rsidRPr="004625C7" w:rsidRDefault="00A43510" w:rsidP="00A43510">
      <w:r w:rsidRPr="004625C7">
        <w:t>Genially ne se limite pas à l’ajout d’éléments statiques : il permet aussi d’intégrer des animations, des effets de transition, ou même des comparaisons visuelles.</w:t>
      </w:r>
      <w:r w:rsidRPr="004625C7">
        <w:br/>
        <w:t>Sur cet autre exemple, on peut observer une comparaison d’images</w:t>
      </w:r>
      <w:r w:rsidR="00256B07">
        <w:t xml:space="preserve"> de la gare des guillemins</w:t>
      </w:r>
      <w:r w:rsidRPr="004625C7">
        <w:t xml:space="preserve"> : à gauche, la gare </w:t>
      </w:r>
      <w:r w:rsidR="004625C7" w:rsidRPr="004625C7">
        <w:t>d’</w:t>
      </w:r>
      <w:r w:rsidRPr="004625C7">
        <w:t xml:space="preserve">aujourd’hui, et à droite, </w:t>
      </w:r>
      <w:r w:rsidR="004625C7" w:rsidRPr="004625C7">
        <w:t>celle d’</w:t>
      </w:r>
      <w:r w:rsidRPr="004625C7">
        <w:t xml:space="preserve">il y a 12 ans. </w:t>
      </w:r>
    </w:p>
    <w:p w14:paraId="6FCFE399" w14:textId="77777777" w:rsidR="00A43510" w:rsidRDefault="00A43510"/>
    <w:p w14:paraId="390A7457" w14:textId="77777777" w:rsidR="00E02019" w:rsidRDefault="00E02019"/>
    <w:sectPr w:rsidR="00E020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E8"/>
    <w:rsid w:val="000A28E9"/>
    <w:rsid w:val="000B001B"/>
    <w:rsid w:val="001523C5"/>
    <w:rsid w:val="001E5EAB"/>
    <w:rsid w:val="00256B07"/>
    <w:rsid w:val="0027715D"/>
    <w:rsid w:val="00460D8D"/>
    <w:rsid w:val="004625C7"/>
    <w:rsid w:val="004A11C1"/>
    <w:rsid w:val="004D7F0F"/>
    <w:rsid w:val="00533200"/>
    <w:rsid w:val="00534A69"/>
    <w:rsid w:val="005C35DA"/>
    <w:rsid w:val="005D6F4E"/>
    <w:rsid w:val="00693773"/>
    <w:rsid w:val="006C6E9D"/>
    <w:rsid w:val="006E6FEC"/>
    <w:rsid w:val="007B2C6F"/>
    <w:rsid w:val="008217E8"/>
    <w:rsid w:val="00847FB8"/>
    <w:rsid w:val="00A05138"/>
    <w:rsid w:val="00A33EC6"/>
    <w:rsid w:val="00A43510"/>
    <w:rsid w:val="00A75B7F"/>
    <w:rsid w:val="00C415F3"/>
    <w:rsid w:val="00C45C03"/>
    <w:rsid w:val="00CA0E5E"/>
    <w:rsid w:val="00E02019"/>
    <w:rsid w:val="00ED0D73"/>
    <w:rsid w:val="00ED6304"/>
    <w:rsid w:val="00F24325"/>
    <w:rsid w:val="00F30C30"/>
    <w:rsid w:val="00F8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08D3A"/>
  <w15:chartTrackingRefBased/>
  <w15:docId w15:val="{E8FF84A6-8FE6-45D3-B70F-5972E901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7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7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7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7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7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7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7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7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7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7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22</cp:revision>
  <dcterms:created xsi:type="dcterms:W3CDTF">2025-10-19T11:24:00Z</dcterms:created>
  <dcterms:modified xsi:type="dcterms:W3CDTF">2025-10-21T18:56:00Z</dcterms:modified>
</cp:coreProperties>
</file>