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bookmarkStart w:id="1" w:name="_s44548ln3mw"/>
      <w:bookmarkEnd w:id="1"/>
      <w:r>
        <w:rPr>
          <w:sz w:val="32"/>
          <w:szCs w:val="32"/>
        </w:rPr>
        <w:t>Name Surname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2" w:name="_41eh873lk7ct"/>
      <w:bookmarkEnd w:id="2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3" w:name="_f6srljofub97"/>
      <w:bookmarkEnd w:id="3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4" w:name="_6zqe1sgwa4yx"/>
      <w:bookmarkEnd w:id="4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5" w:name="_rnwizsrn1crt"/>
      <w:bookmarkEnd w:id="5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-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6" w:name="_rnwizsrn1crt1"/>
      <w:bookmarkEnd w:id="6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-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-</w:t>
      </w:r>
    </w:p>
    <w:p>
      <w:pPr>
        <w:pStyle w:val="Heading1"/>
        <w:rPr/>
      </w:pPr>
      <w:bookmarkStart w:id="7" w:name="_rnwizsrn1crt2"/>
      <w:bookmarkEnd w:id="7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The completed part 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</w:r>
      <w:r>
        <w:rPr>
          <w:b/>
        </w:rPr>
        <w:t>Yes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8" w:name="_i9npdp6lp7kp"/>
    <w:bookmarkStart w:id="9" w:name="_i9npdp6lp7kp"/>
    <w:bookmarkEnd w:id="9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10" w:name="_hv6t5aw6w8dg"/>
    <w:bookmarkEnd w:id="10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LibreOffice/7.3.0.3$Linux_X86_64 LibreOffice_project/30$Build-3</Application>
  <AppVersion>15.0000</AppVersion>
  <Pages>3</Pages>
  <Words>216</Words>
  <Characters>993</Characters>
  <CharactersWithSpaces>1267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2022-02-20T23:16:47Z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