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tl w:val="0"/>
        </w:rPr>
      </w:pPr>
      <w:r>
        <w:rPr>
          <w:rFonts w:ascii="Times New Roman" w:cs="Arial Unicode MS" w:hAnsi="Arial Unicode MS" w:eastAsia="Arial Unicode MS"/>
          <w:rtl w:val="0"/>
          <w:lang w:val="en-US"/>
        </w:rPr>
        <w:t>Role - Developer</w:t>
      </w:r>
    </w:p>
    <w:p>
      <w:pPr>
        <w:pStyle w:val="Body 2"/>
        <w:rPr>
          <w:rtl w:val="0"/>
        </w:rPr>
      </w:pPr>
      <w:r>
        <w:rPr>
          <w:rFonts w:ascii="Times New Roman" w:cs="Arial Unicode MS" w:hAnsi="Arial Unicode MS" w:eastAsia="Arial Unicode MS"/>
          <w:rtl w:val="0"/>
        </w:rPr>
        <w:tab/>
        <w:t>The Developers are the programming engines that run the team. Their task is to create high-quality code, based on the requirements/ user-stories and  compliant with the Architect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vision which can pass the User Acceptance Criteria set by the team (Bas and testing team). They follow instructions by the TL and also work with the PM to provide reasonable estimates for their interaction with the Customer-facing part of the team.</w:t>
      </w:r>
    </w:p>
    <w:p>
      <w:pPr>
        <w:pStyle w:val="Body 2"/>
        <w:rPr>
          <w:rtl w:val="0"/>
        </w:rPr>
      </w:pPr>
      <w:r>
        <w:rPr>
          <w:rFonts w:ascii="Times New Roman" w:cs="Arial Unicode MS" w:hAnsi="Arial Unicode MS" w:eastAsia="Arial Unicode MS"/>
          <w:rtl w:val="0"/>
          <w:lang w:val="en-US"/>
        </w:rPr>
        <w:t>They will use design patterns and best-practices to create quality functionality tha</w:t>
      </w:r>
      <w:r>
        <w:rPr>
          <w:rFonts w:ascii="Times New Roman" w:cs="Arial Unicode MS" w:hAnsi="Arial Unicode MS" w:eastAsia="Arial Unicode MS"/>
          <w:rtl w:val="0"/>
          <w:lang w:val="en-US"/>
        </w:rPr>
        <w:t>t</w:t>
      </w:r>
      <w:r>
        <w:rPr>
          <w:rFonts w:ascii="Times New Roman" w:cs="Arial Unicode MS" w:hAnsi="Arial Unicode MS" w:eastAsia="Arial Unicode MS"/>
          <w:rtl w:val="0"/>
          <w:lang w:val="en-US"/>
        </w:rPr>
        <w:t xml:space="preserve"> complies with the architectural guidelines set with the nonfunctional aspects of the requirements including, performance, security, speed, etc. </w:t>
      </w:r>
    </w:p>
    <w:p>
      <w:pPr>
        <w:pStyle w:val="Heading"/>
        <w:rPr>
          <w:rtl w:val="0"/>
        </w:rPr>
      </w:pPr>
      <w:r>
        <w:rPr>
          <w:rtl w:val="0"/>
          <w:lang w:val="en-US"/>
        </w:rPr>
        <w:t>Revision History</w:t>
      </w:r>
    </w:p>
    <w:tbl>
      <w:tblPr>
        <w:tblW w:w="93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3"/>
        <w:gridCol w:w="2546"/>
        <w:gridCol w:w="5080"/>
      </w:tblGrid>
      <w:tr>
        <w:tblPrEx>
          <w:shd w:val="clear" w:color="auto" w:fill="bdc0bf"/>
        </w:tblPrEx>
        <w:trPr>
          <w:trHeight w:val="280" w:hRule="atLeast"/>
          <w:tblHeader/>
        </w:trPr>
        <w:tc>
          <w:tcPr>
            <w:tcW w:type="dxa" w:w="1693"/>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Week Number</w:t>
            </w:r>
          </w:p>
        </w:tc>
        <w:tc>
          <w:tcPr>
            <w:tcW w:type="dxa" w:w="2546"/>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Author</w:t>
            </w:r>
          </w:p>
        </w:tc>
        <w:tc>
          <w:tcPr>
            <w:tcW w:type="dxa" w:w="5080"/>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Description of changes</w:t>
            </w:r>
          </w:p>
        </w:tc>
      </w:tr>
      <w:tr>
        <w:tblPrEx>
          <w:shd w:val="clear" w:color="auto" w:fill="auto"/>
        </w:tblPrEx>
        <w:trPr>
          <w:trHeight w:val="900" w:hRule="atLeast"/>
        </w:trPr>
        <w:tc>
          <w:tcPr>
            <w:tcW w:type="dxa" w:w="1693"/>
            <w:tcBorders>
              <w:top w:val="single" w:color="99948e" w:sz="8" w:space="0" w:shadow="0" w:frame="0"/>
              <w:left w:val="nil"/>
              <w:bottom w:val="nil"/>
              <w:right w:val="single" w:color="99948e" w:sz="8" w:space="0" w:shadow="0" w:frame="0"/>
            </w:tcBorders>
            <w:shd w:val="clear" w:color="auto" w:fill="d6dfe7"/>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p>
        </w:tc>
        <w:tc>
          <w:tcPr>
            <w:tcW w:type="dxa" w:w="2546"/>
            <w:tcBorders>
              <w:top w:val="single" w:color="99948e" w:sz="8" w:space="0" w:shadow="0" w:frame="0"/>
              <w:left w:val="single" w:color="99948e" w:sz="8" w:space="0" w:shadow="0" w:frame="0"/>
              <w:bottom w:val="nil"/>
              <w:right w:val="nil"/>
            </w:tcBorders>
            <w:shd w:val="clear" w:color="auto" w:fill="auto"/>
            <w:tcMar>
              <w:top w:type="dxa" w:w="80"/>
              <w:left w:type="dxa" w:w="80"/>
              <w:bottom w:type="dxa" w:w="80"/>
              <w:right w:type="dxa" w:w="80"/>
            </w:tcMar>
            <w:vAlign w:val="top"/>
          </w:tcPr>
          <w:p>
            <w:r>
              <w:rPr>
                <w:rFonts w:ascii="Times New Roman" w:cs="Arial Unicode MS" w:hAnsi="Arial Unicode MS" w:eastAsia="Arial Unicode MS"/>
                <w:rtl w:val="0"/>
              </w:rPr>
              <w:t>Jason Dizon</w:t>
            </w:r>
          </w:p>
          <w:p>
            <w:pPr>
              <w:pStyle w:val="Body"/>
            </w:pPr>
            <w:r>
              <w:rPr>
                <w:rFonts w:ascii="Times New Roman" w:cs="Arial Unicode MS" w:hAnsi="Arial Unicode MS" w:eastAsia="Arial Unicode MS"/>
                <w:rtl w:val="0"/>
              </w:rPr>
              <w:t>Chesong Lee</w:t>
            </w:r>
          </w:p>
        </w:tc>
        <w:tc>
          <w:tcPr>
            <w:tcW w:type="dxa" w:w="5080"/>
            <w:tcBorders>
              <w:top w:val="single" w:color="99948e" w:sz="8" w:space="0" w:shadow="0" w:frame="0"/>
              <w:left w:val="nil"/>
              <w:bottom w:val="nil"/>
              <w:right w:val="nil"/>
            </w:tcBorders>
            <w:shd w:val="clear" w:color="auto" w:fill="auto"/>
            <w:tcMar>
              <w:top w:type="dxa" w:w="80"/>
              <w:left w:type="dxa" w:w="80"/>
              <w:bottom w:type="dxa" w:w="80"/>
              <w:right w:type="dxa" w:w="80"/>
            </w:tcMar>
            <w:vAlign w:val="top"/>
          </w:tcPr>
          <w:p>
            <w:r>
              <w:rPr>
                <w:rFonts w:ascii="Times New Roman" w:cs="Arial Unicode MS" w:hAnsi="Arial Unicode MS" w:eastAsia="Arial Unicode MS"/>
                <w:rtl w:val="0"/>
              </w:rPr>
              <w:t>Finalize database and platform we will be using.</w:t>
            </w:r>
          </w:p>
          <w:p>
            <w:pPr>
              <w:pStyle w:val="Body"/>
            </w:pPr>
            <w:r>
              <w:rPr>
                <w:rFonts w:ascii="Times New Roman" w:cs="Arial Unicode MS" w:hAnsi="Arial Unicode MS" w:eastAsia="Arial Unicode MS"/>
                <w:rtl w:val="0"/>
              </w:rPr>
              <w:t>Researching android development. Start login page of application.</w:t>
            </w: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pPr>
              <w:pStyle w:val="Body"/>
            </w:pPr>
            <w:r>
              <w:rPr>
                <w:rFonts w:ascii="Times New Roman" w:cs="Arial Unicode MS" w:hAnsi="Arial Unicode MS" w:eastAsia="Arial Unicode MS"/>
                <w:rtl w:val="0"/>
              </w:rPr>
              <w:t>2</w:t>
            </w:r>
          </w:p>
        </w:tc>
        <w:tc>
          <w:tcPr>
            <w:tcW w:type="dxa" w:w="2546"/>
            <w:tcBorders>
              <w:top w:val="nil"/>
              <w:left w:val="single" w:color="99948e" w:sz="8" w:space="0" w:shadow="0" w:frame="0"/>
              <w:bottom w:val="nil"/>
              <w:right w:val="nil"/>
            </w:tcBorders>
            <w:shd w:val="clear" w:color="auto" w:fill="f2f4f6"/>
            <w:tcMar>
              <w:top w:type="dxa" w:w="80"/>
              <w:left w:type="dxa" w:w="80"/>
              <w:bottom w:type="dxa" w:w="80"/>
              <w:right w:type="dxa" w:w="80"/>
            </w:tcMar>
            <w:vAlign w:val="top"/>
          </w:tcPr>
          <w:p/>
        </w:tc>
        <w:tc>
          <w:tcPr>
            <w:tcW w:type="dxa" w:w="5080"/>
            <w:tcBorders>
              <w:top w:val="nil"/>
              <w:left w:val="nil"/>
              <w:bottom w:val="nil"/>
              <w:right w:val="nil"/>
            </w:tcBorders>
            <w:shd w:val="clear" w:color="auto" w:fill="f2f4f6"/>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nil"/>
              <w:right w:val="nil"/>
            </w:tcBorders>
            <w:shd w:val="clear" w:color="auto" w:fill="auto"/>
            <w:tcMar>
              <w:top w:type="dxa" w:w="80"/>
              <w:left w:type="dxa" w:w="80"/>
              <w:bottom w:type="dxa" w:w="80"/>
              <w:right w:type="dxa" w:w="80"/>
            </w:tcMar>
            <w:vAlign w:val="top"/>
          </w:tcPr>
          <w:p/>
        </w:tc>
        <w:tc>
          <w:tcPr>
            <w:tcW w:type="dxa" w:w="50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nil"/>
              <w:right w:val="nil"/>
            </w:tcBorders>
            <w:shd w:val="clear" w:color="auto" w:fill="auto"/>
            <w:tcMar>
              <w:top w:type="dxa" w:w="80"/>
              <w:left w:type="dxa" w:w="80"/>
              <w:bottom w:type="dxa" w:w="80"/>
              <w:right w:type="dxa" w:w="80"/>
            </w:tcMar>
            <w:vAlign w:val="top"/>
          </w:tcPr>
          <w:p/>
        </w:tc>
        <w:tc>
          <w:tcPr>
            <w:tcW w:type="dxa" w:w="50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single" w:color="99948e" w:sz="8" w:space="0" w:shadow="0" w:frame="0"/>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single" w:color="99948e" w:sz="8" w:space="0" w:shadow="0" w:frame="0"/>
              <w:right w:val="nil"/>
            </w:tcBorders>
            <w:shd w:val="clear" w:color="auto" w:fill="auto"/>
            <w:tcMar>
              <w:top w:type="dxa" w:w="80"/>
              <w:left w:type="dxa" w:w="80"/>
              <w:bottom w:type="dxa" w:w="80"/>
              <w:right w:type="dxa" w:w="80"/>
            </w:tcMar>
            <w:vAlign w:val="top"/>
          </w:tcPr>
          <w:p/>
        </w:tc>
        <w:tc>
          <w:tcPr>
            <w:tcW w:type="dxa" w:w="5080"/>
            <w:tcBorders>
              <w:top w:val="nil"/>
              <w:left w:val="nil"/>
              <w:bottom w:val="single" w:color="99948e" w:sz="8"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420" w:hRule="atLeast"/>
        </w:trPr>
        <w:tc>
          <w:tcPr>
            <w:tcW w:type="dxa" w:w="1693"/>
            <w:tcBorders>
              <w:top w:val="single" w:color="99948e" w:sz="8" w:space="0" w:shadow="0" w:frame="0"/>
              <w:left w:val="nil"/>
              <w:bottom w:val="single" w:color="99948e" w:sz="8" w:space="0" w:shadow="0" w:frame="0"/>
              <w:right w:val="nil"/>
            </w:tcBorders>
            <w:shd w:val="clear" w:color="auto" w:fill="c2d2e1"/>
            <w:tcMar>
              <w:top w:type="dxa" w:w="80"/>
              <w:left w:type="dxa" w:w="80"/>
              <w:bottom w:type="dxa" w:w="80"/>
              <w:right w:type="dxa" w:w="80"/>
            </w:tcMar>
            <w:vAlign w:val="top"/>
          </w:tcPr>
          <w:p/>
        </w:tc>
        <w:tc>
          <w:tcPr>
            <w:tcW w:type="dxa" w:w="2546"/>
            <w:tcBorders>
              <w:top w:val="single" w:color="99948e" w:sz="8" w:space="0" w:shadow="0" w:frame="0"/>
              <w:left w:val="nil"/>
              <w:bottom w:val="single" w:color="99948e" w:sz="8" w:space="0" w:shadow="0" w:frame="0"/>
              <w:right w:val="nil"/>
            </w:tcBorders>
            <w:shd w:val="clear" w:color="auto" w:fill="c2d2e1"/>
            <w:tcMar>
              <w:top w:type="dxa" w:w="80"/>
              <w:left w:type="dxa" w:w="80"/>
              <w:bottom w:type="dxa" w:w="80"/>
              <w:right w:type="dxa" w:w="80"/>
            </w:tcMar>
            <w:vAlign w:val="top"/>
          </w:tcPr>
          <w:p/>
        </w:tc>
        <w:tc>
          <w:tcPr>
            <w:tcW w:type="dxa" w:w="5080"/>
            <w:tcBorders>
              <w:top w:val="single" w:color="99948e" w:sz="8" w:space="0" w:shadow="0" w:frame="0"/>
              <w:left w:val="nil"/>
              <w:bottom w:val="single" w:color="99948e" w:sz="8" w:space="0" w:shadow="0" w:frame="0"/>
              <w:right w:val="nil"/>
            </w:tcBorders>
            <w:shd w:val="clear" w:color="auto" w:fill="c2d2e1"/>
            <w:tcMar>
              <w:top w:type="dxa" w:w="80"/>
              <w:left w:type="dxa" w:w="80"/>
              <w:bottom w:type="dxa" w:w="80"/>
              <w:right w:type="dxa" w:w="80"/>
            </w:tcMar>
            <w:vAlign w:val="top"/>
          </w:tcPr>
          <w:p/>
        </w:tc>
      </w:tr>
      <w:tr>
        <w:tblPrEx>
          <w:shd w:val="clear" w:color="auto" w:fill="auto"/>
        </w:tblPrEx>
        <w:trPr>
          <w:trHeight w:val="420" w:hRule="atLeast"/>
        </w:trPr>
        <w:tc>
          <w:tcPr>
            <w:tcW w:type="dxa" w:w="1693"/>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2546"/>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5080"/>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r>
    </w:tbl>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Body 2"/>
        <w:rPr>
          <w:sz w:val="26"/>
          <w:szCs w:val="26"/>
        </w:rPr>
      </w:pPr>
    </w:p>
    <w:p>
      <w:pPr>
        <w:pStyle w:val="Body 2"/>
        <w:rPr>
          <w:sz w:val="26"/>
          <w:szCs w:val="26"/>
        </w:rPr>
      </w:pPr>
    </w:p>
    <w:p>
      <w:pPr>
        <w:pStyle w:val="Body 2"/>
        <w:rPr>
          <w:rFonts w:ascii="Baskerville" w:cs="Baskerville" w:hAnsi="Baskerville" w:eastAsia="Baskerville"/>
          <w:i w:val="1"/>
          <w:iCs w:val="1"/>
        </w:rPr>
      </w:pPr>
      <w:r>
        <w:rPr>
          <w:rFonts w:ascii="Baskerville"/>
          <w:i w:val="1"/>
          <w:iCs w:val="1"/>
          <w:rtl w:val="0"/>
          <w:lang w:val="en-US"/>
        </w:rPr>
        <w:t xml:space="preserve">Comments: </w:t>
      </w:r>
    </w:p>
    <w:p>
      <w:pPr>
        <w:pStyle w:val="Body 2"/>
        <w:rPr>
          <w:rFonts w:ascii="Baskerville" w:cs="Baskerville" w:hAnsi="Baskerville" w:eastAsia="Baskerville"/>
          <w:i w:val="1"/>
          <w:iCs w:val="1"/>
          <w:color w:val="d17e14"/>
          <w:u w:color="434343"/>
        </w:rPr>
      </w:pPr>
      <w:r>
        <w:rPr>
          <w:rFonts w:ascii="Baskerville"/>
          <w:i w:val="1"/>
          <w:iCs w:val="1"/>
          <w:color w:val="d17e14"/>
          <w:u w:color="434343"/>
          <w:rtl w:val="0"/>
          <w:lang w:val="en-US"/>
        </w:rPr>
        <w:t>-  NOTE: for this document only! The revision history might simply be a git log of your respository</w:t>
      </w:r>
    </w:p>
    <w:p>
      <w:pPr>
        <w:pStyle w:val="Body 2"/>
        <w:numPr>
          <w:ilvl w:val="0"/>
          <w:numId w:val="3"/>
        </w:numPr>
        <w:tabs>
          <w:tab w:val="num" w:pos="217"/>
          <w:tab w:val="left" w:pos="262"/>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This page should be updated each week and the TAs will use it to determine the week</w:t>
      </w:r>
      <w:r>
        <w:rPr>
          <w:rFonts w:hAnsi="Baskerville" w:hint="default"/>
          <w:i w:val="1"/>
          <w:iCs w:val="1"/>
          <w:rtl w:val="0"/>
          <w:lang w:val="en-US"/>
        </w:rPr>
        <w:t>’</w:t>
      </w:r>
      <w:r>
        <w:rPr>
          <w:rFonts w:ascii="Baskerville"/>
          <w:i w:val="1"/>
          <w:iCs w:val="1"/>
          <w:rtl w:val="0"/>
          <w:lang w:val="en-US"/>
        </w:rPr>
        <w:t>s work done by the team-member in the particular role.</w:t>
      </w:r>
    </w:p>
    <w:p>
      <w:pPr>
        <w:pStyle w:val="Body 2"/>
        <w:numPr>
          <w:ilvl w:val="0"/>
          <w:numId w:val="6"/>
        </w:numPr>
        <w:tabs>
          <w:tab w:val="num" w:pos="217"/>
          <w:tab w:val="left" w:pos="262"/>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For each of the items mentioned in the following pages. Be as brief as possible in your responses. A good rule of thumb is to keep each response within two paragraphs.</w:t>
      </w:r>
    </w:p>
    <w:p>
      <w:pPr>
        <w:pStyle w:val="Body 2"/>
        <w:rPr>
          <w:position w:val="64"/>
          <w:sz w:val="29"/>
          <w:szCs w:val="29"/>
        </w:rPr>
      </w:pPr>
      <w:r>
        <w:rPr>
          <w:rFonts w:ascii="Baskerville"/>
          <w:i w:val="1"/>
          <w:iCs w:val="1"/>
          <w:rtl w:val="0"/>
          <w:lang w:val="en-US"/>
        </w:rPr>
        <w:t>- This document represents your log of decisions. You are not bound to follow a decision blindly. You may change the decision if new aspects come to light which make your decision inappropriate. However, this may include repercussions like code rewrite etc. So choose wisely.</w:t>
      </w:r>
    </w:p>
    <w:p>
      <w:pPr>
        <w:pStyle w:val="Body 2"/>
      </w:pPr>
      <w:r>
        <w:rPr>
          <w:rFonts w:ascii="Baskerville"/>
          <w:i w:val="1"/>
          <w:iCs w:val="1"/>
          <w:rtl w:val="0"/>
          <w:lang w:val="en-US"/>
        </w:rPr>
        <w:t>- You may delete the commented regions for your weekly turn-in submissions.</w:t>
        <w:br w:type="page"/>
      </w:r>
    </w:p>
    <w:p>
      <w:pPr>
        <w:pStyle w:val="Body 2"/>
        <w:rPr>
          <w:rFonts w:ascii="Baskerville" w:cs="Baskerville" w:hAnsi="Baskerville" w:eastAsia="Baskerville"/>
          <w:i w:val="1"/>
          <w:iCs w:val="1"/>
          <w:rtl w:val="0"/>
        </w:rPr>
      </w:pPr>
    </w:p>
    <w:p>
      <w:pPr>
        <w:pStyle w:val="Body 2"/>
        <w:rPr>
          <w:rFonts w:ascii="Baskerville" w:cs="Baskerville" w:hAnsi="Baskerville" w:eastAsia="Baskerville"/>
          <w:i w:val="1"/>
          <w:iCs w:val="1"/>
        </w:rPr>
      </w:pPr>
    </w:p>
    <w:p>
      <w:pPr>
        <w:pStyle w:val="Body 2"/>
        <w:rPr>
          <w:rFonts w:ascii="Baskerville" w:cs="Baskerville" w:hAnsi="Baskerville" w:eastAsia="Baskerville"/>
          <w:i w:val="1"/>
          <w:iCs w:val="1"/>
        </w:rPr>
      </w:pPr>
    </w:p>
    <w:p>
      <w:pPr>
        <w:pStyle w:val="Body 2"/>
        <w:numPr>
          <w:ilvl w:val="0"/>
          <w:numId w:val="9"/>
        </w:numPr>
        <w:tabs>
          <w:tab w:val="num" w:pos="360"/>
          <w:tab w:val="clear" w:pos="0"/>
        </w:tabs>
        <w:ind w:left="360" w:hanging="360"/>
        <w:rPr>
          <w:position w:val="0"/>
          <w:rtl w:val="0"/>
        </w:rPr>
      </w:pPr>
      <w:r>
        <w:rPr>
          <w:rtl w:val="0"/>
          <w:lang w:val="en-US"/>
        </w:rPr>
        <w:t>Coding plan based on the development model chosen by the PM</w:t>
      </w:r>
    </w:p>
    <w:p>
      <w:pPr>
        <w:pStyle w:val="Body 2"/>
        <w:tabs>
          <w:tab w:val="left" w:pos="360"/>
        </w:tabs>
        <w:rPr>
          <w:rtl w:val="0"/>
        </w:rPr>
      </w:pPr>
      <w:r>
        <w:rPr>
          <w:rtl w:val="0"/>
        </w:rPr>
        <w:tab/>
        <w:t>Begin login page.</w:t>
      </w:r>
    </w:p>
    <w:p>
      <w:pPr>
        <w:pStyle w:val="Body 2"/>
        <w:tabs>
          <w:tab w:val="left" w:pos="360"/>
        </w:tabs>
        <w:rPr>
          <w:rtl w:val="0"/>
        </w:rPr>
      </w:pPr>
    </w:p>
    <w:p>
      <w:pPr>
        <w:pStyle w:val="Body 2"/>
        <w:numPr>
          <w:ilvl w:val="0"/>
          <w:numId w:val="9"/>
        </w:numPr>
        <w:tabs>
          <w:tab w:val="num" w:pos="360"/>
          <w:tab w:val="clear" w:pos="0"/>
        </w:tabs>
        <w:ind w:left="360" w:hanging="360"/>
        <w:rPr>
          <w:position w:val="0"/>
          <w:rtl w:val="0"/>
        </w:rPr>
      </w:pPr>
      <w:r>
        <w:rPr>
          <w:rtl w:val="0"/>
          <w:lang w:val="en-US"/>
        </w:rPr>
        <w:t>Code</w:t>
      </w:r>
    </w:p>
    <w:p>
      <w:pPr>
        <w:pStyle w:val="Body 2"/>
        <w:tabs>
          <w:tab w:val="left" w:pos="360"/>
        </w:tabs>
        <w:rPr>
          <w:rtl w:val="0"/>
        </w:rPr>
      </w:pPr>
      <w:r>
        <w:rPr>
          <w:rtl w:val="0"/>
        </w:rPr>
        <w:tab/>
        <w:t>Researching android development.</w:t>
      </w:r>
    </w:p>
    <w:tbl>
      <w:tblPr>
        <w:tblW w:w="92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63"/>
        <w:gridCol w:w="7917"/>
      </w:tblGrid>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Version</w:t>
            </w: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Features</w:t>
            </w: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Login page</w:t>
            </w: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2"/>
        <w:tabs>
          <w:tab w:val="left" w:pos="360"/>
        </w:tabs>
        <w:rPr>
          <w:rtl w:val="0"/>
        </w:rPr>
      </w:pPr>
      <w:r>
        <w:rPr>
          <w:rtl w:val="0"/>
        </w:rPr>
        <w:tab/>
        <w:t>Version</w:t>
        <w:tab/>
        <w:tab/>
        <w:tab/>
        <w:t>Features</w:t>
      </w:r>
    </w:p>
    <w:p>
      <w:pPr>
        <w:pStyle w:val="Body 2"/>
        <w:tabs>
          <w:tab w:val="left" w:pos="360"/>
        </w:tabs>
      </w:pPr>
      <w:r>
        <w:rPr>
          <w:rtl w:val="0"/>
        </w:rPr>
        <w:tab/>
      </w:r>
      <w:r>
        <w:rPr>
          <w:rFonts w:ascii="Baskerville" w:cs="Baskerville" w:hAnsi="Baskerville" w:eastAsia="Baskerville"/>
          <w:i w:val="1"/>
          <w:iCs w:val="1"/>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SemiBold">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rtl w:val="0"/>
        <w:lang w:val="en-US"/>
      </w:rPr>
      <w:t xml:space="preserve">Week </w:t>
    </w:r>
    <w:r>
      <w:rPr>
        <w:rtl w:val="0"/>
        <w:lang w:val="en-US"/>
      </w:rPr>
      <w:t>&lt;1</w:t>
    </w:r>
    <w:r>
      <w:rPr>
        <w:rtl w:val="0"/>
        <w:lang w:val="en-US"/>
      </w:rPr>
      <w:t>&gt;</w:t>
    </w:r>
    <w:r>
      <w:rPr>
        <w:rtl w:val="0"/>
        <w:lang w:val="en-US"/>
      </w:rPr>
      <w:t xml:space="preserve">                      </w:t>
    </w:r>
    <w:r>
      <w:rPr>
        <w:rtl w:val="0"/>
        <w:lang w:val="en-US"/>
      </w:rPr>
      <w:t>TEAM NAME &lt;</w:t>
    </w:r>
    <w:r>
      <w:rPr>
        <w:rtl w:val="0"/>
        <w:lang w:val="en-US"/>
      </w:rPr>
      <w:t>Honey Badgers</w:t>
    </w:r>
    <w:r>
      <w:rPr>
        <w:rtl w:val="0"/>
        <w:lang w:val="en-US"/>
      </w:rPr>
      <w:t>&gt;</w:t>
      <w:tab/>
      <w:t>NAME &lt;</w:t>
    </w:r>
    <w:r>
      <w:rPr>
        <w:rtl w:val="0"/>
        <w:lang w:val="en-US"/>
      </w:rPr>
      <w:t>Jason Dizon, chesong lee</w:t>
    </w:r>
    <w:r>
      <w:rPr>
        <w:rtl w:val="0"/>
        <w:lang w:val="en-US"/>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6">
    <w:multiLevelType w:val="multilevel"/>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7">
    <w:multiLevelType w:val="multilevel"/>
    <w:lvl w:ilvl="0">
      <w:start w:val="1"/>
      <w:numFmt w:val="decimal"/>
      <w:suff w:val="tab"/>
      <w:lvlText w:val="%1."/>
      <w:lvlJc w:val="left"/>
      <w:pPr/>
      <w:rPr>
        <w:color w:val="434343"/>
        <w:position w:val="0"/>
      </w:rPr>
    </w:lvl>
    <w:lvl w:ilvl="1">
      <w:start w:val="1"/>
      <w:numFmt w:val="decimal"/>
      <w:suff w:val="tab"/>
      <w:lvlText w:val="%1.%2."/>
      <w:lvlJc w:val="left"/>
      <w:pPr/>
      <w:rPr>
        <w:color w:val="434343"/>
        <w:position w:val="0"/>
      </w:rPr>
    </w:lvl>
    <w:lvl w:ilvl="2">
      <w:start w:val="1"/>
      <w:numFmt w:val="decimal"/>
      <w:suff w:val="tab"/>
      <w:lvlText w:val="%1.%2.%3."/>
      <w:lvlJc w:val="left"/>
      <w:pPr/>
      <w:rPr>
        <w:color w:val="434343"/>
        <w:position w:val="0"/>
      </w:rPr>
    </w:lvl>
    <w:lvl w:ilvl="3">
      <w:start w:val="1"/>
      <w:numFmt w:val="decimal"/>
      <w:suff w:val="tab"/>
      <w:lvlText w:val="%1.%2.%3.%4."/>
      <w:lvlJc w:val="left"/>
      <w:pPr/>
      <w:rPr>
        <w:color w:val="434343"/>
        <w:position w:val="0"/>
      </w:rPr>
    </w:lvl>
    <w:lvl w:ilvl="4">
      <w:start w:val="1"/>
      <w:numFmt w:val="decimal"/>
      <w:suff w:val="tab"/>
      <w:lvlText w:val="%1.%2.%3.%4.%5."/>
      <w:lvlJc w:val="left"/>
      <w:pPr/>
      <w:rPr>
        <w:color w:val="434343"/>
        <w:position w:val="0"/>
      </w:rPr>
    </w:lvl>
    <w:lvl w:ilvl="5">
      <w:start w:val="1"/>
      <w:numFmt w:val="decimal"/>
      <w:suff w:val="tab"/>
      <w:lvlText w:val="%1.%2.%3.%4.%5.%6."/>
      <w:lvlJc w:val="left"/>
      <w:pPr/>
      <w:rPr>
        <w:color w:val="434343"/>
        <w:position w:val="0"/>
      </w:rPr>
    </w:lvl>
    <w:lvl w:ilvl="6">
      <w:start w:val="1"/>
      <w:numFmt w:val="decimal"/>
      <w:suff w:val="tab"/>
      <w:lvlText w:val="%1.%2.%3.%4.%5.%6.%7."/>
      <w:lvlJc w:val="left"/>
      <w:pPr/>
      <w:rPr>
        <w:color w:val="434343"/>
        <w:position w:val="0"/>
      </w:rPr>
    </w:lvl>
    <w:lvl w:ilvl="7">
      <w:start w:val="1"/>
      <w:numFmt w:val="decimal"/>
      <w:suff w:val="tab"/>
      <w:lvlText w:val="%1.%2.%3.%4.%5.%6.%7.%8."/>
      <w:lvlJc w:val="left"/>
      <w:pPr/>
      <w:rPr>
        <w:color w:val="434343"/>
        <w:position w:val="0"/>
      </w:rPr>
    </w:lvl>
    <w:lvl w:ilvl="8">
      <w:start w:val="1"/>
      <w:numFmt w:val="decimal"/>
      <w:suff w:val="tab"/>
      <w:lvlText w:val="%1.%2.%3.%4.%5.%6.%7.%8.%9."/>
      <w:lvlJc w:val="left"/>
      <w:pPr/>
      <w:rPr>
        <w:color w:val="434343"/>
        <w:position w:val="0"/>
      </w:rPr>
    </w:lvl>
  </w:abstractNum>
  <w:abstractNum w:abstractNumId="8">
    <w:multiLevelType w:val="multilevel"/>
    <w:styleLink w:val="List 2"/>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1"/>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0"/>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0"/>
      <w:bidi w:val="0"/>
      <w:spacing w:before="0" w:after="80" w:line="288"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 w:type="paragraph" w:styleId="Table Style 4 A">
    <w:name w:val="Table Style 4 A"/>
    <w:next w:val="Table Style 4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Baskerville SemiBold" w:cs="Arial Unicode MS" w:hAnsi="Arial Unicode MS" w:eastAsia="Arial Unicode MS"/>
      <w:b w:val="1"/>
      <w:bCs w:val="1"/>
      <w:i w:val="0"/>
      <w:iCs w:val="0"/>
      <w:caps w:val="0"/>
      <w:smallCaps w:val="0"/>
      <w:strike w:val="0"/>
      <w:dstrike w:val="0"/>
      <w:outline w:val="0"/>
      <w:color w:val="434343"/>
      <w:spacing w:val="0"/>
      <w:kern w:val="0"/>
      <w:position w:val="0"/>
      <w:sz w:val="20"/>
      <w:szCs w:val="20"/>
      <w:u w:val="none" w:color="434343"/>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