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MIGRACIÓN DE BASES DE DATOS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SHOPPING JACK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905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Mike Alejandro Montenegro Oviedo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Orlando Mora Acosta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Alison Natalia Becerra Cucunuba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Juan David Villamil Rodríguez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Andrés Camilo Marín Santana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Juan Carlos Supelano Velásquez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Manuel Santiago Galindo Bernal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INSTRUCTORES: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Javier Leonardo Pineda Uribe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Graciela Arias Vargas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BOGOTÁ 31 DE AGOSTO DE 2022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– SENA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ELECTRICIDAD, ELECTRÓNICA Y TELECOMUNICACIONES – CEET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TRIMESTRE IV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validado por las partes en fecha: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1E0"/>
      </w:tblPr>
      <w:tblGrid>
        <w:gridCol w:w="4395"/>
        <w:gridCol w:w="4819"/>
        <w:tblGridChange w:id="0">
          <w:tblGrid>
            <w:gridCol w:w="4395"/>
            <w:gridCol w:w="4819"/>
          </w:tblGrid>
        </w:tblGridChange>
      </w:tblGrid>
      <w:tr>
        <w:trPr>
          <w:cantSplit w:val="0"/>
          <w:trHeight w:val="52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36"/>
                <w:szCs w:val="36"/>
                <w:rtl w:val="0"/>
              </w:rPr>
              <w:t xml:space="preserve">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36"/>
                <w:szCs w:val="36"/>
                <w:rtl w:val="0"/>
              </w:rPr>
              <w:t xml:space="preserve">Por la empresa suministradora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Firmado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Firmado por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Del="00000000" w:rsidR="00000000" w:rsidRPr="00000000">
              <w:rPr>
                <w:b w:val="0"/>
                <w:i w:val="0"/>
                <w:color w:val="000000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3m31fg73g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PREVIO DE LA BASE DE DATOS ACTUAL.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Objetos de conversión.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hyzj9eq0a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Registros filas: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Atributos (NA)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km7oqfzfq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MIGRACIÓN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ESTRATEGIA DE MIGRACIÓN (PLAN DE MIGRACIÓN).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PLAN DE EJECUCIÓN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Marcha atrás.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Mecanismo de escalado y manejo de problemas.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Implantación.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rPr>
          <w:b w:val="1"/>
        </w:rPr>
        <w:sectPr>
          <w:headerReference r:id="rId7" w:type="default"/>
          <w:headerReference r:id="rId8" w:type="even"/>
          <w:footerReference r:id="rId9" w:type="default"/>
          <w:pgSz w:h="15840" w:w="12240" w:orient="portrait"/>
          <w:pgMar w:bottom="1440" w:top="1440" w:left="1440" w:right="1440" w:header="1440" w:footer="144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6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La migración de BD es un proceso que se lleva a cabo para trasladar datos almacenados previamente de un gestor de base de datos a otro o desde el mismo gestor, pero a versiones diferentes, por ello este documento se verá reflejado, la explicación y el procedimiento para la migración de datos de la empresa Shopping Jack.</w:t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35nkun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Se requiere realizar una migración desde el gestor de base de datos de MySQL a Oracle, porque al ser una herramienta de mayor seguridad y disponibilidad de los datos.</w:t>
      </w:r>
    </w:p>
    <w:p w:rsidR="00000000" w:rsidDel="00000000" w:rsidP="00000000" w:rsidRDefault="00000000" w:rsidRPr="00000000" w14:paraId="0000007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jzvx2rqvleq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8xrgv8j9cqv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p5ihc6auz6c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eading=h.xhr2ybt60jm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etntycanzkr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kote3akhhx9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ucni8jha8tv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eading=h.1855pkx1o01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dnsno6pk9e1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dwm4qeari5p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vi4567rlwst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heading=h.5wb3ia4h949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heading=h.q3m31fg73gg0" w:id="15"/>
      <w:bookmarkEnd w:id="15"/>
      <w:r w:rsidDel="00000000" w:rsidR="00000000" w:rsidRPr="00000000">
        <w:rPr>
          <w:rtl w:val="0"/>
        </w:rPr>
        <w:t xml:space="preserve">ANÁLISIS PREVIO DE LA BASE DE DATOS ACTUAL.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Esto se realiza para tener una visión general de las ventajas y/o desventajas de realizar dicha migración, además se estima el nivel de complejidad de llevar a cabo dicho proceso. Estos elementos son: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1fob9te" w:id="16"/>
      <w:bookmarkEnd w:id="16"/>
      <w:r w:rsidDel="00000000" w:rsidR="00000000" w:rsidRPr="00000000">
        <w:rPr>
          <w:rtl w:val="0"/>
        </w:rPr>
        <w:t xml:space="preserve">Número de Objetos de conversión.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Los objetos de la base de datos cuya conversión a lenguaje Oracle, de nivel de complejidad bajo son: tablas, índices, secuencias, vistas.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la base de datos actual cuenta con </w:t>
      </w:r>
      <w:r w:rsidDel="00000000" w:rsidR="00000000" w:rsidRPr="00000000">
        <w:rPr>
          <w:b w:val="1"/>
          <w:rtl w:val="0"/>
        </w:rPr>
        <w:t xml:space="preserve">4 entidades</w:t>
      </w:r>
      <w:r w:rsidDel="00000000" w:rsidR="00000000" w:rsidRPr="00000000">
        <w:rPr>
          <w:rtl w:val="0"/>
        </w:rPr>
        <w:t xml:space="preserve"> las cuales son: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Bodegas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Materia Prima 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Productos 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  <w:t xml:space="preserve">Las cual se puede evidenciar por medio del comando, </w:t>
      </w:r>
      <w:r w:rsidDel="00000000" w:rsidR="00000000" w:rsidRPr="00000000">
        <w:rPr>
          <w:color w:val="00b050"/>
          <w:rtl w:val="0"/>
        </w:rPr>
        <w:t xml:space="preserve">Show tables</w:t>
      </w:r>
      <w:r w:rsidDel="00000000" w:rsidR="00000000" w:rsidRPr="00000000">
        <w:rPr>
          <w:b w:val="1"/>
          <w:color w:val="00b050"/>
          <w:rtl w:val="0"/>
        </w:rPr>
        <w:t xml:space="preserve">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b w:val="1"/>
          <w:color w:val="00b050"/>
        </w:rPr>
        <w:drawing>
          <wp:inline distB="114300" distT="114300" distL="114300" distR="114300">
            <wp:extent cx="4094908" cy="3112130"/>
            <wp:effectExtent b="0" l="0" r="0" t="0"/>
            <wp:docPr id="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52894" l="0" r="763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908" cy="31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jc w:val="both"/>
        <w:rPr/>
      </w:pPr>
      <w:bookmarkStart w:colFirst="0" w:colLast="0" w:name="_heading=h.pr06p3cp1w6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jc w:val="both"/>
        <w:rPr/>
      </w:pPr>
      <w:bookmarkStart w:colFirst="0" w:colLast="0" w:name="_heading=h.drj8ka9okql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jc w:val="both"/>
        <w:rPr/>
      </w:pPr>
      <w:bookmarkStart w:colFirst="0" w:colLast="0" w:name="_heading=h.uhyzj9eq0a07" w:id="19"/>
      <w:bookmarkEnd w:id="19"/>
      <w:r w:rsidDel="00000000" w:rsidR="00000000" w:rsidRPr="00000000">
        <w:rPr>
          <w:rtl w:val="0"/>
        </w:rPr>
        <w:t xml:space="preserve">Número de Registros filas: 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La entidad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cuenta con una cantidad de </w:t>
      </w:r>
      <w:r w:rsidDel="00000000" w:rsidR="00000000" w:rsidRPr="00000000">
        <w:rPr>
          <w:b w:val="1"/>
          <w:rtl w:val="0"/>
        </w:rPr>
        <w:t xml:space="preserve">filas o registros de 3</w:t>
      </w:r>
      <w:r w:rsidDel="00000000" w:rsidR="00000000" w:rsidRPr="00000000">
        <w:rPr>
          <w:rtl w:val="0"/>
        </w:rPr>
        <w:t xml:space="preserve"> la cual se puede evidenciar por medio del comando, </w:t>
      </w:r>
      <w:r w:rsidDel="00000000" w:rsidR="00000000" w:rsidRPr="00000000">
        <w:rPr>
          <w:color w:val="00b050"/>
          <w:rtl w:val="0"/>
        </w:rPr>
        <w:t xml:space="preserve">SELECT count(*) FROM </w:t>
      </w:r>
      <w:r w:rsidDel="00000000" w:rsidR="00000000" w:rsidRPr="00000000">
        <w:rPr>
          <w:b w:val="1"/>
          <w:color w:val="00b050"/>
          <w:rtl w:val="0"/>
        </w:rPr>
        <w:t xml:space="preserve">(Nombre tabla).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Usuario:</w:t>
      </w:r>
    </w:p>
    <w:p w:rsidR="00000000" w:rsidDel="00000000" w:rsidP="00000000" w:rsidRDefault="00000000" w:rsidRPr="00000000" w14:paraId="000000A1">
      <w:pPr>
        <w:ind w:firstLine="720"/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0163" cy="1685925"/>
            <wp:effectExtent b="0" l="0" r="0" t="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Bodegas: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1264" cy="1506126"/>
            <wp:effectExtent b="0" l="0" r="0" t="0"/>
            <wp:docPr id="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22114" t="20522"/>
                    <a:stretch>
                      <a:fillRect/>
                    </a:stretch>
                  </pic:blipFill>
                  <pic:spPr>
                    <a:xfrm>
                      <a:off x="0" y="0"/>
                      <a:ext cx="4701264" cy="1506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 Prima: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9638" cy="1630420"/>
            <wp:effectExtent b="0" l="0" r="0" t="0"/>
            <wp:docPr id="8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63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Productos: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3013" cy="1371600"/>
            <wp:effectExtent b="0" l="0" r="0" t="0"/>
            <wp:docPr id="8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jc w:val="both"/>
        <w:rPr/>
      </w:pPr>
      <w:bookmarkStart w:colFirst="0" w:colLast="0" w:name="_heading=h.pym1r5v1uag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jc w:val="both"/>
        <w:rPr/>
      </w:pPr>
      <w:bookmarkStart w:colFirst="0" w:colLast="0" w:name="_heading=h.3znysh7" w:id="21"/>
      <w:bookmarkEnd w:id="21"/>
      <w:r w:rsidDel="00000000" w:rsidR="00000000" w:rsidRPr="00000000">
        <w:rPr>
          <w:rtl w:val="0"/>
        </w:rPr>
        <w:t xml:space="preserve">Número de Atributos (NA)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Se recomienda ejecutar consultas que permitan ver el promedio en general de las columnas, la cantidad máxima y mínima de columnas por tabla.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Bodegas: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before="120" w:line="48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86250" cy="2800350"/>
            <wp:effectExtent b="0" l="0" r="0" t="0"/>
            <wp:docPr id="8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se puede observar la tabla bodegas cuenta con 6 atributos.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Materia Prima: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before="120" w:line="48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67200" cy="2171700"/>
            <wp:effectExtent b="0" l="0" r="0" t="0"/>
            <wp:docPr id="8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se puede observar la tabla Materia_prima cuenta con 3 atributos.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120" w:before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before="120"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2619375"/>
            <wp:effectExtent b="0" l="0" r="0" t="0"/>
            <wp:docPr id="9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se puede observar la tabla Productos cuenta con 5 atributos.</w:t>
      </w:r>
    </w:p>
    <w:p w:rsidR="00000000" w:rsidDel="00000000" w:rsidP="00000000" w:rsidRDefault="00000000" w:rsidRPr="00000000" w14:paraId="000000C5">
      <w:pPr>
        <w:spacing w:after="120" w:before="12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12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12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12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Usuarios:</w:t>
      </w:r>
    </w:p>
    <w:p w:rsidR="00000000" w:rsidDel="00000000" w:rsidP="00000000" w:rsidRDefault="00000000" w:rsidRPr="00000000" w14:paraId="000000C9">
      <w:pPr>
        <w:spacing w:after="120" w:before="120"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8600" cy="2981325"/>
            <wp:effectExtent b="0" l="0" r="0" t="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Como se puede observar la tabla usuarios cuenta con 7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heading=h.6mdpstvmcmz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6wu39cknvy3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heading=h.uw9vdw1vg8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heading=h.j3hjofsqaso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heading=h.dplsys1289r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heading=h.vz3pr2kydy9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heading=h.xgm4avfjjn9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heading=h.eekm7oqfzfqx" w:id="29"/>
      <w:bookmarkEnd w:id="29"/>
      <w:r w:rsidDel="00000000" w:rsidR="00000000" w:rsidRPr="00000000">
        <w:rPr>
          <w:rtl w:val="0"/>
        </w:rPr>
        <w:t xml:space="preserve">ANÁLISIS DE MIGRACIÓN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Identificando tipos de datos, funciones, Triggers, elementos DML, procedimientos, etc.,  no soportados en PostgreSQL.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Por otro lado, se va a mencionar algunos tipos de datos MySQL y su equivalente en PostgreSQL: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95"/>
        <w:gridCol w:w="2055"/>
        <w:gridCol w:w="1515"/>
        <w:gridCol w:w="1935"/>
        <w:tblGridChange w:id="0">
          <w:tblGrid>
            <w:gridCol w:w="1740"/>
            <w:gridCol w:w="1395"/>
            <w:gridCol w:w="2055"/>
            <w:gridCol w:w="151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Tipos de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Especificaciones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Especificaciones PostgreSQL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Almacena un número desde -2147483648 hasta 2147483647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Entero con signo sobre 4 bytes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Tipo de valor numérico en coma flotante de precisión doble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Double 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número en coma flotante con precisión doble sobre 8 bytes con 15 decimales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Almacena una cadena de longitud de 0 a 255.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Character varying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Sucesión de caracteres de longitud variable limitada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heading=h.2et92p0" w:id="30"/>
      <w:bookmarkEnd w:id="30"/>
      <w:r w:rsidDel="00000000" w:rsidR="00000000" w:rsidRPr="00000000">
        <w:rPr>
          <w:rtl w:val="0"/>
        </w:rPr>
        <w:t xml:space="preserve">ESTRATEGIA DE MIGRACIÓN (PLAN DE MIGRACIÓN).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heading=h.tyjcwt" w:id="31"/>
      <w:bookmarkEnd w:id="31"/>
      <w:r w:rsidDel="00000000" w:rsidR="00000000" w:rsidRPr="00000000">
        <w:rPr>
          <w:rtl w:val="0"/>
        </w:rPr>
        <w:t xml:space="preserve">ELABORAR PLAN DE EJECUCIÓN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El plan de ejecución contiene todas las tareas necesarias para pasar del sistema origen al sistema destino.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heading=h.1t3h5sf" w:id="32"/>
      <w:bookmarkEnd w:id="32"/>
      <w:r w:rsidDel="00000000" w:rsidR="00000000" w:rsidRPr="00000000">
        <w:rPr>
          <w:rtl w:val="0"/>
        </w:rPr>
        <w:t xml:space="preserve">Plan de Marcha atrás.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este espacio se debe tener en cuenta el proceso de backup de las bases de datos en Oracle y MySQL.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Automatización del backup por semana o por mes.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Debemos crear una carpeta llamada “backup” en disco local C</w:t>
      </w:r>
    </w:p>
    <w:p w:rsidR="00000000" w:rsidDel="00000000" w:rsidP="00000000" w:rsidRDefault="00000000" w:rsidRPr="00000000" w14:paraId="000000F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22850" cy="1593850"/>
            <wp:effectExtent b="0" l="0" r="0" t="0"/>
            <wp:docPr id="9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59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Imagen de algunas carpetas que se encuentran en Disco local C.</w:t>
      </w:r>
    </w:p>
    <w:p w:rsidR="00000000" w:rsidDel="00000000" w:rsidP="00000000" w:rsidRDefault="00000000" w:rsidRPr="00000000" w14:paraId="000001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carpeta “backup” creamos un documento de texto, al cual le agregaremos el siguiente código.</w:t>
      </w:r>
    </w:p>
    <w:p w:rsidR="00000000" w:rsidDel="00000000" w:rsidP="00000000" w:rsidRDefault="00000000" w:rsidRPr="00000000" w14:paraId="00000104">
      <w:pPr>
        <w:ind w:left="720" w:firstLine="72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86400" cy="889000"/>
            <wp:effectExtent b="0" l="0" r="0" t="0"/>
            <wp:docPr id="9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Nota: Archivo .txt con el código.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Ahora lo guardaremos con la extensión .bat “backup.bat”</w:t>
      </w:r>
    </w:p>
    <w:p w:rsidR="00000000" w:rsidDel="00000000" w:rsidP="00000000" w:rsidRDefault="00000000" w:rsidRPr="00000000" w14:paraId="000001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75150" cy="2863850"/>
            <wp:effectExtent b="0" l="0" r="0" t="0"/>
            <wp:docPr id="9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86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Archive .txt guardado como .bat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Luego, debemos dirigirnos al panel de control/Herramientas de Windows/programador de tareas/Crear tarea.</w:t>
      </w:r>
    </w:p>
    <w:p w:rsidR="00000000" w:rsidDel="00000000" w:rsidP="00000000" w:rsidRDefault="00000000" w:rsidRPr="00000000" w14:paraId="000001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67288" cy="3483674"/>
            <wp:effectExtent b="0" l="0" r="0" t="0"/>
            <wp:docPr id="9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348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Nota: Interfaz del Programador de tareas de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Debemos poner un nombre a la tarea y seleccionamos el tipo de Windows.</w:t>
      </w:r>
    </w:p>
    <w:p w:rsidR="00000000" w:rsidDel="00000000" w:rsidP="00000000" w:rsidRDefault="00000000" w:rsidRPr="00000000" w14:paraId="000001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57763" cy="3487399"/>
            <wp:effectExtent b="0" l="0" r="0" t="0"/>
            <wp:docPr id="9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48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Crear tarea en Windows</w:t>
      </w:r>
    </w:p>
    <w:p w:rsidR="00000000" w:rsidDel="00000000" w:rsidP="00000000" w:rsidRDefault="00000000" w:rsidRPr="00000000" w14:paraId="000001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Seleccionamos “Desencadenadores” y damos clic en “nuevo”</w:t>
      </w:r>
    </w:p>
    <w:p w:rsidR="00000000" w:rsidDel="00000000" w:rsidP="00000000" w:rsidRDefault="00000000" w:rsidRPr="00000000" w14:paraId="000001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92949" cy="2686325"/>
            <wp:effectExtent b="0" l="0" r="0" t="0"/>
            <wp:docPr id="9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949" cy="26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Desencadenadores en Crear tarea.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Debemos configurar la frecuencia de repetición de la tarea, la fecha de inicio, la hora, el día y finalizamos en aceptar.</w:t>
      </w:r>
    </w:p>
    <w:p w:rsidR="00000000" w:rsidDel="00000000" w:rsidP="00000000" w:rsidRDefault="00000000" w:rsidRPr="00000000" w14:paraId="000001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33838" cy="3319218"/>
            <wp:effectExtent b="0" l="0" r="0" t="0"/>
            <wp:docPr id="10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319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Configuración de la tarea.</w:t>
      </w:r>
    </w:p>
    <w:p w:rsidR="00000000" w:rsidDel="00000000" w:rsidP="00000000" w:rsidRDefault="00000000" w:rsidRPr="00000000" w14:paraId="000001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Ahora seleccionamos “acciones” / “nueva” </w:t>
      </w:r>
    </w:p>
    <w:p w:rsidR="00000000" w:rsidDel="00000000" w:rsidP="00000000" w:rsidRDefault="00000000" w:rsidRPr="00000000" w14:paraId="000001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90913" cy="2688946"/>
            <wp:effectExtent b="0" l="0" r="0" t="0"/>
            <wp:docPr id="10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68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Acciones de Crear tarea.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Seleccionamos en Acción “Iniciar un Programa” y luego damos clic en “examinar” </w:t>
      </w:r>
    </w:p>
    <w:p w:rsidR="00000000" w:rsidDel="00000000" w:rsidP="00000000" w:rsidRDefault="00000000" w:rsidRPr="00000000" w14:paraId="000001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2316495"/>
            <wp:effectExtent b="0" l="0" r="0" t="0"/>
            <wp:docPr id="10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 b="492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1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Configuración de la nueva acción.</w:t>
      </w:r>
    </w:p>
    <w:p w:rsidR="00000000" w:rsidDel="00000000" w:rsidP="00000000" w:rsidRDefault="00000000" w:rsidRPr="00000000" w14:paraId="00000126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Ahora seleccionamos el archivo guardado como “backup.bat” y finalmente damos en click en “aceptar”</w:t>
      </w:r>
    </w:p>
    <w:p w:rsidR="00000000" w:rsidDel="00000000" w:rsidP="00000000" w:rsidRDefault="00000000" w:rsidRPr="00000000" w14:paraId="00000128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9675" cy="2028825"/>
            <wp:effectExtent b="0" l="0" r="0" t="0"/>
            <wp:docPr id="10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Archivo .bat previamente guardado.</w:t>
      </w:r>
    </w:p>
    <w:p w:rsidR="00000000" w:rsidDel="00000000" w:rsidP="00000000" w:rsidRDefault="00000000" w:rsidRPr="00000000" w14:paraId="000001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Por último, ya podemos apreciar la tarea automatizada. </w:t>
      </w:r>
    </w:p>
    <w:p w:rsidR="00000000" w:rsidDel="00000000" w:rsidP="00000000" w:rsidRDefault="00000000" w:rsidRPr="00000000" w14:paraId="000001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30850" cy="908050"/>
            <wp:effectExtent b="0" l="0" r="0" t="0"/>
            <wp:docPr id="10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90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Nota: Tarea configurada y creada.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heading=h.4d34og8" w:id="33"/>
      <w:bookmarkEnd w:id="33"/>
      <w:r w:rsidDel="00000000" w:rsidR="00000000" w:rsidRPr="00000000">
        <w:rPr>
          <w:rtl w:val="0"/>
        </w:rPr>
        <w:t xml:space="preserve">Mecanismo de escalado y manejo de problemas.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Son las posibles contingencias ante problemas externos a la migración, como podrían ser cortes de luz, etc. Estas contingencias incluyen personal de contacto, listas de correo, posibilidad de reuniones de urgencia, etc.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heading=h.2s8eyo1" w:id="34"/>
      <w:bookmarkEnd w:id="34"/>
      <w:r w:rsidDel="00000000" w:rsidR="00000000" w:rsidRPr="00000000">
        <w:rPr>
          <w:rtl w:val="0"/>
        </w:rPr>
        <w:t xml:space="preserve">Plan de Implantación.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Contiene toda la información de los pasos a seguir para la realización del cambio de un SGBD a otro.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ffffff"/>
        </w:rPr>
      </w:pPr>
      <w:r w:rsidDel="00000000" w:rsidR="00000000" w:rsidRPr="00000000">
        <w:rPr>
          <w:rtl w:val="0"/>
        </w:rPr>
        <w:t xml:space="preserve">Diferentes motores - FullConvert (Migración DB)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Abrir XAMPP y activar los servidores (Apache, MySQL).</w:t>
      </w:r>
    </w:p>
    <w:p w:rsidR="00000000" w:rsidDel="00000000" w:rsidP="00000000" w:rsidRDefault="00000000" w:rsidRPr="00000000" w14:paraId="0000013C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highlight w:val="green"/>
        </w:rPr>
      </w:pPr>
      <w:r w:rsidDel="00000000" w:rsidR="00000000" w:rsidRPr="00000000">
        <w:rPr>
          <w:highlight w:val="green"/>
        </w:rPr>
        <w:drawing>
          <wp:inline distB="114300" distT="114300" distL="114300" distR="114300">
            <wp:extent cx="5486400" cy="3543300"/>
            <wp:effectExtent b="0" l="0" r="0" t="0"/>
            <wp:docPr id="7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XAMPP.</w:t>
      </w:r>
    </w:p>
    <w:p w:rsidR="00000000" w:rsidDel="00000000" w:rsidP="00000000" w:rsidRDefault="00000000" w:rsidRPr="00000000" w14:paraId="0000013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Abrir la base de datos.</w:t>
      </w:r>
    </w:p>
    <w:p w:rsidR="00000000" w:rsidDel="00000000" w:rsidP="00000000" w:rsidRDefault="00000000" w:rsidRPr="00000000" w14:paraId="00000144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highlight w:val="green"/>
        </w:rPr>
      </w:pPr>
      <w:r w:rsidDel="00000000" w:rsidR="00000000" w:rsidRPr="00000000">
        <w:rPr>
          <w:highlight w:val="green"/>
        </w:rPr>
        <w:drawing>
          <wp:inline distB="114300" distT="114300" distL="114300" distR="114300">
            <wp:extent cx="5486400" cy="1308100"/>
            <wp:effectExtent b="0" l="0" r="0" t="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phpMyAdmin.</w:t>
      </w:r>
    </w:p>
    <w:p w:rsidR="00000000" w:rsidDel="00000000" w:rsidP="00000000" w:rsidRDefault="00000000" w:rsidRPr="00000000" w14:paraId="00000147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Ingresar a PostgreSQL y seleccionar MySQL - PostgreSQL.</w:t>
      </w:r>
    </w:p>
    <w:p w:rsidR="00000000" w:rsidDel="00000000" w:rsidP="00000000" w:rsidRDefault="00000000" w:rsidRPr="00000000" w14:paraId="00000149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highlight w:val="green"/>
        </w:rPr>
      </w:pPr>
      <w:r w:rsidDel="00000000" w:rsidR="00000000" w:rsidRPr="00000000">
        <w:rPr>
          <w:highlight w:val="green"/>
        </w:rPr>
        <w:drawing>
          <wp:inline distB="114300" distT="114300" distL="114300" distR="114300">
            <wp:extent cx="3895725" cy="3619500"/>
            <wp:effectExtent b="0" l="0" r="0" t="0"/>
            <wp:docPr id="7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highlight w:val="green"/>
        </w:rPr>
      </w:pPr>
      <w:r w:rsidDel="00000000" w:rsidR="00000000" w:rsidRPr="00000000">
        <w:rPr>
          <w:i w:val="1"/>
          <w:rtl w:val="0"/>
        </w:rPr>
        <w:t xml:space="preserve">Nota: Interfaz de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Abrir FullConvert, y seleccionar (New project)</w:t>
      </w:r>
    </w:p>
    <w:p w:rsidR="00000000" w:rsidDel="00000000" w:rsidP="00000000" w:rsidRDefault="00000000" w:rsidRPr="00000000" w14:paraId="00000154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highlight w:val="green"/>
        </w:rPr>
      </w:pPr>
      <w:r w:rsidDel="00000000" w:rsidR="00000000" w:rsidRPr="00000000">
        <w:rPr>
          <w:highlight w:val="green"/>
        </w:rPr>
        <w:drawing>
          <wp:inline distB="114300" distT="114300" distL="114300" distR="114300">
            <wp:extent cx="5486400" cy="1676400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FullConvert.</w:t>
      </w:r>
    </w:p>
    <w:p w:rsidR="00000000" w:rsidDel="00000000" w:rsidP="00000000" w:rsidRDefault="00000000" w:rsidRPr="00000000" w14:paraId="00000157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Seleccionar MySQL, y el nombre de la base.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2641600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Apartado MySQL de FullConvert.</w:t>
      </w:r>
    </w:p>
    <w:p w:rsidR="00000000" w:rsidDel="00000000" w:rsidP="00000000" w:rsidRDefault="00000000" w:rsidRPr="00000000" w14:paraId="0000015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Ingresar el Password que se digitó al principio, y en Database seleccionar (MySQL PostgreSQL.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26543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Datos para la conexión con la BD a migrar.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Seleccionar las tablas que se desean migrar.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2667000"/>
            <wp:effectExtent b="0" l="0" r="0" t="0"/>
            <wp:docPr id="7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Tablas de la BD a migrar.</w:t>
      </w:r>
    </w:p>
    <w:p w:rsidR="00000000" w:rsidDel="00000000" w:rsidP="00000000" w:rsidRDefault="00000000" w:rsidRPr="00000000" w14:paraId="0000016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Dar clic al botón “Finish” que se encuentra en la parte inferior derecha.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2667000"/>
            <wp:effectExtent b="0" l="0" r="0" t="0"/>
            <wp:docPr id="8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Resumen pre-migración.</w:t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vez finalizado el proceso de conversión, es normal que aparezca este mensaje de error. Omitirlo.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2654300"/>
            <wp:effectExtent b="0" l="0" r="0" t="0"/>
            <wp:docPr id="8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Mensaje de error común en FullConvert.</w:t>
      </w:r>
    </w:p>
    <w:p w:rsidR="00000000" w:rsidDel="00000000" w:rsidP="00000000" w:rsidRDefault="00000000" w:rsidRPr="00000000" w14:paraId="0000017C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Podemos evidenciar en PostgreSQL que se realizó la migración exitosamente.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2870200"/>
            <wp:effectExtent b="0" l="0" r="0" t="0"/>
            <wp:docPr id="8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Interfaz de PostgreSQL.</w:t>
      </w:r>
    </w:p>
    <w:p w:rsidR="00000000" w:rsidDel="00000000" w:rsidP="00000000" w:rsidRDefault="00000000" w:rsidRPr="00000000" w14:paraId="0000018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Tablas importadas.</w:t>
      </w:r>
    </w:p>
    <w:p w:rsidR="00000000" w:rsidDel="00000000" w:rsidP="00000000" w:rsidRDefault="00000000" w:rsidRPr="00000000" w14:paraId="00000185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2832100"/>
            <wp:effectExtent b="0" l="0" r="0" t="0"/>
            <wp:docPr id="9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Evidencia tablas importadas.</w:t>
      </w:r>
    </w:p>
    <w:p w:rsidR="00000000" w:rsidDel="00000000" w:rsidP="00000000" w:rsidRDefault="00000000" w:rsidRPr="00000000" w14:paraId="00000188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Datos de la tabla “Usuarios”</w:t>
      </w:r>
    </w:p>
    <w:p w:rsidR="00000000" w:rsidDel="00000000" w:rsidP="00000000" w:rsidRDefault="00000000" w:rsidRPr="00000000" w14:paraId="0000018B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2870200"/>
            <wp:effectExtent b="0" l="0" r="0" t="0"/>
            <wp:docPr id="9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Evidencia, información de la tabla “usuarios”.</w:t>
      </w:r>
    </w:p>
    <w:p w:rsidR="00000000" w:rsidDel="00000000" w:rsidP="00000000" w:rsidRDefault="00000000" w:rsidRPr="00000000" w14:paraId="000001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rPr/>
      </w:pPr>
      <w:bookmarkStart w:colFirst="0" w:colLast="0" w:name="_heading=h.17dp8vu" w:id="35"/>
      <w:bookmarkEnd w:id="3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91">
      <w:pPr>
        <w:rPr>
          <w:i w:val="1"/>
          <w:color w:val="4f81bd"/>
        </w:rPr>
      </w:pP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http://localhost:8080/phpmyadmin/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Aplicación </w:t>
      </w:r>
      <w:r w:rsidDel="00000000" w:rsidR="00000000" w:rsidRPr="00000000">
        <w:rPr>
          <w:b w:val="1"/>
          <w:i w:val="1"/>
          <w:rtl w:val="0"/>
        </w:rPr>
        <w:t xml:space="preserve">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2016" w:left="1800" w:right="180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spacing w:line="34" w:lineRule="auto"/>
      <w:ind w:right="36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spacing w:line="34" w:lineRule="auto"/>
      <w:ind w:right="360"/>
      <w:jc w:val="center"/>
      <w:rPr/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tabs>
        <w:tab w:val="center" w:pos="4320"/>
        <w:tab w:val="right" w:pos="8640"/>
      </w:tabs>
      <w:spacing w:line="48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qFormat w:val="1"/>
    <w:rsid w:val="008C633D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B022A"/>
    <w:pPr>
      <w:autoSpaceDE w:val="0"/>
      <w:autoSpaceDN w:val="0"/>
      <w:adjustRightInd w:val="0"/>
      <w:spacing w:line="480" w:lineRule="auto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AB549D"/>
    <w:pPr>
      <w:keepNext w:val="1"/>
      <w:tabs>
        <w:tab w:val="center" w:pos="4320"/>
        <w:tab w:val="right" w:pos="8640"/>
      </w:tabs>
      <w:spacing w:line="480" w:lineRule="auto"/>
      <w:jc w:val="center"/>
      <w:outlineLvl w:val="1"/>
    </w:pPr>
    <w:rPr>
      <w:rFonts w:cs="Arial"/>
      <w:b w:val="1"/>
      <w:bCs w:val="1"/>
      <w:iCs w:val="1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rsid w:val="00AA3606"/>
    <w:pPr>
      <w:outlineLvl w:val="2"/>
    </w:pPr>
    <w:rPr>
      <w:b w:val="1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46133"/>
    <w:pPr>
      <w:keepNext w:val="1"/>
      <w:spacing w:after="60" w:before="240"/>
      <w:outlineLvl w:val="3"/>
    </w:pPr>
    <w:rPr>
      <w:b w:val="1"/>
      <w:bCs w:val="1"/>
      <w:i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autoSpaceDE w:val="0"/>
      <w:autoSpaceDN w:val="0"/>
      <w:adjustRightInd w:val="0"/>
      <w:jc w:val="center"/>
    </w:pPr>
    <w:rPr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Level1" w:customStyle="1">
    <w:name w:val="Level 1"/>
    <w:pPr>
      <w:autoSpaceDE w:val="0"/>
      <w:autoSpaceDN w:val="0"/>
      <w:adjustRightInd w:val="0"/>
      <w:ind w:left="720"/>
    </w:pPr>
    <w:rPr>
      <w:lang w:eastAsia="en-US" w:val="en-US"/>
    </w:rPr>
  </w:style>
  <w:style w:type="character" w:styleId="SYSHYPERTEXT" w:customStyle="1">
    <w:name w:val="SYS_HYPERTEXT"/>
    <w:rPr>
      <w:noProof w:val="1"/>
      <w:color w:val="0000ff"/>
      <w:u w:val="single"/>
    </w:rPr>
  </w:style>
  <w:style w:type="character" w:styleId="QuickFormat2" w:customStyle="1">
    <w:name w:val="QuickFormat2"/>
    <w:rPr>
      <w:rFonts w:ascii="Arial" w:cs="Arial" w:hAnsi="Arial"/>
    </w:rPr>
  </w:style>
  <w:style w:type="character" w:styleId="QuickFormat3" w:customStyle="1">
    <w:name w:val="QuickFormat3"/>
    <w:rPr>
      <w:rFonts w:ascii="Arial" w:cs="Arial" w:hAnsi="Arial"/>
      <w:b w:val="1"/>
      <w:bCs w:val="1"/>
      <w:i w:val="1"/>
      <w:iCs w:val="1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next w:val="Normal"/>
    <w:uiPriority w:val="11"/>
    <w:qFormat w:val="1"/>
    <w:rPr>
      <w:b w:val="1"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styleId="QuickFormat6" w:customStyle="1">
    <w:name w:val="QuickFormat6"/>
    <w:pPr>
      <w:autoSpaceDE w:val="0"/>
      <w:autoSpaceDN w:val="0"/>
      <w:adjustRightInd w:val="0"/>
    </w:pPr>
    <w:rPr>
      <w:rFonts w:ascii="Arial" w:cs="Arial" w:hAnsi="Arial"/>
      <w:lang w:eastAsia="en-US" w:val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cs="Arial" w:hAnsi="Arial"/>
      <w:noProof w:val="1"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cs="Arial" w:hAnsi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cs="Arial" w:hAnsi="Arial"/>
      <w:sz w:val="20"/>
    </w:rPr>
  </w:style>
  <w:style w:type="paragraph" w:styleId="Textodebloque">
    <w:name w:val="Block Text"/>
    <w:basedOn w:val="Normal"/>
    <w:pPr>
      <w:keepNext w:val="1"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 w:val="1"/>
      <w:sz w:val="18"/>
      <w:szCs w:val="18"/>
    </w:rPr>
  </w:style>
  <w:style w:type="paragraph" w:styleId="Descripcin">
    <w:name w:val="caption"/>
    <w:basedOn w:val="Normal"/>
    <w:next w:val="Normal"/>
    <w:autoRedefine w:val="1"/>
    <w:qFormat w:val="1"/>
    <w:rsid w:val="000D3029"/>
    <w:pPr>
      <w:spacing w:after="120" w:before="120" w:line="480" w:lineRule="auto"/>
      <w:jc w:val="center"/>
    </w:pPr>
    <w:rPr>
      <w:bCs w:val="1"/>
      <w:i w:val="1"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 w:val="1"/>
    <w:uiPriority w:val="39"/>
  </w:style>
  <w:style w:type="paragraph" w:styleId="TDC2">
    <w:name w:val="toc 2"/>
    <w:basedOn w:val="Normal"/>
    <w:next w:val="Normal"/>
    <w:autoRedefine w:val="1"/>
    <w:uiPriority w:val="39"/>
    <w:pPr>
      <w:ind w:left="240"/>
    </w:pPr>
  </w:style>
  <w:style w:type="paragraph" w:styleId="TDC3">
    <w:name w:val="toc 3"/>
    <w:basedOn w:val="Normal"/>
    <w:next w:val="Normal"/>
    <w:autoRedefine w:val="1"/>
    <w:uiPriority w:val="39"/>
    <w:pPr>
      <w:ind w:left="480"/>
    </w:pPr>
  </w:style>
  <w:style w:type="paragraph" w:styleId="TDC4">
    <w:name w:val="toc 4"/>
    <w:basedOn w:val="Normal"/>
    <w:next w:val="Normal"/>
    <w:autoRedefine w:val="1"/>
    <w:semiHidden w:val="1"/>
    <w:pPr>
      <w:ind w:left="720"/>
    </w:pPr>
  </w:style>
  <w:style w:type="paragraph" w:styleId="TDC5">
    <w:name w:val="toc 5"/>
    <w:basedOn w:val="Normal"/>
    <w:next w:val="Normal"/>
    <w:autoRedefine w:val="1"/>
    <w:semiHidden w:val="1"/>
    <w:pPr>
      <w:ind w:left="960"/>
    </w:pPr>
  </w:style>
  <w:style w:type="paragraph" w:styleId="TDC6">
    <w:name w:val="toc 6"/>
    <w:basedOn w:val="Normal"/>
    <w:next w:val="Normal"/>
    <w:autoRedefine w:val="1"/>
    <w:semiHidden w:val="1"/>
    <w:pPr>
      <w:ind w:left="1200"/>
    </w:pPr>
  </w:style>
  <w:style w:type="paragraph" w:styleId="TDC7">
    <w:name w:val="toc 7"/>
    <w:basedOn w:val="Normal"/>
    <w:next w:val="Normal"/>
    <w:autoRedefine w:val="1"/>
    <w:semiHidden w:val="1"/>
    <w:pPr>
      <w:ind w:left="1440"/>
    </w:pPr>
  </w:style>
  <w:style w:type="paragraph" w:styleId="TDC8">
    <w:name w:val="toc 8"/>
    <w:basedOn w:val="Normal"/>
    <w:next w:val="Normal"/>
    <w:autoRedefine w:val="1"/>
    <w:semiHidden w:val="1"/>
    <w:pPr>
      <w:ind w:left="1680"/>
    </w:pPr>
  </w:style>
  <w:style w:type="paragraph" w:styleId="TDC9">
    <w:name w:val="toc 9"/>
    <w:basedOn w:val="Normal"/>
    <w:next w:val="Normal"/>
    <w:autoRedefine w:val="1"/>
    <w:semiHidden w:val="1"/>
    <w:pPr>
      <w:ind w:left="1920"/>
    </w:pPr>
  </w:style>
  <w:style w:type="paragraph" w:styleId="thesistext" w:customStyle="1">
    <w:name w:val="thesis text"/>
    <w:basedOn w:val="Normal"/>
    <w:autoRedefine w:val="1"/>
    <w:rsid w:val="00EE3934"/>
    <w:pPr>
      <w:spacing w:after="240"/>
      <w:ind w:firstLine="540"/>
    </w:pPr>
    <w:rPr>
      <w:lang w:eastAsia="es-ES"/>
    </w:rPr>
  </w:style>
  <w:style w:type="paragraph" w:styleId="StyleCaptionCentered" w:customStyle="1">
    <w:name w:val="Style Caption + Centered"/>
    <w:basedOn w:val="Descripcin"/>
    <w:autoRedefine w:val="1"/>
    <w:rsid w:val="000B7AF9"/>
    <w:rPr>
      <w:b w:val="1"/>
      <w:i w:val="0"/>
    </w:rPr>
  </w:style>
  <w:style w:type="character" w:styleId="Ttulo1Car" w:customStyle="1">
    <w:name w:val="Título 1 Car"/>
    <w:link w:val="Ttulo1"/>
    <w:rsid w:val="00FB022A"/>
    <w:rPr>
      <w:b w:val="1"/>
      <w:bCs w:val="1"/>
      <w:sz w:val="24"/>
      <w:szCs w:val="24"/>
      <w:lang w:eastAsia="en-US"/>
    </w:rPr>
  </w:style>
  <w:style w:type="character" w:styleId="Ttulo4Car" w:customStyle="1">
    <w:name w:val="Título 4 Car"/>
    <w:link w:val="Ttulo4"/>
    <w:rsid w:val="00546133"/>
    <w:rPr>
      <w:rFonts w:cs="Times New Roman" w:eastAsia="Times New Roman"/>
      <w:b w:val="1"/>
      <w:bCs w:val="1"/>
      <w:i w:val="1"/>
      <w:sz w:val="28"/>
      <w:szCs w:val="28"/>
    </w:rPr>
  </w:style>
  <w:style w:type="character" w:styleId="TextoindependienteCar" w:customStyle="1">
    <w:name w:val="Texto independiente Car"/>
    <w:link w:val="Textoindependiente"/>
    <w:rsid w:val="00707877"/>
    <w:rPr>
      <w:sz w:val="22"/>
      <w:szCs w:val="22"/>
    </w:rPr>
  </w:style>
  <w:style w:type="character" w:styleId="SangradetextonormalCar" w:customStyle="1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572C4"/>
    <w:pPr>
      <w:keepNext w:val="1"/>
      <w:keepLines w:val="1"/>
      <w:autoSpaceDE w:val="1"/>
      <w:autoSpaceDN w:val="1"/>
      <w:adjustRightInd w:val="1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styleId="Piedeimagen" w:customStyle="1">
    <w:name w:val="Pie de imagen"/>
    <w:basedOn w:val="Descripcin"/>
    <w:qFormat w:val="1"/>
    <w:rsid w:val="00EE3934"/>
    <w:pPr>
      <w:spacing w:after="0" w:before="0"/>
      <w:ind w:firstLine="454"/>
    </w:pPr>
    <w:rPr>
      <w:rFonts w:eastAsia="Calibri"/>
      <w:sz w:val="20"/>
      <w:szCs w:val="24"/>
    </w:rPr>
  </w:style>
  <w:style w:type="paragraph" w:styleId="Titulotabla" w:customStyle="1">
    <w:name w:val="Titulo tabla"/>
    <w:basedOn w:val="Normal"/>
    <w:qFormat w:val="1"/>
    <w:rsid w:val="00160644"/>
    <w:pPr>
      <w:spacing w:line="276" w:lineRule="auto"/>
    </w:pPr>
    <w:rPr>
      <w:rFonts w:eastAsia="Calibri"/>
      <w:i w:val="1"/>
    </w:rPr>
  </w:style>
  <w:style w:type="paragraph" w:styleId="Default" w:customStyle="1">
    <w:name w:val="Default"/>
    <w:rsid w:val="008D7DD1"/>
    <w:pPr>
      <w:autoSpaceDE w:val="0"/>
      <w:autoSpaceDN w:val="0"/>
      <w:adjustRightInd w:val="0"/>
    </w:pPr>
    <w:rPr>
      <w:rFonts w:ascii="Calibri" w:cs="Calibri" w:hAnsi="Calibri"/>
      <w:color w:val="000000"/>
    </w:rPr>
  </w:style>
  <w:style w:type="paragraph" w:styleId="NormalWeb">
    <w:name w:val="Normal (Web)"/>
    <w:basedOn w:val="Normal"/>
    <w:uiPriority w:val="99"/>
    <w:semiHidden w:val="1"/>
    <w:unhideWhenUsed w:val="1"/>
    <w:rsid w:val="003A7160"/>
    <w:pPr>
      <w:spacing w:after="100" w:afterAutospacing="1" w:before="100" w:beforeAutospacing="1"/>
    </w:pPr>
    <w:rPr>
      <w:lang w:eastAsia="es-CO"/>
    </w:rPr>
  </w:style>
  <w:style w:type="character" w:styleId="apple-converted-space" w:customStyle="1">
    <w:name w:val="apple-converted-space"/>
    <w:basedOn w:val="Fuentedeprrafopredeter"/>
    <w:rsid w:val="003A7160"/>
  </w:style>
  <w:style w:type="character" w:styleId="CdigoHTML">
    <w:name w:val="HTML Code"/>
    <w:basedOn w:val="Fuentedeprrafopredeter"/>
    <w:uiPriority w:val="99"/>
    <w:semiHidden w:val="1"/>
    <w:unhideWhenUsed w:val="1"/>
    <w:rsid w:val="00F300F1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295CA0"/>
    <w:rPr>
      <w:b w:val="1"/>
      <w:bCs w:val="1"/>
    </w:rPr>
  </w:style>
  <w:style w:type="character" w:styleId="mw-headline" w:customStyle="1">
    <w:name w:val="mw-headline"/>
    <w:basedOn w:val="Fuentedeprrafopredeter"/>
    <w:rsid w:val="007F45BA"/>
  </w:style>
  <w:style w:type="paragraph" w:styleId="Prrafodelista">
    <w:name w:val="List Paragraph"/>
    <w:basedOn w:val="Normal"/>
    <w:uiPriority w:val="34"/>
    <w:qFormat w:val="1"/>
    <w:rsid w:val="00240A24"/>
    <w:pPr>
      <w:ind w:left="720"/>
      <w:contextualSpacing w:val="1"/>
    </w:pPr>
  </w:style>
  <w:style w:type="character" w:styleId="EncabezadoCar" w:customStyle="1">
    <w:name w:val="Encabezado Car"/>
    <w:basedOn w:val="Fuentedeprrafopredeter"/>
    <w:link w:val="Encabezado"/>
    <w:rsid w:val="00422B2D"/>
    <w:rPr>
      <w:sz w:val="24"/>
      <w:szCs w:val="24"/>
      <w:lang w:eastAsia="en-US" w:val="en-US"/>
    </w:rPr>
  </w:style>
  <w:style w:type="table" w:styleId="Tablaconcuadrcula1clara">
    <w:name w:val="Grid Table 1 Light"/>
    <w:basedOn w:val="Tablanormal"/>
    <w:uiPriority w:val="46"/>
    <w:rsid w:val="005B7026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Estilo1" w:customStyle="1">
    <w:name w:val="Estilo1"/>
    <w:basedOn w:val="Tablanormal"/>
    <w:uiPriority w:val="99"/>
    <w:rsid w:val="005B7026"/>
    <w:tblPr>
      <w:tblStyleRowBandSize w:val="1"/>
    </w:tblPr>
    <w:tblStylePr w:type="fir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normal2">
    <w:name w:val="Plain Table 2"/>
    <w:basedOn w:val="Tablanormal"/>
    <w:uiPriority w:val="42"/>
    <w:rsid w:val="007F6F8B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decuadrcula3">
    <w:name w:val="Grid Table 3"/>
    <w:basedOn w:val="Tablanormal"/>
    <w:uiPriority w:val="48"/>
    <w:rsid w:val="007F6F8B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  <w:tblStylePr w:type="neCell">
      <w:tblPr/>
      <w:tcPr>
        <w:tcBorders>
          <w:bottom w:color="666666" w:space="0" w:sz="4" w:val="single"/>
        </w:tcBorders>
      </w:tcPr>
    </w:tblStylePr>
    <w:tblStylePr w:type="nwCell">
      <w:tblPr/>
      <w:tcPr>
        <w:tcBorders>
          <w:bottom w:color="666666" w:space="0" w:sz="4" w:val="single"/>
        </w:tcBorders>
      </w:tcPr>
    </w:tblStylePr>
    <w:tblStylePr w:type="seCell">
      <w:tblPr/>
      <w:tcPr>
        <w:tcBorders>
          <w:top w:color="666666" w:space="0" w:sz="4" w:val="single"/>
        </w:tcBorders>
      </w:tcPr>
    </w:tblStylePr>
    <w:tblStylePr w:type="swCell">
      <w:tblPr/>
      <w:tcPr>
        <w:tcBorders>
          <w:top w:color="666666" w:space="0" w:sz="4" w:val="single"/>
        </w:tcBorders>
      </w:tcPr>
    </w:tblStyle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PiedepginaCar" w:customStyle="1">
    <w:name w:val="Pie de página Car"/>
    <w:basedOn w:val="Fuentedeprrafopredeter"/>
    <w:link w:val="Piedepgina"/>
    <w:uiPriority w:val="99"/>
    <w:rsid w:val="00B96863"/>
    <w:rPr>
      <w:lang w:eastAsia="en-US"/>
    </w:rPr>
  </w:style>
  <w:style w:type="character" w:styleId="nfasisintenso">
    <w:name w:val="Intense Emphasis"/>
    <w:basedOn w:val="Fuentedeprrafopredeter"/>
    <w:uiPriority w:val="21"/>
    <w:qFormat w:val="1"/>
    <w:rsid w:val="00BB48A8"/>
    <w:rPr>
      <w:i w:val="1"/>
      <w:iCs w:val="1"/>
      <w:color w:val="4f81bd" w:themeColor="accent1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B48A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20" Type="http://schemas.openxmlformats.org/officeDocument/2006/relationships/image" Target="media/image30.png"/><Relationship Id="rId42" Type="http://schemas.openxmlformats.org/officeDocument/2006/relationships/hyperlink" Target="http://localhost:8080/phpmyadmin/" TargetMode="External"/><Relationship Id="rId41" Type="http://schemas.openxmlformats.org/officeDocument/2006/relationships/image" Target="media/image13.png"/><Relationship Id="rId22" Type="http://schemas.openxmlformats.org/officeDocument/2006/relationships/image" Target="media/image22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9.png"/><Relationship Id="rId27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1" Type="http://schemas.openxmlformats.org/officeDocument/2006/relationships/image" Target="media/image6.png"/><Relationship Id="rId30" Type="http://schemas.openxmlformats.org/officeDocument/2006/relationships/image" Target="media/image16.png"/><Relationship Id="rId11" Type="http://schemas.openxmlformats.org/officeDocument/2006/relationships/image" Target="media/image4.png"/><Relationship Id="rId33" Type="http://schemas.openxmlformats.org/officeDocument/2006/relationships/image" Target="media/image1.png"/><Relationship Id="rId10" Type="http://schemas.openxmlformats.org/officeDocument/2006/relationships/image" Target="media/image9.png"/><Relationship Id="rId32" Type="http://schemas.openxmlformats.org/officeDocument/2006/relationships/image" Target="media/image12.png"/><Relationship Id="rId13" Type="http://schemas.openxmlformats.org/officeDocument/2006/relationships/image" Target="media/image19.png"/><Relationship Id="rId35" Type="http://schemas.openxmlformats.org/officeDocument/2006/relationships/image" Target="media/image7.png"/><Relationship Id="rId12" Type="http://schemas.openxmlformats.org/officeDocument/2006/relationships/image" Target="media/image8.png"/><Relationship Id="rId34" Type="http://schemas.openxmlformats.org/officeDocument/2006/relationships/image" Target="media/image2.png"/><Relationship Id="rId15" Type="http://schemas.openxmlformats.org/officeDocument/2006/relationships/image" Target="media/image3.png"/><Relationship Id="rId37" Type="http://schemas.openxmlformats.org/officeDocument/2006/relationships/image" Target="media/image17.png"/><Relationship Id="rId14" Type="http://schemas.openxmlformats.org/officeDocument/2006/relationships/image" Target="media/image10.png"/><Relationship Id="rId36" Type="http://schemas.openxmlformats.org/officeDocument/2006/relationships/image" Target="media/image15.png"/><Relationship Id="rId17" Type="http://schemas.openxmlformats.org/officeDocument/2006/relationships/image" Target="media/image28.png"/><Relationship Id="rId39" Type="http://schemas.openxmlformats.org/officeDocument/2006/relationships/image" Target="media/image20.png"/><Relationship Id="rId16" Type="http://schemas.openxmlformats.org/officeDocument/2006/relationships/image" Target="media/image5.png"/><Relationship Id="rId38" Type="http://schemas.openxmlformats.org/officeDocument/2006/relationships/image" Target="media/image25.png"/><Relationship Id="rId19" Type="http://schemas.openxmlformats.org/officeDocument/2006/relationships/image" Target="media/image2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TX3RctXqJ8xQnq6jMCLTr7/EA==">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2015-09-19T01:31:00Z</dcterms:created>
</cp:coreProperties>
</file>