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тестирования AI куратора Pro</w:t>
      </w:r>
    </w:p>
    <w:p>
      <w:pPr>
        <w:spacing w:after="360"/>
      </w:pPr>
      <w:r>
        <w:rPr>
          <w:color w:val="56625A"/>
          <w:sz w:val="26"/>
        </w:rPr>
        <w:t>SQL память история диалогов и разграничение прав пользователей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vAlign w:val="center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000000"/>
              </w:rPr>
              <w:t>Параметр</w:t>
            </w:r>
          </w:p>
        </w:tc>
        <w:tc>
          <w:tcPr>
            <w:tcW w:type="dxa" w:w="7272"/>
            <w:vAlign w:val="center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000000"/>
              </w:rPr>
              <w:t>Значение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Приложение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AI-куратор онлайн-школы Практика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Дата проверки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14 октября 2026 года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Хранилище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SQLite с внешними ключами и индексами</w:t>
            </w:r>
          </w:p>
        </w:tc>
      </w:tr>
    </w:tbl>
    <w:p/>
    <w:p>
      <w:r>
        <w:rPr>
          <w:b/>
        </w:rPr>
        <w:t xml:space="preserve">Итог проверки. </w:t>
      </w:r>
      <w:r>
        <w:t>Все четыре обязательных сценария Pro выполнены. Общий автоматический прогон Lite и Pro завершился со статусом OK: 12 тестов из 12. Пользователи, долговременные сведения, диалоги и сообщения сохраняются в SQLite.</w:t>
      </w:r>
    </w:p>
    <w:p>
      <w:pPr>
        <w:pStyle w:val="Heading1"/>
      </w:pPr>
      <w:r>
        <w:t>Структура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FFFFFF"/>
              </w:rPr>
              <w:t>Таблица</w:t>
            </w:r>
          </w:p>
        </w:tc>
        <w:tc>
          <w:tcPr>
            <w:tcW w:type="dxa" w:w="4536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168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FFFFFF"/>
              </w:rPr>
              <w:t>Связь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users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Учётные записи, роли и хеши паролей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Родитель памяти и диалогов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memories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Факты и предпочтения пользователя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user_id ссылается на users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dialogs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Метаданные отдельных диалогов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user_id ссылается на users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messages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Реплики клиента и куратора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dialog_id ссылается на dialogs</w:t>
            </w:r>
          </w:p>
        </w:tc>
      </w:tr>
    </w:tbl>
    <w:p>
      <w:r>
        <w:br w:type="page"/>
      </w:r>
    </w:p>
    <w:p>
      <w:pPr>
        <w:spacing w:after="200"/>
      </w:pPr>
    </w:p>
    <w:p>
      <w:pPr>
        <w:pStyle w:val="Heading1"/>
      </w:pPr>
      <w:r>
        <w:t>Диаграмма связей таблиц</w:t>
      </w:r>
    </w:p>
    <w:p>
      <w:pPr>
        <w:spacing w:after="200"/>
      </w:pPr>
      <w:r>
        <w:t>На диаграмме показаны поля каждой таблицы и связи внешних ключей. Обозначения 1 и N соответствуют связи один ко многим.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222750"/>
            <wp:docPr id="1" name="Picture 1" descr="Диаграмма таблиц users memories dialogs messages с полями и связями один ко многи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-table-relationshi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/>
        <w:jc w:val="center"/>
      </w:pPr>
      <w:r>
        <w:rPr>
          <w:i/>
          <w:color w:val="56625A"/>
          <w:sz w:val="19"/>
        </w:rPr>
        <w:t>Связи SQL таблиц приложения Pro</w:t>
      </w:r>
    </w:p>
    <w:p>
      <w:pPr>
        <w:pStyle w:val="Heading1"/>
        <w:pageBreakBefore/>
      </w:pPr>
      <w:r>
        <w:t>Сценарий 1 Память текущего диалога</w:t>
      </w:r>
    </w:p>
    <w:p>
      <w:r>
        <w:t>Куратор получает последние сообщения только выбранного диалога. Сообщения сохраняются в SQL в порядке добавления.</w:t>
      </w:r>
    </w:p>
    <w:p>
      <w:pPr>
        <w:spacing w:after="120"/>
        <w:ind w:left="259"/>
      </w:pPr>
      <w:r>
        <w:rPr>
          <w:b/>
          <w:color w:val="185C3C"/>
        </w:rPr>
        <w:t xml:space="preserve">Клиент  </w:t>
      </w:r>
      <w:r>
        <w:t>Хочу разобраться с функциями</w:t>
      </w:r>
    </w:p>
    <w:p>
      <w:pPr>
        <w:spacing w:after="120"/>
        <w:ind w:left="259"/>
      </w:pPr>
      <w:r>
        <w:rPr>
          <w:b/>
          <w:color w:val="185C3C"/>
        </w:rPr>
        <w:t xml:space="preserve">Клиент  </w:t>
      </w:r>
      <w:r>
        <w:t>Продолжи рекомендацию</w:t>
      </w:r>
    </w:p>
    <w:p>
      <w:pPr>
        <w:spacing w:after="120"/>
        <w:ind w:left="259"/>
      </w:pPr>
      <w:r>
        <w:rPr>
          <w:b/>
          <w:color w:val="185C3C"/>
        </w:rPr>
        <w:t xml:space="preserve">Куратор  </w:t>
      </w:r>
      <w:r>
        <w:t>Продолжаю текущий диалог и помню, что ранее вы написали: «Хочу разобраться с функциями»</w:t>
      </w:r>
    </w:p>
    <w:p>
      <w:pPr>
        <w:spacing w:before="80" w:after="240"/>
      </w:pPr>
      <w:r>
        <w:rPr>
          <w:b/>
          <w:color w:val="185C3C"/>
        </w:rPr>
        <w:t xml:space="preserve">Результат  </w:t>
      </w:r>
      <w:r>
        <w:t>Пройден. В таблице messages сохранены две реплики клиента и два ответа куратора.</w:t>
      </w:r>
    </w:p>
    <w:p>
      <w:pPr>
        <w:pStyle w:val="Heading1"/>
      </w:pPr>
      <w:r>
        <w:t>Сценарий 2 Долгосрочная память между диалогами</w:t>
      </w:r>
    </w:p>
    <w:p>
      <w:r>
        <w:t>В первом диалоге клиент сообщил цель. Затем созданы второй диалог и новый экземпляр приложения, имитирующий перезапуск сервера.</w:t>
      </w:r>
    </w:p>
    <w:p>
      <w:pPr>
        <w:spacing w:after="120"/>
        <w:ind w:left="259"/>
      </w:pPr>
      <w:r>
        <w:rPr>
          <w:b/>
          <w:color w:val="185C3C"/>
        </w:rPr>
        <w:t xml:space="preserve">Клиент  </w:t>
      </w:r>
      <w:r>
        <w:t>Моя цель — научиться анализировать продажи</w:t>
      </w:r>
    </w:p>
    <w:p>
      <w:pPr>
        <w:spacing w:after="120"/>
        <w:ind w:left="259"/>
      </w:pPr>
      <w:r>
        <w:rPr>
          <w:b/>
          <w:color w:val="185C3C"/>
        </w:rPr>
        <w:t xml:space="preserve">Второй диалог  </w:t>
      </w:r>
      <w:r>
        <w:t>На вопрос о памяти куратор назвал сохранённую цель</w:t>
      </w:r>
    </w:p>
    <w:p>
      <w:pPr>
        <w:spacing w:after="120"/>
        <w:ind w:left="259"/>
      </w:pPr>
      <w:r>
        <w:rPr>
          <w:b/>
          <w:color w:val="185C3C"/>
        </w:rPr>
        <w:t xml:space="preserve">После перезапуска  </w:t>
      </w:r>
      <w:r>
        <w:t>Третий диалог также использовал цель из таблицы memories</w:t>
      </w:r>
    </w:p>
    <w:p>
      <w:pPr>
        <w:spacing w:before="80" w:after="240"/>
      </w:pPr>
      <w:r>
        <w:rPr>
          <w:b/>
          <w:color w:val="185C3C"/>
        </w:rPr>
        <w:t xml:space="preserve">Результат  </w:t>
      </w:r>
      <w:r>
        <w:t>Пройден. Долгосрочное сведение не зависит от текущего диалога или процесса приложения.</w:t>
      </w:r>
    </w:p>
    <w:p>
      <w:pPr>
        <w:pStyle w:val="Heading1"/>
      </w:pPr>
      <w:r>
        <w:t>Сценарий 3 Изменение базы влияет на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vAlign w:val="center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000000"/>
              </w:rPr>
              <w:t>Состояние</w:t>
            </w:r>
          </w:p>
        </w:tc>
        <w:tc>
          <w:tcPr>
            <w:tcW w:type="dxa" w:w="3528"/>
            <w:vAlign w:val="center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000000"/>
              </w:rPr>
              <w:t>Формат в SQL</w:t>
            </w:r>
          </w:p>
        </w:tc>
        <w:tc>
          <w:tcPr>
            <w:tcW w:type="dxa" w:w="4032"/>
            <w:vAlign w:val="center"/>
            <w:shd w:fill="E8F2E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000000"/>
              </w:rPr>
              <w:t>Ответ куратора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До изменения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самостоятельно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Тариф Самостоятельный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После изменения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с наставником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Тариф С наставником</w:t>
            </w:r>
          </w:p>
        </w:tc>
      </w:tr>
    </w:tbl>
    <w:p>
      <w:pPr>
        <w:spacing w:before="80" w:after="240"/>
      </w:pPr>
      <w:r>
        <w:rPr>
          <w:b/>
          <w:color w:val="185C3C"/>
        </w:rPr>
        <w:t xml:space="preserve">Результат  </w:t>
      </w:r>
      <w:r>
        <w:t>Пройден. Новый диалог использует актуальное значение из SQL, а не старую копию профиля.</w:t>
      </w:r>
    </w:p>
    <w:p>
      <w:r>
        <w:br w:type="page"/>
      </w:r>
    </w:p>
    <w:p>
      <w:pPr>
        <w:pStyle w:val="Heading1"/>
      </w:pPr>
      <w:r>
        <w:t>Сценарий 4 Запрет доступа к чужим данным</w:t>
      </w:r>
    </w:p>
    <w:p>
      <w:r>
        <w:t>Клиент Анна выполнила четыре действия, направленные на данные Бориса. Проверка владельца отклонила каждое действие до чтения или изменения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320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FFFFFF"/>
              </w:rPr>
              <w:t>Действие клиента</w:t>
            </w:r>
          </w:p>
        </w:tc>
        <w:tc>
          <w:tcPr>
            <w:tcW w:type="dxa" w:w="1440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FFFFFF"/>
              </w:rPr>
              <w:t>Ответ</w:t>
            </w:r>
          </w:p>
        </w:tc>
        <w:tc>
          <w:tcPr>
            <w:tcW w:type="dxa" w:w="3744"/>
            <w:vAlign w:val="center"/>
            <w:shd w:fill="185C3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rPr>
                <w:b/>
                <w:color w:val="FFFFFF"/>
              </w:rPr>
              <w:t>Состояние данных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Получить список всех пользователей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Отказ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Список не возвращён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Изменить память Бориса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Отказ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Память не изменена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Удалить память Бориса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Отказ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r>
              <w:t>Память сохранена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Открыть диалог Бориса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Отказ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25" w:type="dxa"/>
              <w:bottom w:w="125" w:type="dxa"/>
              <w:end w:w="125" w:type="dxa"/>
            </w:tcMar>
            <w:shd w:fill="F3F7F4"/>
          </w:tcPr>
          <w:p>
            <w:r>
              <w:t>Сообщения не возвращены</w:t>
            </w:r>
          </w:p>
        </w:tc>
      </w:tr>
    </w:tbl>
    <w:p>
      <w:pPr>
        <w:spacing w:before="80" w:after="240"/>
      </w:pPr>
      <w:r>
        <w:rPr>
          <w:b/>
          <w:color w:val="185C3C"/>
        </w:rPr>
        <w:t xml:space="preserve">Результат  </w:t>
      </w:r>
      <w:r>
        <w:t>Пройден. Клиент не может читать или изменять чужую память и историю диалогов.</w:t>
      </w:r>
    </w:p>
    <w:p>
      <w:pPr>
        <w:pStyle w:val="Heading1"/>
      </w:pPr>
      <w:r>
        <w:t>Дополнительные проверки</w:t>
      </w:r>
    </w:p>
    <w:p>
      <w:pPr>
        <w:pStyle w:val="ListBullet"/>
      </w:pPr>
      <w:r>
        <w:t>Клиент может просмотреть, изменить и удалить собственное сохранённое сведение.</w:t>
      </w:r>
    </w:p>
    <w:p>
      <w:pPr>
        <w:pStyle w:val="ListBullet"/>
      </w:pPr>
      <w:r>
        <w:t>Внешний ключ messages.dialog_id ссылается на dialogs.id.</w:t>
      </w:r>
    </w:p>
    <w:p>
      <w:pPr>
        <w:pStyle w:val="ListBullet"/>
      </w:pPr>
      <w:r>
        <w:t>Каждое соединение завершается commit или rollback и гарантированно закрывается.</w:t>
      </w:r>
    </w:p>
    <w:p>
      <w:pPr>
        <w:pStyle w:val="ListBullet"/>
      </w:pPr>
      <w:r>
        <w:t>Клиентский и административный экраны Pro проверены в браузере.</w:t>
      </w:r>
    </w:p>
    <w:p>
      <w:pPr>
        <w:pStyle w:val="Heading1"/>
      </w:pPr>
      <w:r>
        <w:t>Воспроизведение проверки</w:t>
      </w:r>
    </w:p>
    <w:p>
      <w:r>
        <w:t>Из корня проекта выполните команду:</w:t>
      </w:r>
    </w:p>
    <w:p>
      <w:pPr>
        <w:ind w:left="288"/>
      </w:pPr>
      <w:r>
        <w:rPr>
          <w:rFonts w:ascii="Aptos Mono" w:hAnsi="Aptos Mono"/>
          <w:color w:val="185C3C"/>
          <w:sz w:val="19"/>
        </w:rPr>
        <w:t>PYTHONWARNINGS=error::ResourceWarning python3 -m unittest discover -s tests -v</w:t>
      </w:r>
    </w:p>
    <w:p>
      <w:r>
        <w:rPr>
          <w:b/>
        </w:rPr>
        <w:t xml:space="preserve">Фактический итог  </w:t>
      </w:r>
      <w:r>
        <w:t>Ran 12 tests — OK</w:t>
      </w:r>
    </w:p>
    <w:sectPr w:rsidR="00FC693F" w:rsidRPr="0006063C" w:rsidSect="00034616"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6C"/>
        <w:sz w:val="17"/>
      </w:rPr>
      <w:t>Домашнее задание Pro  •  Занятие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ptos" w:hAnsi="Aptos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