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5685C" w14:textId="3570AE56" w:rsidR="001A0C83" w:rsidRDefault="001A0C83" w:rsidP="007933C3">
      <w:pPr>
        <w:jc w:val="center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Universidade de Évora</w:t>
      </w:r>
    </w:p>
    <w:p w14:paraId="59371026" w14:textId="77777777" w:rsidR="001A0C83" w:rsidRDefault="001A0C83" w:rsidP="007933C3">
      <w:pPr>
        <w:jc w:val="center"/>
        <w:rPr>
          <w:sz w:val="28"/>
          <w:szCs w:val="28"/>
          <w:lang w:val="pt-PT"/>
        </w:rPr>
      </w:pPr>
    </w:p>
    <w:p w14:paraId="5778191E" w14:textId="77777777" w:rsidR="001A0C83" w:rsidRDefault="001A0C83" w:rsidP="007933C3">
      <w:pPr>
        <w:jc w:val="center"/>
        <w:rPr>
          <w:sz w:val="28"/>
          <w:szCs w:val="28"/>
          <w:lang w:val="pt-PT"/>
        </w:rPr>
      </w:pPr>
    </w:p>
    <w:p w14:paraId="033B1258" w14:textId="77777777" w:rsidR="001A0C83" w:rsidRDefault="001A0C83" w:rsidP="007933C3">
      <w:pPr>
        <w:jc w:val="center"/>
        <w:rPr>
          <w:sz w:val="28"/>
          <w:szCs w:val="28"/>
          <w:lang w:val="pt-PT"/>
        </w:rPr>
      </w:pPr>
    </w:p>
    <w:p w14:paraId="5E10A987" w14:textId="77777777" w:rsidR="001A0C83" w:rsidRDefault="001A0C83" w:rsidP="007933C3">
      <w:pPr>
        <w:jc w:val="center"/>
        <w:rPr>
          <w:sz w:val="28"/>
          <w:szCs w:val="28"/>
          <w:lang w:val="pt-PT"/>
        </w:rPr>
      </w:pPr>
    </w:p>
    <w:p w14:paraId="3183D1C3" w14:textId="0C3B67FA" w:rsidR="00A9204E" w:rsidRDefault="00AE5307" w:rsidP="007933C3">
      <w:pPr>
        <w:jc w:val="center"/>
        <w:rPr>
          <w:sz w:val="28"/>
          <w:szCs w:val="28"/>
          <w:lang w:val="pt-PT"/>
        </w:rPr>
      </w:pPr>
      <w:r w:rsidRPr="007933C3">
        <w:rPr>
          <w:sz w:val="28"/>
          <w:szCs w:val="28"/>
          <w:lang w:val="pt-PT"/>
        </w:rPr>
        <w:t>Relat</w:t>
      </w:r>
      <w:r w:rsidR="007933C3">
        <w:rPr>
          <w:sz w:val="28"/>
          <w:szCs w:val="28"/>
          <w:lang w:val="pt-PT"/>
        </w:rPr>
        <w:t>ó</w:t>
      </w:r>
      <w:r w:rsidRPr="007933C3">
        <w:rPr>
          <w:sz w:val="28"/>
          <w:szCs w:val="28"/>
          <w:lang w:val="pt-PT"/>
        </w:rPr>
        <w:t>rio Estagio</w:t>
      </w:r>
    </w:p>
    <w:p w14:paraId="63EA5584" w14:textId="2FDF9D51" w:rsidR="007933C3" w:rsidRDefault="007933C3" w:rsidP="007933C3">
      <w:pPr>
        <w:jc w:val="center"/>
        <w:rPr>
          <w:sz w:val="28"/>
          <w:szCs w:val="28"/>
          <w:lang w:val="pt-PT"/>
        </w:rPr>
      </w:pPr>
    </w:p>
    <w:p w14:paraId="30A309A3" w14:textId="1ED88CFB" w:rsidR="007933C3" w:rsidRDefault="007933C3" w:rsidP="007933C3">
      <w:pPr>
        <w:jc w:val="center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SIIUE – Erasmus Without Paper</w:t>
      </w:r>
    </w:p>
    <w:p w14:paraId="31B6F39B" w14:textId="70D4CFC2" w:rsidR="00422D13" w:rsidRDefault="00422D13" w:rsidP="00422D13">
      <w:pPr>
        <w:jc w:val="center"/>
        <w:rPr>
          <w:sz w:val="28"/>
          <w:szCs w:val="28"/>
          <w:lang w:val="pt-PT"/>
        </w:rPr>
      </w:pPr>
    </w:p>
    <w:p w14:paraId="2F3335CC" w14:textId="0DA17765" w:rsidR="00422D13" w:rsidRDefault="00422D13" w:rsidP="00422D13">
      <w:pPr>
        <w:jc w:val="center"/>
        <w:rPr>
          <w:sz w:val="28"/>
          <w:szCs w:val="28"/>
          <w:lang w:val="pt-PT"/>
        </w:rPr>
      </w:pPr>
      <w:r>
        <w:rPr>
          <w:noProof/>
          <w:sz w:val="28"/>
          <w:szCs w:val="28"/>
          <w:lang w:val="pt-PT"/>
        </w:rPr>
        <w:drawing>
          <wp:inline distT="0" distB="0" distL="0" distR="0" wp14:anchorId="066E2687" wp14:editId="4370910E">
            <wp:extent cx="3040380" cy="30403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6DF9D" w14:textId="77777777" w:rsidR="001A0C83" w:rsidRDefault="001A0C83" w:rsidP="007933C3">
      <w:pPr>
        <w:rPr>
          <w:lang w:val="pt-PT"/>
        </w:rPr>
      </w:pPr>
    </w:p>
    <w:p w14:paraId="5ED5E289" w14:textId="16D52B3B" w:rsidR="007933C3" w:rsidRDefault="007933C3" w:rsidP="007933C3">
      <w:pPr>
        <w:rPr>
          <w:lang w:val="pt-PT"/>
        </w:rPr>
      </w:pPr>
      <w:r>
        <w:rPr>
          <w:lang w:val="pt-PT"/>
        </w:rPr>
        <w:t>Escrito por: Miguel Correia</w:t>
      </w:r>
    </w:p>
    <w:p w14:paraId="4ABF6EC9" w14:textId="3EDCF4E1" w:rsidR="007933C3" w:rsidRDefault="001A0C83" w:rsidP="001A0C83">
      <w:pPr>
        <w:ind w:left="720"/>
        <w:rPr>
          <w:lang w:val="pt-PT"/>
        </w:rPr>
      </w:pPr>
      <w:r>
        <w:rPr>
          <w:lang w:val="pt-PT"/>
        </w:rPr>
        <w:t xml:space="preserve">       </w:t>
      </w:r>
      <w:r w:rsidR="007933C3">
        <w:rPr>
          <w:lang w:val="pt-PT"/>
        </w:rPr>
        <w:t>Nº</w:t>
      </w:r>
      <w:r>
        <w:rPr>
          <w:lang w:val="pt-PT"/>
        </w:rPr>
        <w:t>-</w:t>
      </w:r>
      <w:r w:rsidR="007933C3">
        <w:rPr>
          <w:lang w:val="pt-PT"/>
        </w:rPr>
        <w:t xml:space="preserve"> 37884</w:t>
      </w:r>
    </w:p>
    <w:p w14:paraId="3DAB3B33" w14:textId="6D0AD6BC" w:rsidR="001A0C83" w:rsidRDefault="001A0C83" w:rsidP="001A0C83">
      <w:pPr>
        <w:ind w:left="720"/>
        <w:rPr>
          <w:lang w:val="pt-PT"/>
        </w:rPr>
      </w:pPr>
    </w:p>
    <w:p w14:paraId="53DCE7E0" w14:textId="5CB866B2" w:rsidR="001A0C83" w:rsidRDefault="001A0C83" w:rsidP="001A0C83">
      <w:pPr>
        <w:ind w:left="720"/>
        <w:rPr>
          <w:lang w:val="pt-PT"/>
        </w:rPr>
      </w:pPr>
    </w:p>
    <w:p w14:paraId="2948B134" w14:textId="64C2D900" w:rsidR="001A0C83" w:rsidRDefault="001A0C83" w:rsidP="001A0C83">
      <w:pPr>
        <w:ind w:left="720"/>
        <w:rPr>
          <w:lang w:val="pt-PT"/>
        </w:rPr>
      </w:pPr>
    </w:p>
    <w:p w14:paraId="10BDB604" w14:textId="58FC6409" w:rsidR="005F2D2E" w:rsidRDefault="005F2D2E" w:rsidP="001A0C83">
      <w:pPr>
        <w:ind w:left="720"/>
        <w:rPr>
          <w:lang w:val="pt-PT"/>
        </w:rPr>
      </w:pPr>
    </w:p>
    <w:p w14:paraId="5B97A957" w14:textId="4164B2FC" w:rsidR="001A0C83" w:rsidRPr="007933C3" w:rsidRDefault="001A0C83" w:rsidP="007E17C8">
      <w:pPr>
        <w:ind w:left="3600"/>
        <w:rPr>
          <w:lang w:val="pt-PT"/>
        </w:rPr>
      </w:pPr>
      <w:r>
        <w:rPr>
          <w:lang w:val="pt-PT"/>
        </w:rPr>
        <w:t>11 de junho de 2021</w:t>
      </w:r>
    </w:p>
    <w:p w14:paraId="67A84241" w14:textId="3D0297D2" w:rsidR="00F34874" w:rsidRDefault="00F34874">
      <w:pPr>
        <w:rPr>
          <w:lang w:val="pt-PT"/>
        </w:rPr>
      </w:pPr>
    </w:p>
    <w:p w14:paraId="278735D2" w14:textId="663A13AC" w:rsidR="00F34874" w:rsidRDefault="00505FCA">
      <w:pPr>
        <w:rPr>
          <w:lang w:val="pt-PT"/>
        </w:rPr>
      </w:pPr>
      <w:r w:rsidRPr="00505FCA">
        <w:rPr>
          <w:lang w:val="pt-PT"/>
        </w:rPr>
        <w:t xml:space="preserve">Pretende-se com este relatório dar uma análise compreensiva do trabalho feito durante o estágio deste semestre. O objetivo do trabalho do estágio é </w:t>
      </w:r>
      <w:r w:rsidR="00C03C1D">
        <w:rPr>
          <w:lang w:val="pt-PT"/>
        </w:rPr>
        <w:t>integrar</w:t>
      </w:r>
      <w:r w:rsidRPr="00505FCA">
        <w:rPr>
          <w:lang w:val="pt-PT"/>
        </w:rPr>
        <w:t xml:space="preserve"> a plataforma do SIIUE </w:t>
      </w:r>
      <w:r w:rsidR="00C03C1D">
        <w:rPr>
          <w:lang w:val="pt-PT"/>
        </w:rPr>
        <w:t>n</w:t>
      </w:r>
      <w:r w:rsidR="00392CC6">
        <w:rPr>
          <w:lang w:val="pt-PT"/>
        </w:rPr>
        <w:t>a rede</w:t>
      </w:r>
      <w:r w:rsidRPr="00505FCA">
        <w:rPr>
          <w:lang w:val="pt-PT"/>
        </w:rPr>
        <w:t xml:space="preserve"> Erasmus Without Paper.</w:t>
      </w:r>
    </w:p>
    <w:p w14:paraId="5FBD098F" w14:textId="0284C07E" w:rsidR="0029525B" w:rsidRDefault="0029525B">
      <w:pPr>
        <w:rPr>
          <w:lang w:val="pt-PT"/>
        </w:rPr>
      </w:pPr>
      <w:r>
        <w:rPr>
          <w:lang w:val="pt-PT"/>
        </w:rPr>
        <w:t>O estágio foi realizado maioritariamente à distância através do zoom, com apenas 3 reuniões presenciais com o tutor do estágio, nos serviços informáticos da UÉ.</w:t>
      </w:r>
    </w:p>
    <w:p w14:paraId="1448FC35" w14:textId="4F002929" w:rsidR="00505FCA" w:rsidRDefault="00505FCA">
      <w:pPr>
        <w:rPr>
          <w:lang w:val="pt-PT"/>
        </w:rPr>
      </w:pPr>
    </w:p>
    <w:p w14:paraId="06C369D8" w14:textId="2271E222" w:rsidR="00F34874" w:rsidRDefault="00505FCA" w:rsidP="00277297">
      <w:pPr>
        <w:rPr>
          <w:lang w:val="pt-PT"/>
        </w:rPr>
      </w:pPr>
      <w:r w:rsidRPr="00505FCA">
        <w:rPr>
          <w:lang w:val="pt-PT"/>
        </w:rPr>
        <w:t>No processo de candidatura a estudos academicos em países estrangeiros, os estudantes devem completar certos processos de forma a cumprir com os requisitos para serem aceites pela instituição de outro país na qual pretendem estudar durante um semestre ou um ano letivo.</w:t>
      </w:r>
    </w:p>
    <w:p w14:paraId="3052EF98" w14:textId="39D94E48" w:rsidR="00AE5307" w:rsidRDefault="00AE5307">
      <w:pPr>
        <w:rPr>
          <w:lang w:val="pt-PT"/>
        </w:rPr>
      </w:pPr>
    </w:p>
    <w:p w14:paraId="567F3B4A" w14:textId="6A126710" w:rsidR="0029525B" w:rsidRDefault="0029525B">
      <w:pPr>
        <w:rPr>
          <w:lang w:val="pt-PT"/>
        </w:rPr>
      </w:pPr>
    </w:p>
    <w:p w14:paraId="5F08CCAB" w14:textId="1349B1EE" w:rsidR="0029525B" w:rsidRPr="00B26D4A" w:rsidRDefault="0029525B">
      <w:pPr>
        <w:rPr>
          <w:sz w:val="28"/>
          <w:szCs w:val="28"/>
          <w:lang w:val="pt-PT"/>
        </w:rPr>
      </w:pPr>
      <w:r w:rsidRPr="00B26D4A">
        <w:rPr>
          <w:sz w:val="28"/>
          <w:szCs w:val="28"/>
          <w:lang w:val="pt-PT"/>
        </w:rPr>
        <w:t>SIIUE: Sistema de Informação Integrado da Universidade de Évora</w:t>
      </w:r>
      <w:r w:rsidR="004D79C8" w:rsidRPr="00B26D4A">
        <w:rPr>
          <w:sz w:val="28"/>
          <w:szCs w:val="28"/>
          <w:lang w:val="pt-PT"/>
        </w:rPr>
        <w:t xml:space="preserve"> </w:t>
      </w:r>
    </w:p>
    <w:p w14:paraId="0D3BBEF2" w14:textId="6D327B87" w:rsidR="004D79C8" w:rsidRDefault="004D79C8">
      <w:pPr>
        <w:rPr>
          <w:lang w:val="pt-PT"/>
        </w:rPr>
      </w:pPr>
      <w:r>
        <w:rPr>
          <w:lang w:val="pt-PT"/>
        </w:rPr>
        <w:t>- É um sistema de informação para estudantes e professores.</w:t>
      </w:r>
      <w:r w:rsidR="00F17BE3">
        <w:rPr>
          <w:lang w:val="pt-PT"/>
        </w:rPr>
        <w:t xml:space="preserve"> Permite ao aluno matricular-se na faculdade remotamente, consultar o registo académico</w:t>
      </w:r>
      <w:r w:rsidR="0014765F">
        <w:rPr>
          <w:lang w:val="pt-PT"/>
        </w:rPr>
        <w:t>, unidades curriculares e respetivas notas</w:t>
      </w:r>
      <w:r w:rsidR="00F17BE3">
        <w:rPr>
          <w:lang w:val="pt-PT"/>
        </w:rPr>
        <w:t xml:space="preserve">, </w:t>
      </w:r>
      <w:r w:rsidR="00F11F12">
        <w:rPr>
          <w:lang w:val="pt-PT"/>
        </w:rPr>
        <w:t>os cursos e as respetivas escolas ,</w:t>
      </w:r>
      <w:r w:rsidR="00F17BE3">
        <w:rPr>
          <w:lang w:val="pt-PT"/>
        </w:rPr>
        <w:t>propinas, mensagens dos serviços informáticos, reservar senhas de refeirção para almoços e jantares na cantina</w:t>
      </w:r>
      <w:r w:rsidR="0014765F">
        <w:rPr>
          <w:lang w:val="pt-PT"/>
        </w:rPr>
        <w:t>, efetuar pedidos de certificação</w:t>
      </w:r>
      <w:r w:rsidR="006663BA">
        <w:rPr>
          <w:lang w:val="pt-PT"/>
        </w:rPr>
        <w:t>, fazer candidatura a alojamento nas residências em Évora</w:t>
      </w:r>
      <w:r w:rsidR="00F17BE3">
        <w:rPr>
          <w:lang w:val="pt-PT"/>
        </w:rPr>
        <w:t>.</w:t>
      </w:r>
      <w:r>
        <w:rPr>
          <w:lang w:val="pt-PT"/>
        </w:rPr>
        <w:t xml:space="preserve"> </w:t>
      </w:r>
    </w:p>
    <w:p w14:paraId="248364A5" w14:textId="6EC8BA91" w:rsidR="000F0EBB" w:rsidRDefault="000F0EBB">
      <w:pPr>
        <w:rPr>
          <w:lang w:val="pt-PT"/>
        </w:rPr>
      </w:pPr>
    </w:p>
    <w:p w14:paraId="25AA43E3" w14:textId="77777777" w:rsidR="00B26D4A" w:rsidRDefault="00B26D4A">
      <w:pPr>
        <w:rPr>
          <w:lang w:val="pt-PT"/>
        </w:rPr>
      </w:pPr>
    </w:p>
    <w:p w14:paraId="11F348BC" w14:textId="77777777" w:rsidR="00B26D4A" w:rsidRPr="00B26D4A" w:rsidRDefault="004417B2">
      <w:pPr>
        <w:rPr>
          <w:sz w:val="28"/>
          <w:szCs w:val="28"/>
          <w:lang w:val="pt-PT"/>
        </w:rPr>
      </w:pPr>
      <w:r w:rsidRPr="00B26D4A">
        <w:rPr>
          <w:sz w:val="28"/>
          <w:szCs w:val="28"/>
          <w:lang w:val="pt-PT"/>
        </w:rPr>
        <w:t xml:space="preserve">EWP: Erasmus Without Paper </w:t>
      </w:r>
    </w:p>
    <w:p w14:paraId="00189F5C" w14:textId="765D27B1" w:rsidR="0029525B" w:rsidRDefault="00B26D4A">
      <w:pPr>
        <w:rPr>
          <w:lang w:val="pt-PT"/>
        </w:rPr>
      </w:pPr>
      <w:r>
        <w:rPr>
          <w:lang w:val="pt-PT"/>
        </w:rPr>
        <w:t>É</w:t>
      </w:r>
      <w:r w:rsidR="004417B2">
        <w:rPr>
          <w:lang w:val="pt-PT"/>
        </w:rPr>
        <w:t xml:space="preserve"> um projeto que faz parte da Iniciativa Cartão Estudante Europeu</w:t>
      </w:r>
      <w:r w:rsidR="00403634">
        <w:rPr>
          <w:lang w:val="pt-PT"/>
        </w:rPr>
        <w:t>, na Área Educativa Europeia. O objetivo desta iniciativa é fazer uso das tecnologias mais recentes de modo a agilizar os processos de mobilidade de alunos que fazem erasmus.</w:t>
      </w:r>
      <w:r w:rsidR="004417B2">
        <w:rPr>
          <w:lang w:val="pt-PT"/>
        </w:rPr>
        <w:t xml:space="preserve"> </w:t>
      </w:r>
      <w:r w:rsidR="00403634">
        <w:rPr>
          <w:lang w:val="pt-PT"/>
        </w:rPr>
        <w:t>Isto permite às instituições de Ensino Superior trocarem informação sobre a mobilidade do estudante de forma rápida e segura.</w:t>
      </w:r>
      <w:r w:rsidR="00D05FA5">
        <w:rPr>
          <w:lang w:val="pt-PT"/>
        </w:rPr>
        <w:t xml:space="preserve"> EWP apoia a substituição de fluxos de trabalho baseados em papel por digitais.</w:t>
      </w:r>
    </w:p>
    <w:p w14:paraId="29069E90" w14:textId="3ECC5E28" w:rsidR="00D05FA5" w:rsidRDefault="00D05FA5">
      <w:pPr>
        <w:rPr>
          <w:lang w:val="pt-PT"/>
        </w:rPr>
      </w:pPr>
      <w:r>
        <w:rPr>
          <w:lang w:val="pt-PT"/>
        </w:rPr>
        <w:t xml:space="preserve">EWP consiste em duas componentes </w:t>
      </w:r>
      <w:r w:rsidR="00EB3860">
        <w:rPr>
          <w:lang w:val="pt-PT"/>
        </w:rPr>
        <w:t>:</w:t>
      </w:r>
    </w:p>
    <w:p w14:paraId="4144EC17" w14:textId="7978E3F3" w:rsidR="00EB3860" w:rsidRDefault="00D255F5">
      <w:pPr>
        <w:rPr>
          <w:lang w:val="pt-PT"/>
        </w:rPr>
      </w:pPr>
      <w:r>
        <w:rPr>
          <w:lang w:val="pt-PT"/>
        </w:rPr>
        <w:t xml:space="preserve">- </w:t>
      </w:r>
      <w:r w:rsidR="00EB3860" w:rsidRPr="00EB3860">
        <w:rPr>
          <w:lang w:val="pt-PT"/>
        </w:rPr>
        <w:t>A Erasmus Without Paper Network que liga uma multitude de</w:t>
      </w:r>
      <w:r w:rsidR="00EB3860">
        <w:rPr>
          <w:lang w:val="pt-PT"/>
        </w:rPr>
        <w:t xml:space="preserve"> sis</w:t>
      </w:r>
      <w:r w:rsidR="00EF4324">
        <w:rPr>
          <w:lang w:val="pt-PT"/>
        </w:rPr>
        <w:t>temas de informação estudantis(sejam de universidades individuais ou de terceiros que representam muitas instituições) através de APIs.</w:t>
      </w:r>
    </w:p>
    <w:p w14:paraId="617B5316" w14:textId="11F107C5" w:rsidR="00EF4324" w:rsidRDefault="00D255F5">
      <w:pPr>
        <w:rPr>
          <w:lang w:val="pt-PT"/>
        </w:rPr>
      </w:pPr>
      <w:r>
        <w:rPr>
          <w:lang w:val="pt-PT"/>
        </w:rPr>
        <w:t xml:space="preserve">- </w:t>
      </w:r>
      <w:r w:rsidR="00EF4324">
        <w:rPr>
          <w:lang w:val="pt-PT"/>
        </w:rPr>
        <w:t>O Erasmus Dashboard que dispõe de uma solução webpara a troca de dados eletrónicos de estudantes para instituições com falta do software Student Information System.</w:t>
      </w:r>
    </w:p>
    <w:p w14:paraId="66C3DC8B" w14:textId="02F0A162" w:rsidR="00585BC0" w:rsidRDefault="00585BC0">
      <w:pPr>
        <w:rPr>
          <w:lang w:val="pt-PT"/>
        </w:rPr>
      </w:pPr>
    </w:p>
    <w:p w14:paraId="5FD10385" w14:textId="77777777" w:rsidR="007E4DBE" w:rsidRDefault="00585BC0">
      <w:pPr>
        <w:rPr>
          <w:lang w:val="pt-PT"/>
        </w:rPr>
      </w:pPr>
      <w:r>
        <w:rPr>
          <w:lang w:val="pt-PT"/>
        </w:rPr>
        <w:t>O processo de mobilidade Erasmus+ para estudos consiste numa sequência de processos que facilitam a deslocação. Por vezes, este processo de comunicação</w:t>
      </w:r>
      <w:r w:rsidR="007E4DBE">
        <w:rPr>
          <w:lang w:val="pt-PT"/>
        </w:rPr>
        <w:t xml:space="preserve"> é necessário entre a instituição emissora(home) e a instituição recetora(host). </w:t>
      </w:r>
      <w:r>
        <w:rPr>
          <w:lang w:val="pt-PT"/>
        </w:rPr>
        <w:t xml:space="preserve"> </w:t>
      </w:r>
      <w:r w:rsidR="007E4DBE">
        <w:rPr>
          <w:lang w:val="pt-PT"/>
        </w:rPr>
        <w:t>Eis os passos do fluxo da mobilidade:</w:t>
      </w:r>
    </w:p>
    <w:p w14:paraId="0D299E78" w14:textId="6D22818E" w:rsidR="007E4DBE" w:rsidRDefault="007E4DBE">
      <w:pPr>
        <w:rPr>
          <w:lang w:val="pt-PT"/>
        </w:rPr>
      </w:pPr>
      <w:r>
        <w:rPr>
          <w:lang w:val="pt-PT"/>
        </w:rPr>
        <w:t>- As Instituições de Ensino Superior assinam um acordo institucional Erasmus+;</w:t>
      </w:r>
    </w:p>
    <w:p w14:paraId="20202A8A" w14:textId="77777777" w:rsidR="007E4DBE" w:rsidRDefault="007E4DBE">
      <w:pPr>
        <w:rPr>
          <w:lang w:val="pt-PT"/>
        </w:rPr>
      </w:pPr>
      <w:r>
        <w:rPr>
          <w:lang w:val="pt-PT"/>
        </w:rPr>
        <w:t>- O estudante é nomeado pela instituição emissora na instituição recetora;</w:t>
      </w:r>
    </w:p>
    <w:p w14:paraId="002DA9AF" w14:textId="77777777" w:rsidR="002A5C03" w:rsidRDefault="007E4DBE">
      <w:pPr>
        <w:rPr>
          <w:lang w:val="pt-PT"/>
        </w:rPr>
      </w:pPr>
      <w:r>
        <w:rPr>
          <w:lang w:val="pt-PT"/>
        </w:rPr>
        <w:t xml:space="preserve">- O acordo de aprendizagem deve ser elaborado </w:t>
      </w:r>
      <w:r w:rsidR="003A415E">
        <w:rPr>
          <w:lang w:val="pt-PT"/>
        </w:rPr>
        <w:t xml:space="preserve">e assinado por três </w:t>
      </w:r>
      <w:r w:rsidR="002A5C03">
        <w:rPr>
          <w:lang w:val="pt-PT"/>
        </w:rPr>
        <w:t>partes: o estudante, a instituição emissora e a instituição recetora, antes do estudante partir.</w:t>
      </w:r>
    </w:p>
    <w:p w14:paraId="10EFCFC6" w14:textId="77777777" w:rsidR="002A5C03" w:rsidRDefault="002A5C03">
      <w:pPr>
        <w:rPr>
          <w:lang w:val="pt-PT"/>
        </w:rPr>
      </w:pPr>
      <w:r>
        <w:rPr>
          <w:lang w:val="pt-PT"/>
        </w:rPr>
        <w:t>- O estudante chega à instituição recetora e a instituição deve confirmar a data de chegada</w:t>
      </w:r>
    </w:p>
    <w:p w14:paraId="6AAC82CA" w14:textId="77777777" w:rsidR="00422E3A" w:rsidRDefault="002A5C03">
      <w:pPr>
        <w:rPr>
          <w:lang w:val="pt-PT"/>
        </w:rPr>
      </w:pPr>
      <w:r>
        <w:rPr>
          <w:lang w:val="pt-PT"/>
        </w:rPr>
        <w:t xml:space="preserve">- </w:t>
      </w:r>
      <w:r w:rsidR="00422E3A">
        <w:rPr>
          <w:lang w:val="pt-PT"/>
        </w:rPr>
        <w:t>O acordo de aprendizagem pode ser alterado. Se isso ocorrer, deve ser assinado pelas três partes</w:t>
      </w:r>
    </w:p>
    <w:p w14:paraId="24973E17" w14:textId="77777777" w:rsidR="00422E3A" w:rsidRDefault="00422E3A">
      <w:pPr>
        <w:rPr>
          <w:lang w:val="pt-PT"/>
        </w:rPr>
      </w:pPr>
      <w:r>
        <w:rPr>
          <w:lang w:val="pt-PT"/>
        </w:rPr>
        <w:t>- O estudante sai da instituição recetora e a instituição deve confirmar a data de partida</w:t>
      </w:r>
    </w:p>
    <w:p w14:paraId="27665FD8" w14:textId="1648B405" w:rsidR="007E4DBE" w:rsidRDefault="00422E3A">
      <w:pPr>
        <w:rPr>
          <w:lang w:val="pt-PT"/>
        </w:rPr>
      </w:pPr>
      <w:r>
        <w:rPr>
          <w:lang w:val="pt-PT"/>
        </w:rPr>
        <w:t>- Instituição recetora envia TOR para a instituição emissora</w:t>
      </w:r>
      <w:r w:rsidR="007E4DBE">
        <w:rPr>
          <w:lang w:val="pt-PT"/>
        </w:rPr>
        <w:t xml:space="preserve"> </w:t>
      </w:r>
    </w:p>
    <w:p w14:paraId="7E2EE36D" w14:textId="07B141AC" w:rsidR="00E92D93" w:rsidRPr="00EB3860" w:rsidRDefault="00E92D93">
      <w:pPr>
        <w:rPr>
          <w:lang w:val="pt-PT"/>
        </w:rPr>
      </w:pPr>
      <w:r>
        <w:rPr>
          <w:lang w:val="pt-PT"/>
        </w:rPr>
        <w:t>Estes passos requerem troca de dados entre ambas instituições e é aí que entra o EWP.</w:t>
      </w:r>
      <w:r w:rsidR="00AF6E45">
        <w:rPr>
          <w:lang w:val="pt-PT"/>
        </w:rPr>
        <w:t xml:space="preserve"> Os passos acima são traduzidos para</w:t>
      </w:r>
      <w:r w:rsidR="00704291">
        <w:rPr>
          <w:lang w:val="pt-PT"/>
        </w:rPr>
        <w:t xml:space="preserve"> APIs técnicas que facilitam a comunicação entre sistemas, deixando os utilizadores gerir a sua parte do processo no sistema pessoal e usarem a rede EWP quando for necessárias confimações, aprovação ou assinaturas do parceiro. Assim, o fluxo</w:t>
      </w:r>
      <w:r w:rsidR="003D6098">
        <w:rPr>
          <w:lang w:val="pt-PT"/>
        </w:rPr>
        <w:t>s</w:t>
      </w:r>
      <w:r w:rsidR="00704291">
        <w:rPr>
          <w:lang w:val="pt-PT"/>
        </w:rPr>
        <w:t xml:space="preserve"> de trabalho baseado</w:t>
      </w:r>
      <w:r w:rsidR="003D6098">
        <w:rPr>
          <w:lang w:val="pt-PT"/>
        </w:rPr>
        <w:t>s</w:t>
      </w:r>
      <w:r w:rsidR="00704291">
        <w:rPr>
          <w:lang w:val="pt-PT"/>
        </w:rPr>
        <w:t xml:space="preserve"> em papel </w:t>
      </w:r>
      <w:r w:rsidR="003D6098">
        <w:rPr>
          <w:lang w:val="pt-PT"/>
        </w:rPr>
        <w:t>são</w:t>
      </w:r>
      <w:r w:rsidR="00704291">
        <w:rPr>
          <w:lang w:val="pt-PT"/>
        </w:rPr>
        <w:t xml:space="preserve"> substituido</w:t>
      </w:r>
      <w:r w:rsidR="003D6098">
        <w:rPr>
          <w:lang w:val="pt-PT"/>
        </w:rPr>
        <w:t>s</w:t>
      </w:r>
      <w:r w:rsidR="00704291">
        <w:rPr>
          <w:lang w:val="pt-PT"/>
        </w:rPr>
        <w:t xml:space="preserve"> pelo</w:t>
      </w:r>
      <w:r w:rsidR="003D6098">
        <w:rPr>
          <w:lang w:val="pt-PT"/>
        </w:rPr>
        <w:t>s baseados no</w:t>
      </w:r>
      <w:r w:rsidR="00704291">
        <w:rPr>
          <w:lang w:val="pt-PT"/>
        </w:rPr>
        <w:t xml:space="preserve"> digita</w:t>
      </w:r>
      <w:r w:rsidR="003D6098">
        <w:rPr>
          <w:lang w:val="pt-PT"/>
        </w:rPr>
        <w:t>l</w:t>
      </w:r>
      <w:r w:rsidR="00704291">
        <w:rPr>
          <w:lang w:val="pt-PT"/>
        </w:rPr>
        <w:t>.</w:t>
      </w:r>
    </w:p>
    <w:p w14:paraId="7BC77EC3" w14:textId="77777777" w:rsidR="004417B2" w:rsidRPr="00EB3860" w:rsidRDefault="004417B2">
      <w:pPr>
        <w:rPr>
          <w:lang w:val="pt-PT"/>
        </w:rPr>
      </w:pPr>
    </w:p>
    <w:p w14:paraId="6585CC69" w14:textId="519FCC4E" w:rsidR="007E17C8" w:rsidRDefault="007E17C8">
      <w:pPr>
        <w:rPr>
          <w:lang w:val="pt-PT"/>
        </w:rPr>
      </w:pPr>
      <w:r>
        <w:rPr>
          <w:lang w:val="pt-PT"/>
        </w:rPr>
        <w:t>Documentação Técnica:</w:t>
      </w:r>
    </w:p>
    <w:p w14:paraId="2F02E80E" w14:textId="430FB15B" w:rsidR="00202CB1" w:rsidRDefault="007E17C8">
      <w:pPr>
        <w:rPr>
          <w:lang w:val="pt-PT"/>
        </w:rPr>
      </w:pPr>
      <w:r>
        <w:rPr>
          <w:lang w:val="pt-PT"/>
        </w:rPr>
        <w:t>- A documentação técnica do EWP está dividida em repositórios Git</w:t>
      </w:r>
      <w:r w:rsidR="00202CB1">
        <w:rPr>
          <w:lang w:val="pt-PT"/>
        </w:rPr>
        <w:t xml:space="preserve"> separados</w:t>
      </w:r>
      <w:r>
        <w:rPr>
          <w:lang w:val="pt-PT"/>
        </w:rPr>
        <w:t xml:space="preserve"> cujos links podem ser acedidos no Developers Hub. </w:t>
      </w:r>
      <w:r w:rsidR="00202CB1">
        <w:rPr>
          <w:lang w:val="pt-PT"/>
        </w:rPr>
        <w:t>Os repositórios têm várias releases pois vão sendo atualizados regularmente.</w:t>
      </w:r>
    </w:p>
    <w:p w14:paraId="4C13C327" w14:textId="2D3299DE" w:rsidR="00202CB1" w:rsidRDefault="00202CB1">
      <w:pPr>
        <w:rPr>
          <w:lang w:val="pt-PT"/>
        </w:rPr>
      </w:pPr>
    </w:p>
    <w:p w14:paraId="0945A64E" w14:textId="0FEBACF8" w:rsidR="00202CB1" w:rsidRDefault="00202CB1">
      <w:pPr>
        <w:rPr>
          <w:lang w:val="pt-PT"/>
        </w:rPr>
      </w:pPr>
      <w:r>
        <w:rPr>
          <w:lang w:val="pt-PT"/>
        </w:rPr>
        <w:t>Os requisitos EWP estão separados em APIs e são hospedados em repositórios GItHub separados pois:</w:t>
      </w:r>
    </w:p>
    <w:p w14:paraId="5F577272" w14:textId="4D6399E2" w:rsidR="00202CB1" w:rsidRDefault="00202CB1">
      <w:pPr>
        <w:rPr>
          <w:lang w:val="pt-PT"/>
        </w:rPr>
      </w:pPr>
      <w:r>
        <w:rPr>
          <w:lang w:val="pt-PT"/>
        </w:rPr>
        <w:lastRenderedPageBreak/>
        <w:tab/>
        <w:t>- os partners devem ter a opção de poder implementar apenas um subconjunto</w:t>
      </w:r>
      <w:r w:rsidR="00203591">
        <w:rPr>
          <w:lang w:val="pt-PT"/>
        </w:rPr>
        <w:t xml:space="preserve"> de todos os recursos documentados.</w:t>
      </w:r>
      <w:r w:rsidR="001420CD">
        <w:rPr>
          <w:lang w:val="pt-PT"/>
        </w:rPr>
        <w:t xml:space="preserve"> </w:t>
      </w:r>
    </w:p>
    <w:p w14:paraId="0113599C" w14:textId="3325BB11" w:rsidR="001420CD" w:rsidRDefault="001420CD">
      <w:pPr>
        <w:rPr>
          <w:lang w:val="pt-PT"/>
        </w:rPr>
      </w:pPr>
      <w:r>
        <w:rPr>
          <w:lang w:val="pt-PT"/>
        </w:rPr>
        <w:tab/>
        <w:t>- ter cada API num repositório separado tem grandes vantagens no que toca a versões</w:t>
      </w:r>
      <w:r w:rsidR="003B4C1A">
        <w:rPr>
          <w:lang w:val="pt-PT"/>
        </w:rPr>
        <w:t>:</w:t>
      </w:r>
    </w:p>
    <w:p w14:paraId="49863E03" w14:textId="401E1577" w:rsidR="003B4C1A" w:rsidRDefault="003B4C1A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 xml:space="preserve">- se um parceiro não implementar API X entao </w:t>
      </w:r>
      <w:r w:rsidR="00BA02D0">
        <w:rPr>
          <w:lang w:val="pt-PT"/>
        </w:rPr>
        <w:t>ele sabe que pode ignrar as mudançãs no repositório da API X</w:t>
      </w:r>
    </w:p>
    <w:p w14:paraId="5D2A4EDF" w14:textId="1F6FA71C" w:rsidR="00BA02D0" w:rsidRDefault="00BA02D0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 xml:space="preserve">- pode ser feito versionamento semântico separadamente em cada API. </w:t>
      </w:r>
    </w:p>
    <w:p w14:paraId="173C0CAE" w14:textId="40A56B7B" w:rsidR="001420CD" w:rsidRDefault="001420CD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</w:p>
    <w:p w14:paraId="709126CC" w14:textId="09A33A4A" w:rsidR="00904C2C" w:rsidRDefault="00904C2C" w:rsidP="006F21C7">
      <w:pPr>
        <w:rPr>
          <w:lang w:val="pt-PT"/>
        </w:rPr>
      </w:pPr>
    </w:p>
    <w:p w14:paraId="2CB019C3" w14:textId="7A76B679" w:rsidR="007D7443" w:rsidRDefault="007D7443" w:rsidP="006F21C7">
      <w:pPr>
        <w:rPr>
          <w:sz w:val="28"/>
          <w:szCs w:val="28"/>
          <w:lang w:val="pt-PT"/>
        </w:rPr>
      </w:pPr>
    </w:p>
    <w:p w14:paraId="374341F5" w14:textId="2A46338A" w:rsidR="003E3CD5" w:rsidRDefault="003E3CD5" w:rsidP="006F21C7">
      <w:pPr>
        <w:rPr>
          <w:sz w:val="28"/>
          <w:szCs w:val="28"/>
          <w:lang w:val="pt-PT"/>
        </w:rPr>
      </w:pPr>
    </w:p>
    <w:p w14:paraId="6233FF4F" w14:textId="77777777" w:rsidR="003E3CD5" w:rsidRDefault="003E3CD5" w:rsidP="006F21C7">
      <w:pPr>
        <w:rPr>
          <w:sz w:val="28"/>
          <w:szCs w:val="28"/>
          <w:lang w:val="pt-PT"/>
        </w:rPr>
      </w:pPr>
    </w:p>
    <w:p w14:paraId="7AECAF43" w14:textId="5C0E53C2" w:rsidR="00FB2010" w:rsidRDefault="00C967CA" w:rsidP="006F21C7">
      <w:pPr>
        <w:rPr>
          <w:lang w:val="pt-PT"/>
        </w:rPr>
      </w:pPr>
      <w:r w:rsidRPr="007D7443">
        <w:rPr>
          <w:sz w:val="28"/>
          <w:szCs w:val="28"/>
          <w:lang w:val="pt-PT"/>
        </w:rPr>
        <w:t>Procedimentos</w:t>
      </w:r>
    </w:p>
    <w:p w14:paraId="24DA8697" w14:textId="06399F86" w:rsidR="00C967CA" w:rsidRDefault="00C967CA" w:rsidP="006F21C7">
      <w:pPr>
        <w:rPr>
          <w:lang w:val="pt-PT"/>
        </w:rPr>
      </w:pPr>
      <w:r>
        <w:rPr>
          <w:lang w:val="pt-PT"/>
        </w:rPr>
        <w:tab/>
        <w:t>No início do projeto foram estabelecidos</w:t>
      </w:r>
      <w:r w:rsidR="002A6C37">
        <w:rPr>
          <w:lang w:val="pt-PT"/>
        </w:rPr>
        <w:t xml:space="preserve"> os</w:t>
      </w:r>
      <w:r w:rsidR="00666438">
        <w:rPr>
          <w:lang w:val="pt-PT"/>
        </w:rPr>
        <w:t xml:space="preserve"> objetivos:</w:t>
      </w:r>
      <w:r w:rsidR="002A6C37">
        <w:rPr>
          <w:lang w:val="pt-PT"/>
        </w:rPr>
        <w:t xml:space="preserve"> Entender como o o SIIUE gere o processo da rede EWP, leitura da documentação disponível no developers hub, </w:t>
      </w:r>
      <w:r w:rsidR="00891063">
        <w:rPr>
          <w:lang w:val="pt-PT"/>
        </w:rPr>
        <w:t xml:space="preserve">estabelecer contacto com uma instituição de Ensino Superior estrangeira e com os responsáveis da rede EWP, implementar o manifesto e as APIs necessárias. </w:t>
      </w:r>
    </w:p>
    <w:p w14:paraId="6BA98A8E" w14:textId="1B6C4508" w:rsidR="00891063" w:rsidRDefault="00CE1D41" w:rsidP="006F21C7">
      <w:pPr>
        <w:rPr>
          <w:lang w:val="pt-PT"/>
        </w:rPr>
      </w:pPr>
      <w:r>
        <w:rPr>
          <w:lang w:val="pt-PT"/>
        </w:rPr>
        <w:t xml:space="preserve"> </w:t>
      </w:r>
      <w:r>
        <w:rPr>
          <w:lang w:val="pt-PT"/>
        </w:rPr>
        <w:tab/>
        <w:t>Devido às restrições do covid, a</w:t>
      </w:r>
      <w:r w:rsidR="004004DF">
        <w:rPr>
          <w:lang w:val="pt-PT"/>
        </w:rPr>
        <w:t xml:space="preserve"> maioria das</w:t>
      </w:r>
      <w:r>
        <w:rPr>
          <w:lang w:val="pt-PT"/>
        </w:rPr>
        <w:t xml:space="preserve"> reuniões fo</w:t>
      </w:r>
      <w:r w:rsidR="004004DF">
        <w:rPr>
          <w:lang w:val="pt-PT"/>
        </w:rPr>
        <w:t>i</w:t>
      </w:r>
      <w:r>
        <w:rPr>
          <w:lang w:val="pt-PT"/>
        </w:rPr>
        <w:t xml:space="preserve"> feita à distância</w:t>
      </w:r>
      <w:r w:rsidR="00A06051">
        <w:rPr>
          <w:lang w:val="pt-PT"/>
        </w:rPr>
        <w:t xml:space="preserve"> via ZOOM</w:t>
      </w:r>
      <w:r w:rsidR="004004DF">
        <w:rPr>
          <w:lang w:val="pt-PT"/>
        </w:rPr>
        <w:t xml:space="preserve">, com a intenção inicial de haver uma semana de diferença entre elas. </w:t>
      </w:r>
      <w:r w:rsidR="00506A07">
        <w:rPr>
          <w:lang w:val="pt-PT"/>
        </w:rPr>
        <w:t>No entanto, devido a complicações com outras unidades curriculares houve um mês de interrupção de reuniões entre março e abril, dando-se um atraso no projeto.</w:t>
      </w:r>
      <w:r w:rsidR="00397BC3">
        <w:rPr>
          <w:lang w:val="pt-PT"/>
        </w:rPr>
        <w:t xml:space="preserve"> O</w:t>
      </w:r>
      <w:r w:rsidR="001A5884">
        <w:rPr>
          <w:lang w:val="pt-PT"/>
        </w:rPr>
        <w:t xml:space="preserve"> projeto foi-se desenvolvendo lentamente, com a leitura da documentação sobre a plataforma EWP , a ligação entre instituições,arquiteturas e datatypes usadas na rede, critérios do manifesto discovery. Em maio começou a ser feita a parte prática do projeto, com a elaboração do manifesto e dos critérios das APIs(discovery, echo, registry, organizational units e institutions) em XML. </w:t>
      </w:r>
    </w:p>
    <w:tbl>
      <w:tblPr>
        <w:tblStyle w:val="TableGrid"/>
        <w:tblpPr w:leftFromText="180" w:rightFromText="180" w:vertAnchor="text" w:tblpY="310"/>
        <w:tblW w:w="0" w:type="auto"/>
        <w:tblLook w:val="04A0" w:firstRow="1" w:lastRow="0" w:firstColumn="1" w:lastColumn="0" w:noHBand="0" w:noVBand="1"/>
      </w:tblPr>
      <w:tblGrid>
        <w:gridCol w:w="824"/>
        <w:gridCol w:w="1257"/>
        <w:gridCol w:w="7269"/>
      </w:tblGrid>
      <w:tr w:rsidR="00E7528A" w:rsidRPr="00904C2C" w14:paraId="60545FEF" w14:textId="77777777" w:rsidTr="00E7528A">
        <w:trPr>
          <w:trHeight w:val="390"/>
        </w:trPr>
        <w:tc>
          <w:tcPr>
            <w:tcW w:w="824" w:type="dxa"/>
            <w:noWrap/>
            <w:hideMark/>
          </w:tcPr>
          <w:p w14:paraId="74A04EEF" w14:textId="77777777" w:rsidR="00E7528A" w:rsidRPr="00904C2C" w:rsidRDefault="00E7528A" w:rsidP="00E7528A">
            <w:pPr>
              <w:rPr>
                <w:b/>
                <w:bCs/>
              </w:rPr>
            </w:pPr>
            <w:r w:rsidRPr="00904C2C">
              <w:rPr>
                <w:b/>
                <w:bCs/>
              </w:rPr>
              <w:t>DATE</w:t>
            </w:r>
          </w:p>
        </w:tc>
        <w:tc>
          <w:tcPr>
            <w:tcW w:w="1257" w:type="dxa"/>
            <w:noWrap/>
            <w:hideMark/>
          </w:tcPr>
          <w:p w14:paraId="45011006" w14:textId="77777777" w:rsidR="00E7528A" w:rsidRPr="00904C2C" w:rsidRDefault="00E7528A" w:rsidP="00E7528A">
            <w:pPr>
              <w:rPr>
                <w:b/>
                <w:bCs/>
              </w:rPr>
            </w:pPr>
            <w:r w:rsidRPr="00904C2C">
              <w:rPr>
                <w:b/>
                <w:bCs/>
              </w:rPr>
              <w:t>TIME</w:t>
            </w:r>
          </w:p>
        </w:tc>
        <w:tc>
          <w:tcPr>
            <w:tcW w:w="7269" w:type="dxa"/>
            <w:noWrap/>
            <w:hideMark/>
          </w:tcPr>
          <w:p w14:paraId="54D090EB" w14:textId="77777777" w:rsidR="00E7528A" w:rsidRPr="00904C2C" w:rsidRDefault="00E7528A" w:rsidP="00E7528A">
            <w:pPr>
              <w:rPr>
                <w:b/>
                <w:bCs/>
              </w:rPr>
            </w:pPr>
            <w:r w:rsidRPr="00904C2C">
              <w:rPr>
                <w:b/>
                <w:bCs/>
              </w:rPr>
              <w:t>EVENT</w:t>
            </w:r>
          </w:p>
        </w:tc>
      </w:tr>
      <w:tr w:rsidR="00E7528A" w:rsidRPr="00422D13" w14:paraId="19661883" w14:textId="77777777" w:rsidTr="00E7528A">
        <w:trPr>
          <w:trHeight w:val="615"/>
        </w:trPr>
        <w:tc>
          <w:tcPr>
            <w:tcW w:w="824" w:type="dxa"/>
            <w:hideMark/>
          </w:tcPr>
          <w:p w14:paraId="1FF1487D" w14:textId="77777777" w:rsidR="00E7528A" w:rsidRPr="00904C2C" w:rsidRDefault="00E7528A" w:rsidP="00E7528A">
            <w:pPr>
              <w:rPr>
                <w:b/>
                <w:bCs/>
              </w:rPr>
            </w:pPr>
            <w:r w:rsidRPr="00904C2C">
              <w:rPr>
                <w:b/>
                <w:bCs/>
              </w:rPr>
              <w:t>Mar-11</w:t>
            </w:r>
          </w:p>
        </w:tc>
        <w:tc>
          <w:tcPr>
            <w:tcW w:w="1257" w:type="dxa"/>
            <w:hideMark/>
          </w:tcPr>
          <w:p w14:paraId="0676B623" w14:textId="77777777" w:rsidR="00E7528A" w:rsidRPr="00904C2C" w:rsidRDefault="00E7528A" w:rsidP="00E7528A">
            <w:pPr>
              <w:rPr>
                <w:b/>
                <w:bCs/>
              </w:rPr>
            </w:pPr>
            <w:r w:rsidRPr="00904C2C">
              <w:rPr>
                <w:b/>
                <w:bCs/>
              </w:rPr>
              <w:t>15:30</w:t>
            </w:r>
          </w:p>
        </w:tc>
        <w:tc>
          <w:tcPr>
            <w:tcW w:w="7269" w:type="dxa"/>
            <w:hideMark/>
          </w:tcPr>
          <w:p w14:paraId="1335FE36" w14:textId="77777777" w:rsidR="00E7528A" w:rsidRPr="00904C2C" w:rsidRDefault="00E7528A" w:rsidP="00E7528A">
            <w:pPr>
              <w:rPr>
                <w:lang w:val="pt-PT"/>
              </w:rPr>
            </w:pPr>
            <w:r w:rsidRPr="00904C2C">
              <w:rPr>
                <w:lang w:val="pt-PT"/>
              </w:rPr>
              <w:t>Começo do projeto. Estabelecimento de objetivos a longo prazo, entendimento do processo EWP gerido no SIIUE, leitura da documentação para entendimento da tecnologia, dos principais pontos do projeto e das APIs a implementar.</w:t>
            </w:r>
          </w:p>
        </w:tc>
      </w:tr>
      <w:tr w:rsidR="00E7528A" w:rsidRPr="00904C2C" w14:paraId="6CBC34E5" w14:textId="77777777" w:rsidTr="00E7528A">
        <w:trPr>
          <w:trHeight w:val="615"/>
        </w:trPr>
        <w:tc>
          <w:tcPr>
            <w:tcW w:w="824" w:type="dxa"/>
            <w:hideMark/>
          </w:tcPr>
          <w:p w14:paraId="7CC72A95" w14:textId="77777777" w:rsidR="00E7528A" w:rsidRPr="00904C2C" w:rsidRDefault="00E7528A" w:rsidP="00E7528A">
            <w:pPr>
              <w:rPr>
                <w:b/>
                <w:bCs/>
              </w:rPr>
            </w:pPr>
            <w:r w:rsidRPr="00904C2C">
              <w:rPr>
                <w:b/>
                <w:bCs/>
              </w:rPr>
              <w:t>Mar-19</w:t>
            </w:r>
          </w:p>
        </w:tc>
        <w:tc>
          <w:tcPr>
            <w:tcW w:w="1257" w:type="dxa"/>
            <w:hideMark/>
          </w:tcPr>
          <w:p w14:paraId="7FB9A3E4" w14:textId="77777777" w:rsidR="00E7528A" w:rsidRPr="00904C2C" w:rsidRDefault="00E7528A" w:rsidP="00E7528A">
            <w:pPr>
              <w:rPr>
                <w:b/>
                <w:bCs/>
              </w:rPr>
            </w:pPr>
            <w:r w:rsidRPr="00904C2C">
              <w:rPr>
                <w:b/>
                <w:bCs/>
              </w:rPr>
              <w:t>15:30</w:t>
            </w:r>
          </w:p>
        </w:tc>
        <w:tc>
          <w:tcPr>
            <w:tcW w:w="7269" w:type="dxa"/>
            <w:hideMark/>
          </w:tcPr>
          <w:p w14:paraId="0FD15525" w14:textId="77777777" w:rsidR="00E7528A" w:rsidRPr="00904C2C" w:rsidRDefault="00E7528A" w:rsidP="00E7528A">
            <w:proofErr w:type="spellStart"/>
            <w:r w:rsidRPr="00904C2C">
              <w:t>Discussão</w:t>
            </w:r>
            <w:proofErr w:type="spellEnd"/>
            <w:r w:rsidRPr="00904C2C">
              <w:t xml:space="preserve"> da API Discovery</w:t>
            </w:r>
          </w:p>
        </w:tc>
      </w:tr>
      <w:tr w:rsidR="00E7528A" w:rsidRPr="00422D13" w14:paraId="2E1A4DA8" w14:textId="77777777" w:rsidTr="00E7528A">
        <w:trPr>
          <w:trHeight w:val="615"/>
        </w:trPr>
        <w:tc>
          <w:tcPr>
            <w:tcW w:w="824" w:type="dxa"/>
            <w:hideMark/>
          </w:tcPr>
          <w:p w14:paraId="0B4627D6" w14:textId="77777777" w:rsidR="00E7528A" w:rsidRPr="00904C2C" w:rsidRDefault="00E7528A" w:rsidP="00E7528A">
            <w:pPr>
              <w:rPr>
                <w:b/>
                <w:bCs/>
              </w:rPr>
            </w:pPr>
            <w:r w:rsidRPr="00904C2C">
              <w:rPr>
                <w:b/>
                <w:bCs/>
              </w:rPr>
              <w:t>Mar-26</w:t>
            </w:r>
          </w:p>
        </w:tc>
        <w:tc>
          <w:tcPr>
            <w:tcW w:w="1257" w:type="dxa"/>
            <w:hideMark/>
          </w:tcPr>
          <w:p w14:paraId="1D72ECEC" w14:textId="77777777" w:rsidR="00E7528A" w:rsidRPr="00904C2C" w:rsidRDefault="00E7528A" w:rsidP="00E7528A">
            <w:pPr>
              <w:rPr>
                <w:b/>
                <w:bCs/>
              </w:rPr>
            </w:pPr>
            <w:r w:rsidRPr="00904C2C">
              <w:rPr>
                <w:b/>
                <w:bCs/>
              </w:rPr>
              <w:t>15:30</w:t>
            </w:r>
          </w:p>
        </w:tc>
        <w:tc>
          <w:tcPr>
            <w:tcW w:w="7269" w:type="dxa"/>
            <w:hideMark/>
          </w:tcPr>
          <w:p w14:paraId="5CF7EBB4" w14:textId="77777777" w:rsidR="00E7528A" w:rsidRPr="00904C2C" w:rsidRDefault="00E7528A" w:rsidP="00E7528A">
            <w:pPr>
              <w:rPr>
                <w:lang w:val="pt-PT"/>
              </w:rPr>
            </w:pPr>
            <w:r w:rsidRPr="00904C2C">
              <w:rPr>
                <w:lang w:val="pt-PT"/>
              </w:rPr>
              <w:t>Objetivos principais: entender como se gerem os processos entre as instituições.Objetivo médio prazo: desenvolver o prototipo da API</w:t>
            </w:r>
          </w:p>
        </w:tc>
      </w:tr>
      <w:tr w:rsidR="00E7528A" w:rsidRPr="00422D13" w14:paraId="34C0F6EB" w14:textId="77777777" w:rsidTr="00E7528A">
        <w:trPr>
          <w:trHeight w:val="615"/>
        </w:trPr>
        <w:tc>
          <w:tcPr>
            <w:tcW w:w="824" w:type="dxa"/>
            <w:hideMark/>
          </w:tcPr>
          <w:p w14:paraId="4221E3C6" w14:textId="77777777" w:rsidR="00E7528A" w:rsidRPr="00904C2C" w:rsidRDefault="00E7528A" w:rsidP="00E7528A">
            <w:pPr>
              <w:rPr>
                <w:b/>
                <w:bCs/>
              </w:rPr>
            </w:pPr>
            <w:r w:rsidRPr="00904C2C">
              <w:rPr>
                <w:b/>
                <w:bCs/>
              </w:rPr>
              <w:t>Apr-26</w:t>
            </w:r>
          </w:p>
        </w:tc>
        <w:tc>
          <w:tcPr>
            <w:tcW w:w="1257" w:type="dxa"/>
            <w:hideMark/>
          </w:tcPr>
          <w:p w14:paraId="292BF02F" w14:textId="77777777" w:rsidR="00E7528A" w:rsidRPr="00904C2C" w:rsidRDefault="00E7528A" w:rsidP="00E7528A">
            <w:pPr>
              <w:rPr>
                <w:b/>
                <w:bCs/>
              </w:rPr>
            </w:pPr>
            <w:r w:rsidRPr="00904C2C">
              <w:rPr>
                <w:b/>
                <w:bCs/>
              </w:rPr>
              <w:t>15:30</w:t>
            </w:r>
          </w:p>
        </w:tc>
        <w:tc>
          <w:tcPr>
            <w:tcW w:w="7269" w:type="dxa"/>
            <w:hideMark/>
          </w:tcPr>
          <w:p w14:paraId="15A9F8F8" w14:textId="77777777" w:rsidR="00E7528A" w:rsidRPr="00904C2C" w:rsidRDefault="00E7528A" w:rsidP="00E7528A">
            <w:pPr>
              <w:rPr>
                <w:lang w:val="pt-PT"/>
              </w:rPr>
            </w:pPr>
            <w:r w:rsidRPr="00904C2C">
              <w:rPr>
                <w:lang w:val="pt-PT"/>
              </w:rPr>
              <w:t>Discussão dos pontos principais do capítulo 4, como estabelecer ligação à plataforma EWP, com outra instituição e com o servidor</w:t>
            </w:r>
          </w:p>
        </w:tc>
      </w:tr>
      <w:tr w:rsidR="00E7528A" w:rsidRPr="00904C2C" w14:paraId="7739AD88" w14:textId="77777777" w:rsidTr="00E7528A">
        <w:trPr>
          <w:trHeight w:val="888"/>
        </w:trPr>
        <w:tc>
          <w:tcPr>
            <w:tcW w:w="824" w:type="dxa"/>
            <w:hideMark/>
          </w:tcPr>
          <w:p w14:paraId="69CD7161" w14:textId="77777777" w:rsidR="00E7528A" w:rsidRPr="00904C2C" w:rsidRDefault="00E7528A" w:rsidP="00E7528A">
            <w:pPr>
              <w:rPr>
                <w:b/>
                <w:bCs/>
              </w:rPr>
            </w:pPr>
            <w:r w:rsidRPr="00904C2C">
              <w:rPr>
                <w:b/>
                <w:bCs/>
              </w:rPr>
              <w:t>Apr-30</w:t>
            </w:r>
          </w:p>
        </w:tc>
        <w:tc>
          <w:tcPr>
            <w:tcW w:w="1257" w:type="dxa"/>
            <w:hideMark/>
          </w:tcPr>
          <w:p w14:paraId="0983988B" w14:textId="77777777" w:rsidR="00E7528A" w:rsidRPr="00904C2C" w:rsidRDefault="00E7528A" w:rsidP="00E7528A">
            <w:pPr>
              <w:rPr>
                <w:b/>
                <w:bCs/>
              </w:rPr>
            </w:pPr>
            <w:r w:rsidRPr="00904C2C">
              <w:rPr>
                <w:b/>
                <w:bCs/>
              </w:rPr>
              <w:t>15:30</w:t>
            </w:r>
          </w:p>
        </w:tc>
        <w:tc>
          <w:tcPr>
            <w:tcW w:w="7269" w:type="dxa"/>
            <w:hideMark/>
          </w:tcPr>
          <w:p w14:paraId="187FBB1B" w14:textId="77777777" w:rsidR="00E7528A" w:rsidRPr="00904C2C" w:rsidRDefault="00E7528A" w:rsidP="00E7528A">
            <w:r w:rsidRPr="00904C2C">
              <w:rPr>
                <w:lang w:val="pt-PT"/>
              </w:rPr>
              <w:t xml:space="preserve">Discussão do conteúdo do capítulo 2.1 da documentação: arquiteturas e datatypes. Estabelecer ligação com a rede EWP: construir o manifesto discovery para disponibilizar na rede e o endpoint onde deve ser disponibilizado. </w:t>
            </w:r>
            <w:proofErr w:type="spellStart"/>
            <w:r w:rsidRPr="00904C2C">
              <w:t>Instituição</w:t>
            </w:r>
            <w:proofErr w:type="spellEnd"/>
            <w:r w:rsidRPr="00904C2C">
              <w:t xml:space="preserve"> X e </w:t>
            </w:r>
            <w:proofErr w:type="spellStart"/>
            <w:r w:rsidRPr="00904C2C">
              <w:t>criterios</w:t>
            </w:r>
            <w:proofErr w:type="spellEnd"/>
            <w:r w:rsidRPr="00904C2C">
              <w:t xml:space="preserve"> do manifesto.</w:t>
            </w:r>
          </w:p>
        </w:tc>
      </w:tr>
      <w:tr w:rsidR="00E7528A" w:rsidRPr="00904C2C" w14:paraId="2EE56D7A" w14:textId="77777777" w:rsidTr="00E7528A">
        <w:trPr>
          <w:trHeight w:val="615"/>
        </w:trPr>
        <w:tc>
          <w:tcPr>
            <w:tcW w:w="824" w:type="dxa"/>
            <w:hideMark/>
          </w:tcPr>
          <w:p w14:paraId="7AC3397B" w14:textId="77777777" w:rsidR="00E7528A" w:rsidRPr="00904C2C" w:rsidRDefault="00E7528A" w:rsidP="00E7528A">
            <w:pPr>
              <w:rPr>
                <w:b/>
                <w:bCs/>
              </w:rPr>
            </w:pPr>
            <w:r w:rsidRPr="00904C2C">
              <w:rPr>
                <w:b/>
                <w:bCs/>
              </w:rPr>
              <w:t>May-11</w:t>
            </w:r>
          </w:p>
        </w:tc>
        <w:tc>
          <w:tcPr>
            <w:tcW w:w="1257" w:type="dxa"/>
            <w:hideMark/>
          </w:tcPr>
          <w:p w14:paraId="2E812649" w14:textId="77777777" w:rsidR="00E7528A" w:rsidRPr="00904C2C" w:rsidRDefault="00E7528A" w:rsidP="00E7528A">
            <w:pPr>
              <w:rPr>
                <w:b/>
                <w:bCs/>
              </w:rPr>
            </w:pPr>
            <w:r w:rsidRPr="00904C2C">
              <w:rPr>
                <w:b/>
                <w:bCs/>
              </w:rPr>
              <w:t>15:30</w:t>
            </w:r>
          </w:p>
        </w:tc>
        <w:tc>
          <w:tcPr>
            <w:tcW w:w="7269" w:type="dxa"/>
            <w:hideMark/>
          </w:tcPr>
          <w:p w14:paraId="2BA68913" w14:textId="77777777" w:rsidR="00E7528A" w:rsidRPr="00904C2C" w:rsidRDefault="00E7528A" w:rsidP="00E7528A">
            <w:r w:rsidRPr="00904C2C">
              <w:rPr>
                <w:lang w:val="pt-PT"/>
              </w:rPr>
              <w:t xml:space="preserve">Olhar para a documentação da API Echo e implementa-la. </w:t>
            </w:r>
            <w:proofErr w:type="spellStart"/>
            <w:r w:rsidRPr="00904C2C">
              <w:t>Partilha</w:t>
            </w:r>
            <w:proofErr w:type="spellEnd"/>
            <w:r w:rsidRPr="00904C2C">
              <w:t xml:space="preserve"> </w:t>
            </w:r>
            <w:proofErr w:type="spellStart"/>
            <w:r w:rsidRPr="00904C2C">
              <w:t>futura</w:t>
            </w:r>
            <w:proofErr w:type="spellEnd"/>
            <w:r w:rsidRPr="00904C2C">
              <w:t xml:space="preserve"> das RSAs</w:t>
            </w:r>
          </w:p>
        </w:tc>
      </w:tr>
      <w:tr w:rsidR="00E7528A" w:rsidRPr="00422D13" w14:paraId="57854143" w14:textId="77777777" w:rsidTr="00E7528A">
        <w:trPr>
          <w:trHeight w:val="615"/>
        </w:trPr>
        <w:tc>
          <w:tcPr>
            <w:tcW w:w="824" w:type="dxa"/>
            <w:hideMark/>
          </w:tcPr>
          <w:p w14:paraId="32A5B76A" w14:textId="77777777" w:rsidR="00E7528A" w:rsidRPr="00904C2C" w:rsidRDefault="00E7528A" w:rsidP="00E7528A">
            <w:pPr>
              <w:rPr>
                <w:b/>
                <w:bCs/>
              </w:rPr>
            </w:pPr>
            <w:r w:rsidRPr="00904C2C">
              <w:rPr>
                <w:b/>
                <w:bCs/>
              </w:rPr>
              <w:t>May-19</w:t>
            </w:r>
          </w:p>
        </w:tc>
        <w:tc>
          <w:tcPr>
            <w:tcW w:w="1257" w:type="dxa"/>
            <w:hideMark/>
          </w:tcPr>
          <w:p w14:paraId="1A7A2C09" w14:textId="77777777" w:rsidR="00E7528A" w:rsidRPr="00904C2C" w:rsidRDefault="00E7528A" w:rsidP="00E7528A">
            <w:pPr>
              <w:rPr>
                <w:b/>
                <w:bCs/>
              </w:rPr>
            </w:pPr>
            <w:r w:rsidRPr="00904C2C">
              <w:rPr>
                <w:b/>
                <w:bCs/>
              </w:rPr>
              <w:t>15:30</w:t>
            </w:r>
          </w:p>
        </w:tc>
        <w:tc>
          <w:tcPr>
            <w:tcW w:w="7269" w:type="dxa"/>
            <w:hideMark/>
          </w:tcPr>
          <w:p w14:paraId="5BF81688" w14:textId="77777777" w:rsidR="00E7528A" w:rsidRPr="00904C2C" w:rsidRDefault="00E7528A" w:rsidP="00E7528A">
            <w:pPr>
              <w:rPr>
                <w:lang w:val="pt-PT"/>
              </w:rPr>
            </w:pPr>
            <w:r w:rsidRPr="00904C2C">
              <w:rPr>
                <w:lang w:val="pt-PT"/>
              </w:rPr>
              <w:t>Echo implementado e o manifesto. Verificar como funciona o servidor para testes e transição para produção.</w:t>
            </w:r>
          </w:p>
        </w:tc>
      </w:tr>
      <w:tr w:rsidR="00E7528A" w:rsidRPr="00422D13" w14:paraId="22BA68B1" w14:textId="77777777" w:rsidTr="00E7528A">
        <w:trPr>
          <w:trHeight w:val="615"/>
        </w:trPr>
        <w:tc>
          <w:tcPr>
            <w:tcW w:w="824" w:type="dxa"/>
            <w:hideMark/>
          </w:tcPr>
          <w:p w14:paraId="2E2589B9" w14:textId="77777777" w:rsidR="00E7528A" w:rsidRPr="00904C2C" w:rsidRDefault="00E7528A" w:rsidP="00E7528A">
            <w:pPr>
              <w:rPr>
                <w:b/>
                <w:bCs/>
              </w:rPr>
            </w:pPr>
            <w:r w:rsidRPr="00904C2C">
              <w:rPr>
                <w:b/>
                <w:bCs/>
              </w:rPr>
              <w:lastRenderedPageBreak/>
              <w:t>May-28</w:t>
            </w:r>
          </w:p>
        </w:tc>
        <w:tc>
          <w:tcPr>
            <w:tcW w:w="1257" w:type="dxa"/>
            <w:hideMark/>
          </w:tcPr>
          <w:p w14:paraId="712144A3" w14:textId="77777777" w:rsidR="00E7528A" w:rsidRPr="00904C2C" w:rsidRDefault="00E7528A" w:rsidP="00E7528A">
            <w:pPr>
              <w:rPr>
                <w:b/>
                <w:bCs/>
              </w:rPr>
            </w:pPr>
            <w:r w:rsidRPr="00904C2C">
              <w:rPr>
                <w:b/>
                <w:bCs/>
              </w:rPr>
              <w:t>15:30</w:t>
            </w:r>
          </w:p>
        </w:tc>
        <w:tc>
          <w:tcPr>
            <w:tcW w:w="7269" w:type="dxa"/>
            <w:hideMark/>
          </w:tcPr>
          <w:p w14:paraId="24531787" w14:textId="77777777" w:rsidR="00E7528A" w:rsidRPr="00904C2C" w:rsidRDefault="00E7528A" w:rsidP="00E7528A">
            <w:pPr>
              <w:rPr>
                <w:lang w:val="pt-PT"/>
              </w:rPr>
            </w:pPr>
            <w:r w:rsidRPr="00904C2C">
              <w:rPr>
                <w:lang w:val="pt-PT"/>
              </w:rPr>
              <w:t xml:space="preserve">Manifesto discovery implementado. Integrado no SIIUE. Necessário info das instituições. Implementar 3 APIs -&gt; discovery, echo e resgistry - xml exemplo (comportamento de cada API). </w:t>
            </w:r>
          </w:p>
        </w:tc>
      </w:tr>
      <w:tr w:rsidR="00E7528A" w:rsidRPr="00422D13" w14:paraId="1E7CD0C9" w14:textId="77777777" w:rsidTr="00E7528A">
        <w:trPr>
          <w:trHeight w:val="1092"/>
        </w:trPr>
        <w:tc>
          <w:tcPr>
            <w:tcW w:w="824" w:type="dxa"/>
            <w:hideMark/>
          </w:tcPr>
          <w:p w14:paraId="644F0F30" w14:textId="77777777" w:rsidR="00E7528A" w:rsidRPr="00904C2C" w:rsidRDefault="00E7528A" w:rsidP="00E7528A">
            <w:pPr>
              <w:rPr>
                <w:b/>
                <w:bCs/>
              </w:rPr>
            </w:pPr>
            <w:r w:rsidRPr="00904C2C">
              <w:rPr>
                <w:b/>
                <w:bCs/>
              </w:rPr>
              <w:t>Jun-11</w:t>
            </w:r>
          </w:p>
        </w:tc>
        <w:tc>
          <w:tcPr>
            <w:tcW w:w="1257" w:type="dxa"/>
            <w:hideMark/>
          </w:tcPr>
          <w:p w14:paraId="480689D1" w14:textId="77777777" w:rsidR="00E7528A" w:rsidRPr="00904C2C" w:rsidRDefault="00E7528A" w:rsidP="00E7528A">
            <w:pPr>
              <w:rPr>
                <w:b/>
                <w:bCs/>
              </w:rPr>
            </w:pPr>
            <w:r w:rsidRPr="00904C2C">
              <w:rPr>
                <w:b/>
                <w:bCs/>
              </w:rPr>
              <w:t>15:30</w:t>
            </w:r>
          </w:p>
        </w:tc>
        <w:tc>
          <w:tcPr>
            <w:tcW w:w="7269" w:type="dxa"/>
            <w:hideMark/>
          </w:tcPr>
          <w:p w14:paraId="3DE1E78D" w14:textId="77777777" w:rsidR="00E7528A" w:rsidRPr="00904C2C" w:rsidRDefault="00E7528A" w:rsidP="00E7528A">
            <w:pPr>
              <w:rPr>
                <w:lang w:val="pt-PT"/>
              </w:rPr>
            </w:pPr>
            <w:r w:rsidRPr="00904C2C">
              <w:rPr>
                <w:lang w:val="pt-PT"/>
              </w:rPr>
              <w:t>Discussão final do trabalho- Protótipo das APIs e manifesto publicados. Contacto estabelecido com a entidade que gere o Erasmus Without Paper. API de instituições em fase de implementação. Instituição estrangeira contactada.Objetivo acabar o relatório.</w:t>
            </w:r>
          </w:p>
        </w:tc>
      </w:tr>
    </w:tbl>
    <w:p w14:paraId="428DD4DF" w14:textId="35626A37" w:rsidR="00DB1980" w:rsidRDefault="00E7528A" w:rsidP="006F21C7">
      <w:pPr>
        <w:rPr>
          <w:lang w:val="pt-PT"/>
        </w:rPr>
      </w:pPr>
      <w:r>
        <w:rPr>
          <w:lang w:val="pt-PT"/>
        </w:rPr>
        <w:t xml:space="preserve"> </w:t>
      </w:r>
      <w:r w:rsidR="00DB1980">
        <w:rPr>
          <w:lang w:val="pt-PT"/>
        </w:rPr>
        <w:t>Foi tambem possível contactar uma instituição estrangeira, a Universidade de Murcia,que foi discutido na reunião final em 11/06.</w:t>
      </w:r>
    </w:p>
    <w:p w14:paraId="2F77D5A8" w14:textId="234C591D" w:rsidR="00FB2010" w:rsidRDefault="00FB2010" w:rsidP="006F21C7">
      <w:pPr>
        <w:rPr>
          <w:lang w:val="pt-PT"/>
        </w:rPr>
      </w:pPr>
    </w:p>
    <w:p w14:paraId="43036129" w14:textId="77777777" w:rsidR="00FB2010" w:rsidRDefault="00FB2010" w:rsidP="006F21C7">
      <w:pPr>
        <w:rPr>
          <w:lang w:val="pt-PT"/>
        </w:rPr>
      </w:pPr>
    </w:p>
    <w:p w14:paraId="55925AE9" w14:textId="72DCFDCB" w:rsidR="00904C2C" w:rsidRPr="00904C2C" w:rsidRDefault="00904C2C" w:rsidP="006F21C7">
      <w:pPr>
        <w:rPr>
          <w:sz w:val="28"/>
          <w:szCs w:val="28"/>
          <w:lang w:val="pt-PT"/>
        </w:rPr>
      </w:pPr>
      <w:r w:rsidRPr="00904C2C">
        <w:rPr>
          <w:sz w:val="28"/>
          <w:szCs w:val="28"/>
          <w:lang w:val="pt-PT"/>
        </w:rPr>
        <w:t xml:space="preserve">EWP Logs </w:t>
      </w:r>
    </w:p>
    <w:p w14:paraId="2AE6BE59" w14:textId="712125D6" w:rsidR="00904C2C" w:rsidRDefault="00904C2C" w:rsidP="006F21C7">
      <w:pPr>
        <w:rPr>
          <w:lang w:val="pt-PT"/>
        </w:rPr>
      </w:pPr>
    </w:p>
    <w:p w14:paraId="5B56E1C8" w14:textId="77777777" w:rsidR="000E296E" w:rsidRDefault="000E296E" w:rsidP="006F21C7">
      <w:pPr>
        <w:rPr>
          <w:sz w:val="28"/>
          <w:szCs w:val="28"/>
          <w:lang w:val="pt-PT"/>
        </w:rPr>
      </w:pPr>
    </w:p>
    <w:p w14:paraId="030323B9" w14:textId="19CFFE2E" w:rsidR="00DB1980" w:rsidRDefault="00027939" w:rsidP="006F21C7">
      <w:pPr>
        <w:rPr>
          <w:sz w:val="28"/>
          <w:szCs w:val="28"/>
          <w:lang w:val="pt-PT"/>
        </w:rPr>
      </w:pPr>
      <w:r w:rsidRPr="00027939">
        <w:rPr>
          <w:sz w:val="28"/>
          <w:szCs w:val="28"/>
          <w:lang w:val="pt-PT"/>
        </w:rPr>
        <w:t xml:space="preserve">Conclusões </w:t>
      </w:r>
    </w:p>
    <w:p w14:paraId="2ED6AD1D" w14:textId="7CBBF44B" w:rsidR="00027939" w:rsidRDefault="00027939" w:rsidP="006F21C7">
      <w:pPr>
        <w:rPr>
          <w:sz w:val="28"/>
          <w:szCs w:val="28"/>
          <w:lang w:val="pt-PT"/>
        </w:rPr>
      </w:pPr>
    </w:p>
    <w:p w14:paraId="5197DB61" w14:textId="419AD0D2" w:rsidR="00027939" w:rsidRDefault="0076769C" w:rsidP="006F21C7">
      <w:pPr>
        <w:rPr>
          <w:lang w:val="pt-PT"/>
        </w:rPr>
      </w:pPr>
      <w:r>
        <w:rPr>
          <w:lang w:val="pt-PT"/>
        </w:rPr>
        <w:t>Com este projeto aprendi os fundamentos do futuro da educação e da comunicação interinstitucional na Europa.</w:t>
      </w:r>
      <w:r w:rsidR="00E57699">
        <w:rPr>
          <w:lang w:val="pt-PT"/>
        </w:rPr>
        <w:t xml:space="preserve">Aprendi XML e latex. Aprendi que existem vários passos de borucracia num processo de mudança de instituição no erasmus e maneiras de automatiza partes desse processo através de APIs da rede EWP que trabalham em conjunto com os sistemas de informação integrada das instituições individuais. </w:t>
      </w:r>
      <w:r w:rsidR="007810F8">
        <w:rPr>
          <w:lang w:val="pt-PT"/>
        </w:rPr>
        <w:t>Os objetivos do estágio foram cumpridos (publicar o manifesto</w:t>
      </w:r>
      <w:r w:rsidR="004D1D06">
        <w:rPr>
          <w:lang w:val="pt-PT"/>
        </w:rPr>
        <w:t xml:space="preserve"> e integrá-lo no SIIUE</w:t>
      </w:r>
      <w:r w:rsidR="007810F8">
        <w:rPr>
          <w:lang w:val="pt-PT"/>
        </w:rPr>
        <w:t xml:space="preserve">, estabelecer contacto com a rede EWP e com outra instituição de ensino superior) no entanto, esperava poder ter feito mais dentro do horário do estágio. </w:t>
      </w:r>
    </w:p>
    <w:p w14:paraId="12164B51" w14:textId="6E5E1112" w:rsidR="000E296E" w:rsidRPr="00027939" w:rsidRDefault="000E296E" w:rsidP="006F21C7">
      <w:pPr>
        <w:rPr>
          <w:lang w:val="pt-PT"/>
        </w:rPr>
      </w:pPr>
      <w:r>
        <w:rPr>
          <w:lang w:val="pt-PT"/>
        </w:rPr>
        <w:t xml:space="preserve">Link para o manifesto: </w:t>
      </w:r>
      <w:r w:rsidRPr="00546020">
        <w:rPr>
          <w:lang w:val="pt-PT"/>
        </w:rPr>
        <w:t>https://siiue.uevora.pt/api/ewp/manifest</w:t>
      </w:r>
    </w:p>
    <w:sectPr w:rsidR="000E296E" w:rsidRPr="00027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307"/>
    <w:rsid w:val="00027939"/>
    <w:rsid w:val="000A5116"/>
    <w:rsid w:val="000E156C"/>
    <w:rsid w:val="000E296E"/>
    <w:rsid w:val="000F0EBB"/>
    <w:rsid w:val="001420CD"/>
    <w:rsid w:val="0014765F"/>
    <w:rsid w:val="00192942"/>
    <w:rsid w:val="001A0C83"/>
    <w:rsid w:val="001A5884"/>
    <w:rsid w:val="001C649A"/>
    <w:rsid w:val="00202CB1"/>
    <w:rsid w:val="00203591"/>
    <w:rsid w:val="0026494C"/>
    <w:rsid w:val="00277297"/>
    <w:rsid w:val="0029525B"/>
    <w:rsid w:val="002A5C03"/>
    <w:rsid w:val="002A6C37"/>
    <w:rsid w:val="00392CC6"/>
    <w:rsid w:val="00397BC3"/>
    <w:rsid w:val="003A415E"/>
    <w:rsid w:val="003A5D32"/>
    <w:rsid w:val="003B4C1A"/>
    <w:rsid w:val="003D6098"/>
    <w:rsid w:val="003D694E"/>
    <w:rsid w:val="003E3CD5"/>
    <w:rsid w:val="004004DF"/>
    <w:rsid w:val="00403634"/>
    <w:rsid w:val="00422D13"/>
    <w:rsid w:val="00422E3A"/>
    <w:rsid w:val="004417B2"/>
    <w:rsid w:val="00460F42"/>
    <w:rsid w:val="004D0775"/>
    <w:rsid w:val="004D1D06"/>
    <w:rsid w:val="004D79C8"/>
    <w:rsid w:val="00505FCA"/>
    <w:rsid w:val="00506A07"/>
    <w:rsid w:val="0053038F"/>
    <w:rsid w:val="00546020"/>
    <w:rsid w:val="00585BC0"/>
    <w:rsid w:val="005F2D2E"/>
    <w:rsid w:val="00645252"/>
    <w:rsid w:val="006663BA"/>
    <w:rsid w:val="00666438"/>
    <w:rsid w:val="006D3D74"/>
    <w:rsid w:val="006F21C7"/>
    <w:rsid w:val="00704291"/>
    <w:rsid w:val="0076769C"/>
    <w:rsid w:val="007810F8"/>
    <w:rsid w:val="007933C3"/>
    <w:rsid w:val="007D7443"/>
    <w:rsid w:val="007E17C8"/>
    <w:rsid w:val="007E4DBE"/>
    <w:rsid w:val="0083569A"/>
    <w:rsid w:val="00891063"/>
    <w:rsid w:val="008C748E"/>
    <w:rsid w:val="00904C2C"/>
    <w:rsid w:val="00907AC9"/>
    <w:rsid w:val="00A06051"/>
    <w:rsid w:val="00A9204E"/>
    <w:rsid w:val="00AE5307"/>
    <w:rsid w:val="00AF6E45"/>
    <w:rsid w:val="00B26D4A"/>
    <w:rsid w:val="00B73223"/>
    <w:rsid w:val="00B83E7D"/>
    <w:rsid w:val="00BA02D0"/>
    <w:rsid w:val="00BF47EC"/>
    <w:rsid w:val="00C03C1D"/>
    <w:rsid w:val="00C2758F"/>
    <w:rsid w:val="00C42919"/>
    <w:rsid w:val="00C967CA"/>
    <w:rsid w:val="00CE1D41"/>
    <w:rsid w:val="00CE2581"/>
    <w:rsid w:val="00D05FA5"/>
    <w:rsid w:val="00D1092A"/>
    <w:rsid w:val="00D255F5"/>
    <w:rsid w:val="00D7775A"/>
    <w:rsid w:val="00D9637A"/>
    <w:rsid w:val="00DB1980"/>
    <w:rsid w:val="00E57699"/>
    <w:rsid w:val="00E7528A"/>
    <w:rsid w:val="00E92D93"/>
    <w:rsid w:val="00EB3860"/>
    <w:rsid w:val="00EF4324"/>
    <w:rsid w:val="00F11F12"/>
    <w:rsid w:val="00F17BE3"/>
    <w:rsid w:val="00F34874"/>
    <w:rsid w:val="00F471B3"/>
    <w:rsid w:val="00FA4E94"/>
    <w:rsid w:val="00FB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8CD42"/>
  <w15:chartTrackingRefBased/>
  <w15:docId w15:val="{4E3985CF-9416-45EE-9599-82FF9BFB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904C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Local\Microsoft\Office\16.0\DTS\en-US%7bA2320150-76DC-40CE-8932-F7C4CBF3B3EA%7d\%7b6E73F66D-3F70-4A69-8594-8EBEB5A4F38A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{6E73F66D-3F70-4A69-8594-8EBEB5A4F38A}tf02786999_win32</Template>
  <TotalTime>1985</TotalTime>
  <Pages>4</Pages>
  <Words>1145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Correia</dc:creator>
  <cp:keywords/>
  <dc:description/>
  <cp:lastModifiedBy>Miguel Correia</cp:lastModifiedBy>
  <cp:revision>46</cp:revision>
  <cp:lastPrinted>2021-06-25T17:52:00Z</cp:lastPrinted>
  <dcterms:created xsi:type="dcterms:W3CDTF">2021-06-16T16:55:00Z</dcterms:created>
  <dcterms:modified xsi:type="dcterms:W3CDTF">2021-06-25T23:05:00Z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