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D7A118" w14:textId="77777777" w:rsidR="00C31631" w:rsidRPr="007702E8" w:rsidRDefault="00C31631" w:rsidP="00C31631">
      <w:pPr>
        <w:spacing w:before="120" w:line="360" w:lineRule="auto"/>
        <w:rPr>
          <w:rFonts w:ascii="Times New Roman" w:hAnsi="Times New Roman" w:cs="Times New Roman"/>
          <w:b/>
          <w:bCs/>
          <w:sz w:val="32"/>
          <w:szCs w:val="32"/>
          <w:lang w:val="en-US"/>
        </w:rPr>
      </w:pPr>
    </w:p>
    <w:p w14:paraId="074BE838" w14:textId="77777777" w:rsidR="00C31631" w:rsidRPr="007702E8" w:rsidRDefault="00C31631" w:rsidP="00C31631">
      <w:pPr>
        <w:spacing w:before="120" w:line="360" w:lineRule="auto"/>
        <w:rPr>
          <w:rFonts w:ascii="Times New Roman" w:hAnsi="Times New Roman" w:cs="Times New Roman"/>
          <w:b/>
          <w:bCs/>
          <w:sz w:val="32"/>
          <w:szCs w:val="32"/>
          <w:lang w:val="en-US"/>
        </w:rPr>
      </w:pPr>
      <w:r w:rsidRPr="007702E8">
        <w:rPr>
          <w:rFonts w:ascii="Times New Roman" w:hAnsi="Times New Roman" w:cs="Times New Roman"/>
          <w:b/>
          <w:bCs/>
          <w:sz w:val="32"/>
          <w:szCs w:val="32"/>
          <w:lang w:val="en-US"/>
        </w:rPr>
        <w:t>Emergent Strategy</w:t>
      </w:r>
    </w:p>
    <w:p w14:paraId="06185F4D" w14:textId="23EB330C" w:rsidR="00C31631" w:rsidRPr="00963B28" w:rsidRDefault="007702E8" w:rsidP="00C31631">
      <w:pPr>
        <w:spacing w:before="120" w:line="360" w:lineRule="auto"/>
        <w:rPr>
          <w:rFonts w:ascii="Times New Roman" w:hAnsi="Times New Roman" w:cs="Times New Roman"/>
          <w:lang w:val="en-US"/>
        </w:rPr>
      </w:pPr>
      <w:r>
        <w:rPr>
          <w:rFonts w:ascii="Times New Roman" w:hAnsi="Times New Roman" w:cs="Times New Roman"/>
          <w:lang w:val="en-US"/>
        </w:rPr>
        <w:t xml:space="preserve">DR </w:t>
      </w:r>
      <w:r w:rsidR="00C31631" w:rsidRPr="00963B28">
        <w:rPr>
          <w:rFonts w:ascii="Times New Roman" w:hAnsi="Times New Roman" w:cs="Times New Roman"/>
          <w:lang w:val="en-US"/>
        </w:rPr>
        <w:t>MELANIE JAMES</w:t>
      </w:r>
    </w:p>
    <w:p w14:paraId="700CADDD" w14:textId="45BF8F9D" w:rsidR="00C31631" w:rsidRDefault="00C31631" w:rsidP="00C31631">
      <w:pPr>
        <w:spacing w:before="120" w:line="360" w:lineRule="auto"/>
        <w:rPr>
          <w:rFonts w:ascii="Times New Roman" w:hAnsi="Times New Roman" w:cs="Times New Roman"/>
          <w:lang w:val="en-US"/>
        </w:rPr>
      </w:pPr>
      <w:r w:rsidRPr="00963B28">
        <w:rPr>
          <w:rFonts w:ascii="Times New Roman" w:hAnsi="Times New Roman" w:cs="Times New Roman"/>
          <w:lang w:val="en-US"/>
        </w:rPr>
        <w:t>University of Newcastle, Australia</w:t>
      </w:r>
      <w:r w:rsidR="007702E8">
        <w:rPr>
          <w:rFonts w:ascii="Times New Roman" w:hAnsi="Times New Roman" w:cs="Times New Roman"/>
          <w:lang w:val="en-US"/>
        </w:rPr>
        <w:t xml:space="preserve"> </w:t>
      </w:r>
    </w:p>
    <w:p w14:paraId="3DB99465" w14:textId="7CD96AEE" w:rsidR="007702E8" w:rsidRDefault="007702E8" w:rsidP="00C31631">
      <w:pPr>
        <w:spacing w:before="120" w:line="360" w:lineRule="auto"/>
        <w:rPr>
          <w:rFonts w:ascii="Times New Roman" w:hAnsi="Times New Roman" w:cs="Times New Roman"/>
          <w:lang w:val="en-US"/>
        </w:rPr>
      </w:pPr>
      <w:r>
        <w:rPr>
          <w:rFonts w:ascii="Times New Roman" w:hAnsi="Times New Roman" w:cs="Times New Roman"/>
          <w:lang w:val="en-US"/>
        </w:rPr>
        <w:t xml:space="preserve">E: </w:t>
      </w:r>
      <w:hyperlink r:id="rId6" w:history="1">
        <w:proofErr w:type="spellStart"/>
        <w:r w:rsidRPr="00740635">
          <w:rPr>
            <w:rStyle w:val="Hyperlink"/>
            <w:rFonts w:ascii="Times New Roman" w:hAnsi="Times New Roman" w:cs="Times New Roman"/>
            <w:lang w:val="en-US"/>
          </w:rPr>
          <w:t>melanie_james@icloud.com</w:t>
        </w:r>
        <w:proofErr w:type="spellEnd"/>
      </w:hyperlink>
    </w:p>
    <w:p w14:paraId="0F1CDF29" w14:textId="309AD3DE" w:rsidR="007702E8" w:rsidRDefault="007702E8" w:rsidP="00C31631">
      <w:pPr>
        <w:spacing w:before="120" w:line="360" w:lineRule="auto"/>
        <w:rPr>
          <w:rFonts w:ascii="Times New Roman" w:hAnsi="Times New Roman" w:cs="Times New Roman"/>
          <w:lang w:val="en-US"/>
        </w:rPr>
      </w:pPr>
      <w:r>
        <w:rPr>
          <w:rFonts w:ascii="Times New Roman" w:hAnsi="Times New Roman" w:cs="Times New Roman"/>
          <w:lang w:val="en-US"/>
        </w:rPr>
        <w:t xml:space="preserve">W: </w:t>
      </w:r>
      <w:hyperlink r:id="rId7" w:history="1">
        <w:proofErr w:type="spellStart"/>
        <w:r w:rsidRPr="00740635">
          <w:rPr>
            <w:rStyle w:val="Hyperlink"/>
            <w:rFonts w:ascii="Times New Roman" w:hAnsi="Times New Roman" w:cs="Times New Roman"/>
            <w:lang w:val="en-US"/>
          </w:rPr>
          <w:t>www.melaniejames.com</w:t>
        </w:r>
        <w:proofErr w:type="spellEnd"/>
      </w:hyperlink>
      <w:r>
        <w:rPr>
          <w:rFonts w:ascii="Times New Roman" w:hAnsi="Times New Roman" w:cs="Times New Roman"/>
          <w:lang w:val="en-US"/>
        </w:rPr>
        <w:t xml:space="preserve"> </w:t>
      </w:r>
    </w:p>
    <w:p w14:paraId="5EE970FC" w14:textId="77777777" w:rsidR="00A2170E" w:rsidRDefault="00A2170E" w:rsidP="00C31631">
      <w:pPr>
        <w:spacing w:before="120" w:line="360" w:lineRule="auto"/>
        <w:rPr>
          <w:rFonts w:ascii="Times New Roman" w:hAnsi="Times New Roman" w:cs="Times New Roman"/>
          <w:lang w:val="en-US"/>
        </w:rPr>
      </w:pPr>
    </w:p>
    <w:p w14:paraId="5FB779DB" w14:textId="30E95717" w:rsidR="007702E8" w:rsidRDefault="00D0602B" w:rsidP="00C31631">
      <w:pPr>
        <w:spacing w:before="120" w:line="360" w:lineRule="auto"/>
        <w:rPr>
          <w:rFonts w:ascii="Times New Roman" w:hAnsi="Times New Roman" w:cs="Times New Roman"/>
          <w:lang w:val="en-US"/>
        </w:rPr>
      </w:pPr>
      <w:r>
        <w:rPr>
          <w:rFonts w:ascii="Times New Roman" w:hAnsi="Times New Roman" w:cs="Times New Roman"/>
          <w:lang w:val="en-US"/>
        </w:rPr>
        <w:t>This is t</w:t>
      </w:r>
      <w:r w:rsidR="007C32FF">
        <w:rPr>
          <w:rFonts w:ascii="Times New Roman" w:hAnsi="Times New Roman" w:cs="Times New Roman"/>
          <w:lang w:val="en-US"/>
        </w:rPr>
        <w:t>he</w:t>
      </w:r>
      <w:r>
        <w:rPr>
          <w:rFonts w:ascii="Times New Roman" w:hAnsi="Times New Roman" w:cs="Times New Roman"/>
          <w:lang w:val="en-US"/>
        </w:rPr>
        <w:t xml:space="preserve"> p</w:t>
      </w:r>
      <w:r w:rsidR="007702E8">
        <w:rPr>
          <w:rFonts w:ascii="Times New Roman" w:hAnsi="Times New Roman" w:cs="Times New Roman"/>
          <w:lang w:val="en-US"/>
        </w:rPr>
        <w:t xml:space="preserve">re-print penultimate version of the final entry which can be found at: </w:t>
      </w:r>
    </w:p>
    <w:p w14:paraId="0F74FDA2" w14:textId="77777777" w:rsidR="004C5874" w:rsidRDefault="004C5874" w:rsidP="004C5874">
      <w:pPr>
        <w:snapToGrid w:val="0"/>
        <w:spacing w:line="480" w:lineRule="auto"/>
        <w:ind w:left="567" w:hanging="567"/>
      </w:pPr>
    </w:p>
    <w:p w14:paraId="444E79D7" w14:textId="46A167B6" w:rsidR="004C5874" w:rsidRPr="004C5874" w:rsidRDefault="004C5874" w:rsidP="004C5874">
      <w:pPr>
        <w:snapToGrid w:val="0"/>
        <w:spacing w:line="480" w:lineRule="auto"/>
        <w:ind w:left="567" w:hanging="567"/>
        <w:rPr>
          <w:rFonts w:ascii="Times New Roman" w:hAnsi="Times New Roman" w:cs="Times New Roman"/>
        </w:rPr>
      </w:pPr>
      <w:r w:rsidRPr="004C5874">
        <w:rPr>
          <w:rFonts w:ascii="Times New Roman" w:hAnsi="Times New Roman" w:cs="Times New Roman"/>
        </w:rPr>
        <w:t xml:space="preserve">James, M. (2018). Emergent Strategy. In R. Heath &amp; W. Johansen (Eds.). </w:t>
      </w:r>
      <w:r w:rsidRPr="004C5874">
        <w:rPr>
          <w:rFonts w:ascii="Times New Roman" w:hAnsi="Times New Roman" w:cs="Times New Roman"/>
          <w:i/>
          <w:iCs/>
        </w:rPr>
        <w:t>The International Encyclopedia of Strategic Communication</w:t>
      </w:r>
      <w:r w:rsidRPr="004C5874">
        <w:rPr>
          <w:rFonts w:ascii="Times New Roman" w:hAnsi="Times New Roman" w:cs="Times New Roman"/>
        </w:rPr>
        <w:t xml:space="preserve">. (pp. 1–10). Wiley. </w:t>
      </w:r>
      <w:hyperlink r:id="rId8" w:history="1">
        <w:r w:rsidRPr="00740635">
          <w:rPr>
            <w:rStyle w:val="Hyperlink"/>
            <w:rFonts w:ascii="Times New Roman" w:hAnsi="Times New Roman" w:cs="Times New Roman"/>
          </w:rPr>
          <w:t>https://</w:t>
        </w:r>
        <w:proofErr w:type="spellStart"/>
        <w:r w:rsidRPr="00740635">
          <w:rPr>
            <w:rStyle w:val="Hyperlink"/>
            <w:rFonts w:ascii="Times New Roman" w:hAnsi="Times New Roman" w:cs="Times New Roman"/>
          </w:rPr>
          <w:t>doi.org</w:t>
        </w:r>
        <w:proofErr w:type="spellEnd"/>
        <w:r w:rsidRPr="00740635">
          <w:rPr>
            <w:rStyle w:val="Hyperlink"/>
            <w:rFonts w:ascii="Times New Roman" w:hAnsi="Times New Roman" w:cs="Times New Roman"/>
          </w:rPr>
          <w:t>/10.1002/9781119010722.iesc0067</w:t>
        </w:r>
      </w:hyperlink>
      <w:r>
        <w:rPr>
          <w:rFonts w:ascii="Times New Roman" w:hAnsi="Times New Roman" w:cs="Times New Roman"/>
        </w:rPr>
        <w:t xml:space="preserve"> </w:t>
      </w:r>
    </w:p>
    <w:p w14:paraId="6ED0C919" w14:textId="77777777" w:rsidR="00A2170E" w:rsidRPr="00963B28" w:rsidRDefault="00A2170E" w:rsidP="00C31631">
      <w:pPr>
        <w:spacing w:before="120" w:line="360" w:lineRule="auto"/>
        <w:rPr>
          <w:rFonts w:ascii="Times New Roman" w:hAnsi="Times New Roman" w:cs="Times New Roman"/>
          <w:lang w:val="en-US"/>
        </w:rPr>
      </w:pPr>
    </w:p>
    <w:p w14:paraId="3176ED86" w14:textId="77777777" w:rsidR="00C31631" w:rsidRPr="00963B28" w:rsidRDefault="00C31631" w:rsidP="00C31631">
      <w:pPr>
        <w:spacing w:before="120" w:line="360" w:lineRule="auto"/>
        <w:rPr>
          <w:rFonts w:ascii="Times New Roman" w:hAnsi="Times New Roman" w:cs="Times New Roman"/>
          <w:lang w:val="en-US"/>
        </w:rPr>
      </w:pPr>
      <w:r w:rsidRPr="00963B28">
        <w:rPr>
          <w:rFonts w:ascii="Times New Roman" w:hAnsi="Times New Roman" w:cs="Times New Roman"/>
          <w:lang w:val="en-US"/>
        </w:rPr>
        <w:t>The broader field of strategic management plays out in a dichotomy of emergent and deliberate strategies. Emergent strategy differs from deliberate strategy in that it focuses on strategic learning and moves away from notions of direction and control, the latter being the focus of deliberate strategy (Mintzberg &amp; Waters, 1985). Strategic learning is centered on the organization's ability to receive and interpret messages from its operational environment in a dynamic way, which enables the organization to adapt its actions and direction if deemed appropriate. Developing and applying emergent strategy means that once the intent is known, the organization determines where and how to adapt to evolving real-time situations. (It does not preclude having a specific goal but it does provide for the organization to take advantage of new opportunities by increasing its agility to adapt to changing circumstances.) This differs from deliberate strategy that focuses on how to realize a static strategic plan, which is the prescriptive approach to strategy making (strategizing). The concept of “emergence” comes from complexity theory which suggests that all organizations are complex adaptive systems that continuously self-organize and coevolve (albeit at different rates), and that this is the inherent nature of complex systems. Organizational strategy making is being undertaken in increasingly complex and turbulent environments.</w:t>
      </w:r>
    </w:p>
    <w:p w14:paraId="3A82F948" w14:textId="77777777" w:rsidR="00C31631" w:rsidRPr="00963B28" w:rsidRDefault="00C31631" w:rsidP="00C31631">
      <w:pPr>
        <w:spacing w:before="120" w:line="360" w:lineRule="auto"/>
        <w:rPr>
          <w:rFonts w:ascii="Times New Roman" w:hAnsi="Times New Roman" w:cs="Times New Roman"/>
          <w:lang w:val="en-US"/>
        </w:rPr>
      </w:pPr>
      <w:r w:rsidRPr="00963B28">
        <w:rPr>
          <w:rFonts w:ascii="Times New Roman" w:hAnsi="Times New Roman" w:cs="Times New Roman"/>
          <w:lang w:val="en-US"/>
        </w:rPr>
        <w:t xml:space="preserve">Research indicates that strategy is most often regarded as a plan, that is, some kind of intended course of action or guideline to deal with a situation. However, this is a dated and narrow definition of strategy, which can be conceived as much more than a plan. In 1987, Mintzberg suggested that the view of strategy as a plan was just one of the “5 p’s” that could be defined as strategy—the others being a ploy, a pattern, a position, and a perspective. A ploy is a maneuver that can be executed to gain advantage over a competitor; strategy </w:t>
      </w:r>
      <w:r w:rsidRPr="00963B28">
        <w:rPr>
          <w:rFonts w:ascii="Times New Roman" w:hAnsi="Times New Roman" w:cs="Times New Roman"/>
          <w:lang w:val="en-US"/>
        </w:rPr>
        <w:lastRenderedPageBreak/>
        <w:t>as a pattern refers to a pattern emerging from a stream of actions; position as strategy is a means of locating an organization in external environments; and, strategy as perspective is inwardly focused on the organization and the way in which it perceives the world.</w:t>
      </w:r>
    </w:p>
    <w:p w14:paraId="4DA2238F" w14:textId="77777777" w:rsidR="00C31631" w:rsidRPr="00963B28" w:rsidRDefault="00C31631" w:rsidP="00C31631">
      <w:pPr>
        <w:spacing w:before="120" w:line="360" w:lineRule="auto"/>
        <w:rPr>
          <w:rFonts w:ascii="Times New Roman" w:hAnsi="Times New Roman" w:cs="Times New Roman"/>
          <w:lang w:val="en-US"/>
        </w:rPr>
      </w:pPr>
      <w:r w:rsidRPr="00963B28">
        <w:rPr>
          <w:rFonts w:ascii="Times New Roman" w:hAnsi="Times New Roman" w:cs="Times New Roman"/>
          <w:lang w:val="en-US"/>
        </w:rPr>
        <w:t>When organizations perceive their environments as complex, that is, as concerning nonlinear relationships between constantly changing entities, they ideally acknowledge that a plan developed to guide their actions over a 3-month, 12-month, or 5-year period is not optimal. Plans that detail a deliberate strategy to be followed often become out of date before they can be implemented (Mintzberg &amp; Waters, 1985). The alternative approach is for the organization to embrace the idea of “emergence,” a construct originating from the dynamics of change emphasized by complexity theory. Goldstein (1999) defined emergence as a dynamical construct, arising over time, that correlates the relationships between its components at its center rather than being defined by the actual component parts. Emergent strategy approaches are, as such, nonlinear and acknowledge the complexity of environments. Emergent strategy making (or strategizing) should involve a vision or identity, and bottom-up emergence of the strategy (potentially involving all employees)—balancing between structure and rapid change through flexibility and rapid adaptability, and initiating change rather than reacting to environmental change (Mason, 2007). This places pattern, as one of the “5 p’s” of strategy, at the fore.</w:t>
      </w:r>
    </w:p>
    <w:p w14:paraId="603B0E12" w14:textId="4AD97145" w:rsidR="00C31631" w:rsidRPr="00963B28" w:rsidRDefault="00C31631" w:rsidP="00C31631">
      <w:pPr>
        <w:spacing w:before="120" w:line="360" w:lineRule="auto"/>
        <w:rPr>
          <w:rFonts w:ascii="Times New Roman" w:hAnsi="Times New Roman" w:cs="Times New Roman"/>
          <w:lang w:val="en-US"/>
        </w:rPr>
      </w:pPr>
      <w:r w:rsidRPr="00963B28">
        <w:rPr>
          <w:rFonts w:ascii="Times New Roman" w:hAnsi="Times New Roman" w:cs="Times New Roman"/>
          <w:lang w:val="en-US"/>
        </w:rPr>
        <w:t>Emergent strategy centers on the idea of pattern recognition in the course of undertaking everyday work</w:t>
      </w:r>
      <w:r w:rsidR="00A2170E">
        <w:rPr>
          <w:rFonts w:ascii="Times New Roman" w:hAnsi="Times New Roman" w:cs="Times New Roman"/>
          <w:lang w:val="en-US"/>
        </w:rPr>
        <w:t>, with t</w:t>
      </w:r>
      <w:r w:rsidRPr="00963B28">
        <w:rPr>
          <w:rFonts w:ascii="Times New Roman" w:hAnsi="Times New Roman" w:cs="Times New Roman"/>
          <w:lang w:val="en-US"/>
        </w:rPr>
        <w:t>he ability to recognize patterns and interpret what they might mean</w:t>
      </w:r>
      <w:r w:rsidR="00A2170E">
        <w:rPr>
          <w:rFonts w:ascii="Times New Roman" w:hAnsi="Times New Roman" w:cs="Times New Roman"/>
          <w:lang w:val="en-US"/>
        </w:rPr>
        <w:t xml:space="preserve"> (and </w:t>
      </w:r>
      <w:r w:rsidRPr="00963B28">
        <w:rPr>
          <w:rFonts w:ascii="Times New Roman" w:hAnsi="Times New Roman" w:cs="Times New Roman"/>
          <w:lang w:val="en-US"/>
        </w:rPr>
        <w:t>what implications they may have</w:t>
      </w:r>
      <w:r w:rsidR="00A2170E">
        <w:rPr>
          <w:rFonts w:ascii="Times New Roman" w:hAnsi="Times New Roman" w:cs="Times New Roman"/>
          <w:lang w:val="en-US"/>
        </w:rPr>
        <w:t>)</w:t>
      </w:r>
      <w:r w:rsidRPr="00963B28">
        <w:rPr>
          <w:rFonts w:ascii="Times New Roman" w:hAnsi="Times New Roman" w:cs="Times New Roman"/>
          <w:lang w:val="en-US"/>
        </w:rPr>
        <w:t xml:space="preserve"> is based on one’s past experience and actions—the ability to “read” a situation</w:t>
      </w:r>
      <w:r w:rsidR="00A2170E">
        <w:rPr>
          <w:rFonts w:ascii="Times New Roman" w:hAnsi="Times New Roman" w:cs="Times New Roman"/>
          <w:lang w:val="en-US"/>
        </w:rPr>
        <w:t xml:space="preserve"> (</w:t>
      </w:r>
      <w:r w:rsidR="00EC64FA">
        <w:rPr>
          <w:rFonts w:ascii="Times New Roman" w:hAnsi="Times New Roman" w:cs="Times New Roman"/>
          <w:lang w:val="en-US"/>
        </w:rPr>
        <w:t xml:space="preserve">e.g. see </w:t>
      </w:r>
      <w:r w:rsidR="00A2170E">
        <w:rPr>
          <w:rFonts w:ascii="Times New Roman" w:hAnsi="Times New Roman" w:cs="Times New Roman"/>
          <w:lang w:val="en-US"/>
        </w:rPr>
        <w:t xml:space="preserve">James 2018, p. </w:t>
      </w:r>
      <w:r w:rsidR="00EC64FA">
        <w:rPr>
          <w:rFonts w:ascii="Times New Roman" w:hAnsi="Times New Roman" w:cs="Times New Roman"/>
          <w:lang w:val="en-US"/>
        </w:rPr>
        <w:t>91)</w:t>
      </w:r>
      <w:r w:rsidRPr="00963B28">
        <w:rPr>
          <w:rFonts w:ascii="Times New Roman" w:hAnsi="Times New Roman" w:cs="Times New Roman"/>
          <w:lang w:val="en-US"/>
        </w:rPr>
        <w:t>. Since Mintzberg identified emergent strategy in 1978, much has been written in the management and strategy literature about what this means in terms of how organizations could or should operate, and how such a concept could be operationalized (Mirabeau &amp; Maguire, 2014). Emergent strategy is particularly relevant to strategic communication as it acknowledges that, even though thorough planning is undertaken by an organization, such plans need to be able to accommodate a myriad of situational and environmental factors that cannot be controlled. The underlying principles of emergent strategy help to explain why campaigns and other organizational communication initiatives need to be adjusted to accommodate changes in real time. It is precisely because the variables that factor into decisions cannot be controlled that emergent strategy is a useful concept to the research field of strategic communication.</w:t>
      </w:r>
    </w:p>
    <w:p w14:paraId="5497C2AC" w14:textId="77777777" w:rsidR="00C31631" w:rsidRPr="00963B28" w:rsidRDefault="00C31631" w:rsidP="00C31631">
      <w:pPr>
        <w:spacing w:before="120" w:line="360" w:lineRule="auto"/>
        <w:rPr>
          <w:rFonts w:ascii="Times New Roman" w:hAnsi="Times New Roman" w:cs="Times New Roman"/>
          <w:lang w:val="en-US"/>
        </w:rPr>
      </w:pPr>
      <w:r w:rsidRPr="00963B28">
        <w:rPr>
          <w:rFonts w:ascii="Times New Roman" w:hAnsi="Times New Roman" w:cs="Times New Roman"/>
          <w:lang w:val="en-US"/>
        </w:rPr>
        <w:t xml:space="preserve">Instead of a command and control approach (as in deliberate strategy formulation) where only the most senior managers are involved in strategy formulation, emergent strategy focuses on strategic learning. In this process, strategy forms through the involvement of employees, at all levels, in receiving and interpreting messages from the operational environment in a dynamic way, which enables the organization to adapt its actions and direction if deemed appropriate. It is employees, being at the coalface, who are best positioned to detect where changes are occurring internally and externally to the organization. Feeding this knowledge into the organizational strategy processes helps to add to the pattern recognition capabilities of the </w:t>
      </w:r>
      <w:r w:rsidRPr="00963B28">
        <w:rPr>
          <w:rFonts w:ascii="Times New Roman" w:hAnsi="Times New Roman" w:cs="Times New Roman"/>
          <w:lang w:val="en-US"/>
        </w:rPr>
        <w:lastRenderedPageBreak/>
        <w:t>organization. The emergent strategy required to adapt to an evolving landscape is then developed and operationalized, increasing the agility of the organization to adapt to complexity. It implies that every member of an organization can, and should, contribute to future organizational directions and processes in formal and more organic ways (Holtzhausen, 2012). This legitimates and values the actions and decisions of employees at all levels of the organization.</w:t>
      </w:r>
    </w:p>
    <w:p w14:paraId="67AFEEE8" w14:textId="17ED67CF" w:rsidR="00C31631" w:rsidRPr="00963B28" w:rsidRDefault="00C31631" w:rsidP="00C31631">
      <w:pPr>
        <w:spacing w:before="120" w:line="360" w:lineRule="auto"/>
        <w:rPr>
          <w:rFonts w:ascii="Times New Roman" w:hAnsi="Times New Roman" w:cs="Times New Roman"/>
          <w:lang w:val="en-US"/>
        </w:rPr>
      </w:pPr>
      <w:r w:rsidRPr="00963B28">
        <w:rPr>
          <w:rFonts w:ascii="Times New Roman" w:hAnsi="Times New Roman" w:cs="Times New Roman"/>
          <w:lang w:val="en-US"/>
        </w:rPr>
        <w:t>Emergent communication strategy serves to increase organizational agency by fostering shared sensemaking both inside the organization (among employees and managers), and outside the organization (among external stakeholders).</w:t>
      </w:r>
      <w:r w:rsidR="00963B28" w:rsidRPr="00963B28">
        <w:rPr>
          <w:rFonts w:ascii="Times New Roman" w:hAnsi="Times New Roman" w:cs="Times New Roman"/>
          <w:lang w:val="en-US"/>
        </w:rPr>
        <w:t xml:space="preserve"> </w:t>
      </w:r>
      <w:r w:rsidRPr="00963B28">
        <w:rPr>
          <w:rFonts w:ascii="Times New Roman" w:hAnsi="Times New Roman" w:cs="Times New Roman"/>
          <w:lang w:val="en-US"/>
        </w:rPr>
        <w:t>An emergent strategic approach challenges the notion of top-down communication (as in deliberate strategy formulation), as it focuses the relevant personnel's attention on the impact of communication on strategy formulation. That is, how communication about daily practices eventually affects the strategic decisions of organizations. An organization's emergent strategy can become the realized strategy, and can then be integrated into the planned, or deliberate, strategy (Mirabeau &amp; Maguire, 2014). According to Holtzhausen (2012), the concept of emergence is typical of a postmodern approach to organizational theory. Taking a postmodern approach to strategy, Holtzhausen suggested that communication and participation are the responsibility of every employee, not only organizational leaders. Viewed from this perspective, strategic management and strategic communication are not disembodied and decontextualized activities, but an interactive and situated type of emergent behavior in organizational settings.</w:t>
      </w:r>
    </w:p>
    <w:p w14:paraId="636D36E3" w14:textId="77777777" w:rsidR="00C31631" w:rsidRPr="00963B28" w:rsidRDefault="00C31631" w:rsidP="00C31631">
      <w:pPr>
        <w:spacing w:before="120" w:line="360" w:lineRule="auto"/>
        <w:rPr>
          <w:rFonts w:ascii="Times New Roman" w:hAnsi="Times New Roman" w:cs="Times New Roman"/>
          <w:lang w:val="en-US"/>
        </w:rPr>
      </w:pPr>
      <w:r w:rsidRPr="00963B28">
        <w:rPr>
          <w:rFonts w:ascii="Times New Roman" w:hAnsi="Times New Roman" w:cs="Times New Roman"/>
          <w:lang w:val="en-US"/>
        </w:rPr>
        <w:t>Such a perspective resonates with the way senior-level strategic communication practitioners report their practice. For example, clients or employing organizations have a plan with objectives they want to achieve. This might be something like positioning a local charity as worthy of people's donations. The planned strategy might be to undertake the regular annual door knock appeal and work would get underway to implement the plan. Then by chance, some celebrity comes to town and indicates to the practitioner that she has great regard for the type of work being undertaken by the charity and wants to help promote the donation drive. The practitioner recognizes the potential and sees the pattern emerging of increased media attention and resulting coverage and so on, and decides to harness the celebrity's offer as part of the campaign to leverage increased donations. This is emergent strategy becoming realized strategy. If the exercise is successful and the celebrity is willing, the practitioner may weigh up including the celebrity's involvement again in the following year's fundraiser, which would then become part of the planned or deliberate strategy for the following year.</w:t>
      </w:r>
    </w:p>
    <w:p w14:paraId="6FDF7EEC" w14:textId="77777777" w:rsidR="00C31631" w:rsidRPr="00963B28" w:rsidRDefault="00C31631" w:rsidP="00C31631">
      <w:pPr>
        <w:spacing w:before="120" w:line="360" w:lineRule="auto"/>
        <w:rPr>
          <w:rFonts w:ascii="Times New Roman" w:hAnsi="Times New Roman" w:cs="Times New Roman"/>
          <w:lang w:val="en-US"/>
        </w:rPr>
      </w:pPr>
      <w:r w:rsidRPr="00963B28">
        <w:rPr>
          <w:rFonts w:ascii="Times New Roman" w:hAnsi="Times New Roman" w:cs="Times New Roman"/>
          <w:lang w:val="en-US"/>
        </w:rPr>
        <w:t>This example demonstrates emergence as a construct that refers to the arising of novel and coherent structures, patterns, and properties during the process of self-organization in complex systems (Goldstein, 1999). Complexity theory models suggest all organizations are complex adaptive systems, that continuously self-organize and coevolve (albeit at different rates), and that this is the inherent nature of complex systems (</w:t>
      </w:r>
      <w:proofErr w:type="spellStart"/>
      <w:r w:rsidRPr="00963B28">
        <w:rPr>
          <w:rFonts w:ascii="Times New Roman" w:hAnsi="Times New Roman" w:cs="Times New Roman"/>
          <w:lang w:val="en-US"/>
        </w:rPr>
        <w:t>Ashmos</w:t>
      </w:r>
      <w:proofErr w:type="spellEnd"/>
      <w:r w:rsidRPr="00963B28">
        <w:rPr>
          <w:rFonts w:ascii="Times New Roman" w:hAnsi="Times New Roman" w:cs="Times New Roman"/>
          <w:lang w:val="en-US"/>
        </w:rPr>
        <w:t xml:space="preserve">, </w:t>
      </w:r>
      <w:proofErr w:type="spellStart"/>
      <w:r w:rsidRPr="00963B28">
        <w:rPr>
          <w:rFonts w:ascii="Times New Roman" w:hAnsi="Times New Roman" w:cs="Times New Roman"/>
          <w:lang w:val="en-US"/>
        </w:rPr>
        <w:t>Duchon</w:t>
      </w:r>
      <w:proofErr w:type="spellEnd"/>
      <w:r w:rsidRPr="00963B28">
        <w:rPr>
          <w:rFonts w:ascii="Times New Roman" w:hAnsi="Times New Roman" w:cs="Times New Roman"/>
          <w:lang w:val="en-US"/>
        </w:rPr>
        <w:t>, &amp; McDaniel, 2000).</w:t>
      </w:r>
    </w:p>
    <w:p w14:paraId="6C15297B" w14:textId="362111B7" w:rsidR="00C31631" w:rsidRPr="00963B28" w:rsidRDefault="00C31631" w:rsidP="00C31631">
      <w:pPr>
        <w:spacing w:before="120" w:line="360" w:lineRule="auto"/>
        <w:rPr>
          <w:rFonts w:ascii="Times New Roman" w:hAnsi="Times New Roman" w:cs="Times New Roman"/>
          <w:lang w:val="en-US"/>
        </w:rPr>
      </w:pPr>
      <w:r w:rsidRPr="00963B28">
        <w:rPr>
          <w:rFonts w:ascii="Times New Roman" w:hAnsi="Times New Roman" w:cs="Times New Roman"/>
          <w:lang w:val="en-US"/>
        </w:rPr>
        <w:lastRenderedPageBreak/>
        <w:t>Emergent phenomena share interrelated common properties that include radical novelty, coherence or correlation, global or macro level, dynamical, and ostensive (Goldstein, 1999)</w:t>
      </w:r>
      <w:r w:rsidR="00733207" w:rsidRPr="00963B28">
        <w:rPr>
          <w:rFonts w:ascii="Times New Roman" w:hAnsi="Times New Roman" w:cs="Times New Roman"/>
          <w:lang w:val="en-US"/>
        </w:rPr>
        <w:t xml:space="preserve"> and the following points expand these properties</w:t>
      </w:r>
      <w:r w:rsidRPr="00963B28">
        <w:rPr>
          <w:rFonts w:ascii="Times New Roman" w:hAnsi="Times New Roman" w:cs="Times New Roman"/>
          <w:lang w:val="en-US"/>
        </w:rPr>
        <w:t>:</w:t>
      </w:r>
    </w:p>
    <w:p w14:paraId="02E5365E" w14:textId="77777777" w:rsidR="00C31631" w:rsidRPr="00963B28" w:rsidRDefault="00C31631" w:rsidP="00733207">
      <w:pPr>
        <w:spacing w:before="120" w:line="360" w:lineRule="auto"/>
        <w:ind w:left="720"/>
        <w:rPr>
          <w:rFonts w:ascii="Times New Roman" w:hAnsi="Times New Roman" w:cs="Times New Roman"/>
          <w:lang w:val="en-US"/>
        </w:rPr>
      </w:pPr>
      <w:r w:rsidRPr="00963B28">
        <w:rPr>
          <w:rFonts w:ascii="Times New Roman" w:hAnsi="Times New Roman" w:cs="Times New Roman"/>
          <w:lang w:val="en-US"/>
        </w:rPr>
        <w:t>• “Radical novelty” refers to emergent phenomena exhibiting features that haven't been seen before in the situation being observed and are not predictable. A good example of this would be the global phenomenon of Pokémon Go taking off on an enormous scale. This was not fully predicted and organizations, from commercial entities to police forces, suddenly had to adapt quickly to accommodate it. No doubt there are organizations whose contingency planning and forecasting can help to increase the degree of strategic readiness within an organization for such instances, but it must be noted that emergent phenomena cannot be anticipated in their full richness before they actually show themselves (Goldstein, 1999). When they do “show themselves,” it is not as some pregiven coherent entity but a dynamical construct arising over time that correlates separate lower-level components into a higher-level unity, that is, the phenomena's behavior on a macro level (Goldstein, 1999).</w:t>
      </w:r>
    </w:p>
    <w:p w14:paraId="2E63702B" w14:textId="77777777" w:rsidR="00C31631" w:rsidRPr="00963B28" w:rsidRDefault="00C31631" w:rsidP="00733207">
      <w:pPr>
        <w:spacing w:before="120" w:line="360" w:lineRule="auto"/>
        <w:ind w:left="720"/>
        <w:rPr>
          <w:rFonts w:ascii="Times New Roman" w:hAnsi="Times New Roman" w:cs="Times New Roman"/>
          <w:lang w:val="en-US"/>
        </w:rPr>
      </w:pPr>
      <w:r w:rsidRPr="00963B28">
        <w:rPr>
          <w:rFonts w:ascii="Times New Roman" w:hAnsi="Times New Roman" w:cs="Times New Roman"/>
          <w:lang w:val="en-US"/>
        </w:rPr>
        <w:t>• The second property of emergence, “coherence” or “correlation,” refers to the fact that emergent phenomena appear as integrated wholes that tend to maintain some sense of identity over time. This coherence spans and correlates the separate lower-level components into a higher-level unity. Again, the Pokémon Go example demonstrates that there were people playing in laneways and parks all over the world, what could be called lower-level components, but this was soon conceptualized into a higher-level unity: a world-wide craze!</w:t>
      </w:r>
    </w:p>
    <w:p w14:paraId="37D2E80F" w14:textId="77777777" w:rsidR="00C31631" w:rsidRPr="00963B28" w:rsidRDefault="00C31631" w:rsidP="00733207">
      <w:pPr>
        <w:spacing w:before="120" w:line="360" w:lineRule="auto"/>
        <w:ind w:left="720"/>
        <w:rPr>
          <w:rFonts w:ascii="Times New Roman" w:hAnsi="Times New Roman" w:cs="Times New Roman"/>
          <w:lang w:val="en-US"/>
        </w:rPr>
      </w:pPr>
      <w:r w:rsidRPr="00963B28">
        <w:rPr>
          <w:rFonts w:ascii="Times New Roman" w:hAnsi="Times New Roman" w:cs="Times New Roman"/>
          <w:lang w:val="en-US"/>
        </w:rPr>
        <w:t>• The third property of emergent phenomena is that it is on the “global or macro level” that they are observed. Using Pokémon Go once more, it wasn't until the dots were connected, that is, that what individuals were doing and seeing in their local streets was happening across larger areas, that it was identified as a new phenomenon.</w:t>
      </w:r>
    </w:p>
    <w:p w14:paraId="311D480A" w14:textId="77777777" w:rsidR="00C31631" w:rsidRPr="00963B28" w:rsidRDefault="00C31631" w:rsidP="00733207">
      <w:pPr>
        <w:spacing w:before="120" w:line="360" w:lineRule="auto"/>
        <w:ind w:left="720"/>
        <w:rPr>
          <w:rFonts w:ascii="Times New Roman" w:hAnsi="Times New Roman" w:cs="Times New Roman"/>
          <w:lang w:val="en-US"/>
        </w:rPr>
      </w:pPr>
      <w:r w:rsidRPr="00963B28">
        <w:rPr>
          <w:rFonts w:ascii="Times New Roman" w:hAnsi="Times New Roman" w:cs="Times New Roman"/>
          <w:lang w:val="en-US"/>
        </w:rPr>
        <w:t>• The fourth property, “dynamical,” refers to the arising of new factors or that the emergent phenomenon bifurcates. In the Pokémon Go example, some local formal organization of events with the supervision of authorities such as police or traffic officers was evident in cities across the world. There was thus a cohort of players who were willing to “be organized” (a new factor) and another cohort who continued their own way, that is, the phenomenon bifurcated.</w:t>
      </w:r>
    </w:p>
    <w:p w14:paraId="4B617123" w14:textId="77777777" w:rsidR="00C31631" w:rsidRPr="00963B28" w:rsidRDefault="00C31631" w:rsidP="00733207">
      <w:pPr>
        <w:spacing w:before="120" w:line="360" w:lineRule="auto"/>
        <w:ind w:left="720"/>
        <w:rPr>
          <w:rFonts w:ascii="Times New Roman" w:hAnsi="Times New Roman" w:cs="Times New Roman"/>
          <w:lang w:val="en-US"/>
        </w:rPr>
      </w:pPr>
      <w:r w:rsidRPr="00963B28">
        <w:rPr>
          <w:rFonts w:ascii="Times New Roman" w:hAnsi="Times New Roman" w:cs="Times New Roman"/>
          <w:lang w:val="en-US"/>
        </w:rPr>
        <w:t>• Finally, emergent phenomena are “ostensive” in that they are recognized by the fact that they directly demonstrate themselves with each emergent phenomenon being different to some degree from previous ones—a concept directly relating to the principle of pattern recognition that underpins emergent strategy.</w:t>
      </w:r>
    </w:p>
    <w:p w14:paraId="743E2CD2" w14:textId="77777777" w:rsidR="00C31631" w:rsidRPr="00963B28" w:rsidRDefault="00C31631" w:rsidP="00C31631">
      <w:pPr>
        <w:spacing w:before="120" w:line="360" w:lineRule="auto"/>
        <w:rPr>
          <w:rFonts w:ascii="Times New Roman" w:hAnsi="Times New Roman" w:cs="Times New Roman"/>
          <w:lang w:val="en-US"/>
        </w:rPr>
      </w:pPr>
      <w:r w:rsidRPr="00963B28">
        <w:rPr>
          <w:rFonts w:ascii="Times New Roman" w:hAnsi="Times New Roman" w:cs="Times New Roman"/>
          <w:lang w:val="en-US"/>
        </w:rPr>
        <w:lastRenderedPageBreak/>
        <w:t xml:space="preserve">Emergent strategy centers on the concept of the </w:t>
      </w:r>
      <w:proofErr w:type="spellStart"/>
      <w:r w:rsidRPr="00963B28">
        <w:rPr>
          <w:rFonts w:ascii="Times New Roman" w:hAnsi="Times New Roman" w:cs="Times New Roman"/>
          <w:lang w:val="en-US"/>
        </w:rPr>
        <w:t>nonstatic</w:t>
      </w:r>
      <w:proofErr w:type="spellEnd"/>
      <w:r w:rsidRPr="00963B28">
        <w:rPr>
          <w:rFonts w:ascii="Times New Roman" w:hAnsi="Times New Roman" w:cs="Times New Roman"/>
          <w:lang w:val="en-US"/>
        </w:rPr>
        <w:t xml:space="preserve"> environment where complexity and change is “situation normal.” In such environments, a deliberate approach to strategy, such that would set out a plan to be delivered over a period of time, can be seen as counterproductive. This is because such deliberate strategy is not viewed as sufficiently agile to accommodate the contemporary business, cultural, or social worlds. Emergent strategy arises from recognizing that exercises in exerting control over the internal and external environments in which individuals and entities operate are becoming increasingly futile. As organizations, cultures, societies, and networks change and evolve, control is viewed as an illusion from the perspective of emergent strategy. As Mintzberg stated in 1978, this illusion is because patterns of strategic change are never steady, but rather irregular and ad hoc, with a complex intermingling or periods of continuity, change, flux, limbo, and so on. For this reason, strategy can best be conceptualized as a continuum with “pure deliberate” (prescriptive) strategy at one end and “pure emergent” strategy at the other (Mintzberg &amp; Waters, 1985, p. 258).</w:t>
      </w:r>
    </w:p>
    <w:p w14:paraId="104A5DB7" w14:textId="77777777" w:rsidR="00C31631" w:rsidRPr="00963B28" w:rsidRDefault="00C31631" w:rsidP="00C31631">
      <w:pPr>
        <w:spacing w:before="120" w:line="360" w:lineRule="auto"/>
        <w:rPr>
          <w:rFonts w:ascii="Times New Roman" w:hAnsi="Times New Roman" w:cs="Times New Roman"/>
          <w:lang w:val="en-US"/>
        </w:rPr>
      </w:pPr>
      <w:r w:rsidRPr="00963B28">
        <w:rPr>
          <w:rFonts w:ascii="Times New Roman" w:hAnsi="Times New Roman" w:cs="Times New Roman"/>
          <w:lang w:val="en-US"/>
        </w:rPr>
        <w:t>The view of strategy as a continuum especially relates to emergent strategy in strategic communication. According to Steyn (2015), deliberate communication strategy can be seen as a pattern of decisions for using communication as a strategic opportunity in organizational goal achievement. In this process, the organization's strategic priorities and issue positions are reviewed to communicate organizational positions and strategic goals to internal and external stakeholders. Emergent communication strategy forms (rather than being formulated) with the final objective being unclear and elements still developing as the strategy unfolds and proceeds—continuously adapting to external and internal stakeholder/societal expectations, concerns, values, and norms as well as to societal issues/events. Emergent communication strategy outlines the communication needed by any type of entity to address constantly emerging societal/stakeholder issues, and risk/crisis situations. Emergent and deliberate strategies sustain an organization's communication choices over time in dynamically reflective ways that respond to, as well as initiate, messages.</w:t>
      </w:r>
    </w:p>
    <w:p w14:paraId="0FF9FED7" w14:textId="77777777" w:rsidR="00C31631" w:rsidRPr="00963B28" w:rsidRDefault="00C31631" w:rsidP="00C31631">
      <w:pPr>
        <w:spacing w:before="120" w:line="360" w:lineRule="auto"/>
        <w:rPr>
          <w:rFonts w:ascii="Times New Roman" w:hAnsi="Times New Roman" w:cs="Times New Roman"/>
          <w:lang w:val="en-US"/>
        </w:rPr>
      </w:pPr>
      <w:r w:rsidRPr="00963B28">
        <w:rPr>
          <w:rFonts w:ascii="Times New Roman" w:hAnsi="Times New Roman" w:cs="Times New Roman"/>
          <w:lang w:val="en-US"/>
        </w:rPr>
        <w:t xml:space="preserve">A strategic communication practitioner can be seen as someone who understands the operational environment as a contested discursive space. Michael Porter (1996) stated that the job of the strategist is to understand and cope with the strategies that arise during competition, because of what competitors do and say. This challenge, in a strategic communication sense, means that discursive spaces populated by competitors' messages can be viewed as contested sites in which information is exchanged and debated; meaning is mobilized and managed; and consensus, consent, and legitimation won or lost (Berger, 1999). Given the dynamism of discursive spaces, it is folly to think that having only a linear, deliberate strategy with set tactics, a clear plan, and a specific goal would best serve an organization. Such discourses spaces necessarily are made complex as competitors seek gains by having more appealing messages. This is where a strategic communication practitioner can move along the continuum from deliberate strategy toward emergent strategy. King (2009) defined an emergent communication strategy as a communicative construct derived from the interaction between reader/hearer response, situated context, and discursive patterns. </w:t>
      </w:r>
      <w:r w:rsidRPr="00963B28">
        <w:rPr>
          <w:rFonts w:ascii="Times New Roman" w:hAnsi="Times New Roman" w:cs="Times New Roman"/>
          <w:lang w:val="en-US"/>
        </w:rPr>
        <w:lastRenderedPageBreak/>
        <w:t>According to Steyn (2015), in emergent communication strategy elements are still developing as the strategy proceeds, continuously adapting to events and people. This equates with what Van Ruler (2015) has identified as an agile approach to strategic communication.</w:t>
      </w:r>
    </w:p>
    <w:p w14:paraId="04B22AEB" w14:textId="77777777" w:rsidR="00C31631" w:rsidRPr="00963B28" w:rsidRDefault="00C31631" w:rsidP="00C31631">
      <w:pPr>
        <w:spacing w:before="120" w:line="360" w:lineRule="auto"/>
        <w:rPr>
          <w:rFonts w:ascii="Times New Roman" w:hAnsi="Times New Roman" w:cs="Times New Roman"/>
          <w:lang w:val="en-US"/>
        </w:rPr>
      </w:pPr>
      <w:r w:rsidRPr="00963B28">
        <w:rPr>
          <w:rFonts w:ascii="Times New Roman" w:hAnsi="Times New Roman" w:cs="Times New Roman"/>
          <w:lang w:val="en-US"/>
        </w:rPr>
        <w:t>Examining strategic communication through the lens of emergent strategy helps to explain why some communication initiatives were unsuccessful in spite of the best planning and design efforts, for example:</w:t>
      </w:r>
    </w:p>
    <w:p w14:paraId="42251E50" w14:textId="77777777" w:rsidR="00C31631" w:rsidRPr="00963B28" w:rsidRDefault="00C31631" w:rsidP="00C31631">
      <w:pPr>
        <w:spacing w:before="120" w:line="360" w:lineRule="auto"/>
        <w:ind w:left="720"/>
        <w:rPr>
          <w:rFonts w:ascii="Times New Roman" w:hAnsi="Times New Roman" w:cs="Times New Roman"/>
          <w:lang w:val="en-US"/>
        </w:rPr>
      </w:pPr>
      <w:r w:rsidRPr="00963B28">
        <w:rPr>
          <w:rFonts w:ascii="Times New Roman" w:hAnsi="Times New Roman" w:cs="Times New Roman"/>
          <w:lang w:val="en-US"/>
        </w:rPr>
        <w:t>• a failure to recognize and/or respond to emerging patterns in stakeholder responses;</w:t>
      </w:r>
    </w:p>
    <w:p w14:paraId="2508AB98" w14:textId="77777777" w:rsidR="00C31631" w:rsidRPr="00963B28" w:rsidRDefault="00C31631" w:rsidP="00C31631">
      <w:pPr>
        <w:spacing w:before="120" w:line="360" w:lineRule="auto"/>
        <w:ind w:left="720"/>
        <w:rPr>
          <w:rFonts w:ascii="Times New Roman" w:hAnsi="Times New Roman" w:cs="Times New Roman"/>
          <w:lang w:val="en-US"/>
        </w:rPr>
      </w:pPr>
      <w:r w:rsidRPr="00963B28">
        <w:rPr>
          <w:rFonts w:ascii="Times New Roman" w:hAnsi="Times New Roman" w:cs="Times New Roman"/>
          <w:lang w:val="en-US"/>
        </w:rPr>
        <w:t>• a failure to accommodate the fluid nature of the communication environment that stakeholders and publics inhabited (situated context); and,</w:t>
      </w:r>
    </w:p>
    <w:p w14:paraId="44DDFC4F" w14:textId="58ABB977" w:rsidR="00841F01" w:rsidRPr="00963B28" w:rsidRDefault="00C31631" w:rsidP="00C31631">
      <w:pPr>
        <w:spacing w:before="120" w:line="360" w:lineRule="auto"/>
        <w:ind w:left="720"/>
        <w:rPr>
          <w:rFonts w:ascii="Times New Roman" w:hAnsi="Times New Roman" w:cs="Times New Roman"/>
          <w:lang w:val="en-US"/>
        </w:rPr>
      </w:pPr>
      <w:r w:rsidRPr="00963B28">
        <w:rPr>
          <w:rFonts w:ascii="Times New Roman" w:hAnsi="Times New Roman" w:cs="Times New Roman"/>
          <w:lang w:val="en-US"/>
        </w:rPr>
        <w:t>• a failure to pay due regard to the negotiation of meaning that was taking place (discursive patterns) in real time.</w:t>
      </w:r>
    </w:p>
    <w:p w14:paraId="4CC47B8B" w14:textId="77777777" w:rsidR="00C31631" w:rsidRPr="00963B28" w:rsidRDefault="00C31631" w:rsidP="00C31631">
      <w:pPr>
        <w:spacing w:before="120" w:line="360" w:lineRule="auto"/>
        <w:rPr>
          <w:rFonts w:ascii="Times New Roman" w:hAnsi="Times New Roman" w:cs="Times New Roman"/>
          <w:lang w:val="en-US"/>
        </w:rPr>
      </w:pPr>
    </w:p>
    <w:p w14:paraId="28C47204" w14:textId="77777777" w:rsidR="00C31631" w:rsidRPr="00963B28" w:rsidRDefault="00C31631" w:rsidP="00C31631">
      <w:pPr>
        <w:spacing w:before="120" w:line="360" w:lineRule="auto"/>
        <w:rPr>
          <w:rFonts w:ascii="Times New Roman" w:hAnsi="Times New Roman" w:cs="Times New Roman"/>
          <w:lang w:val="en-US"/>
        </w:rPr>
      </w:pPr>
      <w:r w:rsidRPr="00963B28">
        <w:rPr>
          <w:rFonts w:ascii="Times New Roman" w:hAnsi="Times New Roman" w:cs="Times New Roman"/>
          <w:lang w:val="en-US"/>
        </w:rPr>
        <w:t>The essential skill of strategic communication practitioners lies in, first, recognizing the opportunity in the emerging pattern of behaviors happening around them and second, integrating it into the planned communication strategy. There is also skill in recognizing when an emerging situation may not be opportune for the current strategy and in being able to argue the case for not changing course. This is a fairly simple explanation of working with the idea of complexity and emergent strategy. Although integrating an opportunity might seem to make things more complicated, being open to what is referred to as complexity absorption can increase an organization’s ability to adapt in changing and turbulent environments. Although communication and public relations practice itself is often reported in case studies and textbooks as quite linear and orderly, those working in the industry report quite the opposite. Practitioners should therefore monitor the discursive space and operational environment for indications and patterns that suggest they are changing.</w:t>
      </w:r>
    </w:p>
    <w:p w14:paraId="1356DA39" w14:textId="77777777" w:rsidR="00C31631" w:rsidRPr="00963B28" w:rsidRDefault="00C31631" w:rsidP="00C31631">
      <w:pPr>
        <w:spacing w:before="120" w:line="360" w:lineRule="auto"/>
        <w:rPr>
          <w:rFonts w:ascii="Times New Roman" w:hAnsi="Times New Roman" w:cs="Times New Roman"/>
          <w:lang w:val="en-US"/>
        </w:rPr>
      </w:pPr>
    </w:p>
    <w:p w14:paraId="05FE7D39" w14:textId="77777777" w:rsidR="00C31631" w:rsidRPr="00963B28" w:rsidRDefault="00C31631" w:rsidP="00C31631">
      <w:pPr>
        <w:spacing w:before="120" w:line="360" w:lineRule="auto"/>
        <w:rPr>
          <w:rFonts w:ascii="Times New Roman" w:hAnsi="Times New Roman" w:cs="Times New Roman"/>
          <w:lang w:val="en-US"/>
        </w:rPr>
      </w:pPr>
      <w:r w:rsidRPr="00963B28">
        <w:rPr>
          <w:rFonts w:ascii="Times New Roman" w:hAnsi="Times New Roman" w:cs="Times New Roman"/>
          <w:lang w:val="en-US"/>
        </w:rPr>
        <w:t>There is much a strategic communication practitioner can do to develop and refine strategy prior to going “live” with a specific communication strategy. For instance, this is where scenario planning can be a very valuable exercise. Grunig (2013) stated that although management scholars have used scenario planning for some time, the practice remains underutilized in strategic communication and public relations. He advocated that (strategic) communication practitioners use scenario planning to show other managers what stakeholders and publics might do in given situations, and also the situations or issues that managers’ decisions may create. Gilpin and Murphy (2008) regarded scenario planning as a means of mental exploration—it offers the advantage of practice in reasoning processes without producing, as its final output, a set of procedures to which the organization is expected to adhere. These authors drew on the 2001 work of Daft and Weick and described scenario planning as part of a practical approach for applying the complexity-</w:t>
      </w:r>
      <w:r w:rsidRPr="00963B28">
        <w:rPr>
          <w:rFonts w:ascii="Times New Roman" w:hAnsi="Times New Roman" w:cs="Times New Roman"/>
          <w:lang w:val="en-US"/>
        </w:rPr>
        <w:lastRenderedPageBreak/>
        <w:t>based paradigm for strategic communication and public relations within the concept of “enacting organizations.” That is, organizations enact strategies when they assume the world to be indeterminate, yet actively engage with it rather than passively reacting to occurrences; senior level practitioners play an active part in the entire interpretation cycle, from awareness to sensemaking to learning and back again. Such complexity absorption can mean giving up exactitude and certainty for increased flexibility and adaptiveness, which is essentially an emergent strategic approach.</w:t>
      </w:r>
    </w:p>
    <w:p w14:paraId="0F16B63F" w14:textId="77777777" w:rsidR="00C31631" w:rsidRPr="00963B28" w:rsidRDefault="00C31631" w:rsidP="00C31631">
      <w:pPr>
        <w:spacing w:before="120" w:line="360" w:lineRule="auto"/>
        <w:rPr>
          <w:rFonts w:ascii="Times New Roman" w:hAnsi="Times New Roman" w:cs="Times New Roman"/>
          <w:lang w:val="en-US"/>
        </w:rPr>
      </w:pPr>
    </w:p>
    <w:p w14:paraId="755A4DC0" w14:textId="77777777" w:rsidR="00C31631" w:rsidRPr="00963B28" w:rsidRDefault="00C31631" w:rsidP="00C31631">
      <w:pPr>
        <w:spacing w:before="120" w:line="360" w:lineRule="auto"/>
        <w:rPr>
          <w:rFonts w:ascii="Times New Roman" w:hAnsi="Times New Roman" w:cs="Times New Roman"/>
          <w:lang w:val="en-US"/>
        </w:rPr>
      </w:pPr>
      <w:r w:rsidRPr="00963B28">
        <w:rPr>
          <w:rFonts w:ascii="Times New Roman" w:hAnsi="Times New Roman" w:cs="Times New Roman"/>
          <w:lang w:val="en-US"/>
        </w:rPr>
        <w:t>One can see that in an organizational environment aiming for complexity reduction, the idea of working with deliberate strategy and a predetermined plan that was approved by management prior to implementation would be appealing. Complexity reduction, according to Gilpin and Murphy (2008), is a traditional management approach that places a high value on stability, certainty, order, and predictability. It aligns with the concept of buffering (Grunig, 2009), where organizations do not want the added complexity of engaging with stakeholders and publics if they can somehow avoid it.</w:t>
      </w:r>
    </w:p>
    <w:p w14:paraId="2465A7CD" w14:textId="77777777" w:rsidR="00C31631" w:rsidRPr="00963B28" w:rsidRDefault="00C31631" w:rsidP="00C31631">
      <w:pPr>
        <w:spacing w:before="120" w:line="360" w:lineRule="auto"/>
        <w:rPr>
          <w:rFonts w:ascii="Times New Roman" w:hAnsi="Times New Roman" w:cs="Times New Roman"/>
          <w:lang w:val="en-US"/>
        </w:rPr>
      </w:pPr>
    </w:p>
    <w:p w14:paraId="6AE33046" w14:textId="77777777" w:rsidR="00C31631" w:rsidRPr="00963B28" w:rsidRDefault="00C31631" w:rsidP="00C31631">
      <w:pPr>
        <w:spacing w:before="120" w:line="360" w:lineRule="auto"/>
        <w:rPr>
          <w:rFonts w:ascii="Times New Roman" w:hAnsi="Times New Roman" w:cs="Times New Roman"/>
          <w:lang w:val="en-US"/>
        </w:rPr>
      </w:pPr>
      <w:r w:rsidRPr="00963B28">
        <w:rPr>
          <w:rFonts w:ascii="Times New Roman" w:hAnsi="Times New Roman" w:cs="Times New Roman"/>
          <w:lang w:val="en-US"/>
        </w:rPr>
        <w:t>However, no matter how ordered and linear communication and public relations practice can seem, today’s practice is known to be complex and often undertaken in a nonlinear way. The training of strategic communication practitioners as strategists requires that they become able to recognize patterns in evolving environments, to be able to improvise, and to move emergent strategy into realized strategy. Such abilities are critical for effectively managing strategic communication. This is because practitioners as strategists need to be able to “read” the environment and be able to recognize when the organization’s intended meaning is being discursively constructed by targeted stakeholders and publics in the way they intended. They need to be able to monitor in real time whether there is either engagement or resistance to the organization’s efforts. The practitioner as communication strategist needs to be able to diagnose situations where efforts are being made by other parties to destabilize an organization’s efforts and to determine whether any aspect of the communication approach needs to be changed. This is at the crux of emergent communication strategy and agile communication management.</w:t>
      </w:r>
    </w:p>
    <w:p w14:paraId="28BFCE3D" w14:textId="77777777" w:rsidR="00C31631" w:rsidRPr="00963B28" w:rsidRDefault="00C31631" w:rsidP="00C31631">
      <w:pPr>
        <w:spacing w:before="120" w:line="360" w:lineRule="auto"/>
        <w:rPr>
          <w:rFonts w:ascii="Times New Roman" w:hAnsi="Times New Roman" w:cs="Times New Roman"/>
          <w:lang w:val="en-US"/>
        </w:rPr>
      </w:pPr>
    </w:p>
    <w:p w14:paraId="6157C7B6" w14:textId="77777777" w:rsidR="00C31631" w:rsidRPr="00963B28" w:rsidRDefault="00C31631" w:rsidP="00C31631">
      <w:pPr>
        <w:spacing w:before="120" w:line="360" w:lineRule="auto"/>
        <w:rPr>
          <w:rFonts w:ascii="Times New Roman" w:hAnsi="Times New Roman" w:cs="Times New Roman"/>
          <w:lang w:val="en-US"/>
        </w:rPr>
      </w:pPr>
      <w:r w:rsidRPr="00963B28">
        <w:rPr>
          <w:rFonts w:ascii="Times New Roman" w:hAnsi="Times New Roman" w:cs="Times New Roman"/>
          <w:lang w:val="en-US"/>
        </w:rPr>
        <w:t xml:space="preserve">The links between agile management and emergent strategy are evident. Traditional approaches to strategizing such as deliberate strategy, a rational approach, are not geared for complexity. Emergent strategy results from an entity’s learning activities and is a more agile approach (Bolisani &amp; Bratianu, 2017). Agile management, in which information agility represents the major prerequisite, means eliminating inefficiencies in accessing, exchanging, and disseminating all kinds of information. It is evident that as operational environments are changing more quickly and complexly, approaches such as the Reflective Communication Scrum developed by Van Ruler (2015) offer an alternative method for project planning and </w:t>
      </w:r>
      <w:r w:rsidRPr="00963B28">
        <w:rPr>
          <w:rFonts w:ascii="Times New Roman" w:hAnsi="Times New Roman" w:cs="Times New Roman"/>
          <w:lang w:val="en-US"/>
        </w:rPr>
        <w:lastRenderedPageBreak/>
        <w:t>implementation in a strategic communication sense. Flexibility is embraced and formalized—dynamics and change are no longer obstacles, but simply dynamic elements of the method.</w:t>
      </w:r>
    </w:p>
    <w:p w14:paraId="7F956AE1" w14:textId="77777777" w:rsidR="00C31631" w:rsidRPr="00963B28" w:rsidRDefault="00C31631" w:rsidP="00C31631">
      <w:pPr>
        <w:spacing w:before="120" w:line="360" w:lineRule="auto"/>
        <w:rPr>
          <w:rFonts w:ascii="Times New Roman" w:hAnsi="Times New Roman" w:cs="Times New Roman"/>
          <w:lang w:val="en-US"/>
        </w:rPr>
      </w:pPr>
    </w:p>
    <w:p w14:paraId="22322ACF" w14:textId="77777777" w:rsidR="00C31631" w:rsidRPr="00963B28" w:rsidRDefault="00C31631" w:rsidP="00C31631">
      <w:pPr>
        <w:spacing w:before="120" w:line="360" w:lineRule="auto"/>
        <w:rPr>
          <w:rFonts w:ascii="Times New Roman" w:hAnsi="Times New Roman" w:cs="Times New Roman"/>
          <w:lang w:val="en-US"/>
        </w:rPr>
      </w:pPr>
      <w:r w:rsidRPr="00963B28">
        <w:rPr>
          <w:rFonts w:ascii="Times New Roman" w:hAnsi="Times New Roman" w:cs="Times New Roman"/>
          <w:lang w:val="en-US"/>
        </w:rPr>
        <w:t>Holtzhausen (2012) points out that analyzing communication from an emergent perspective allows for reflexivity in communication because the intent of the message and the way it was interpreted can be deconstructed. This can be seen as formalizing what has been undertaken by an increasing number of strategic communication practitioners. It is clear that strategic communication in an agile context is a highly iterative and incremental process where communication practitioners and organizational/project stakeholders need to work actively together, especially in approaches for managing risk. This is designed to increase the effectiveness of an emergent strategic approach wherein understanding the evolving domain in which communication efforts are occurring, identifying what needs to be done, and prioritizing the functions of communication units are crucial.</w:t>
      </w:r>
    </w:p>
    <w:p w14:paraId="79A0FE6B" w14:textId="77777777" w:rsidR="00C31631" w:rsidRPr="00963B28" w:rsidRDefault="00C31631" w:rsidP="00C31631">
      <w:pPr>
        <w:spacing w:before="120" w:line="360" w:lineRule="auto"/>
        <w:rPr>
          <w:rFonts w:ascii="Times New Roman" w:hAnsi="Times New Roman" w:cs="Times New Roman"/>
          <w:lang w:val="en-US"/>
        </w:rPr>
      </w:pPr>
    </w:p>
    <w:p w14:paraId="304D4A0E" w14:textId="77777777" w:rsidR="00C31631" w:rsidRPr="00963B28" w:rsidRDefault="00C31631" w:rsidP="00C31631">
      <w:pPr>
        <w:spacing w:before="120" w:line="360" w:lineRule="auto"/>
        <w:rPr>
          <w:rFonts w:ascii="Times New Roman" w:hAnsi="Times New Roman" w:cs="Times New Roman"/>
          <w:lang w:val="en-US"/>
        </w:rPr>
      </w:pPr>
      <w:r w:rsidRPr="00963B28">
        <w:rPr>
          <w:rFonts w:ascii="Times New Roman" w:hAnsi="Times New Roman" w:cs="Times New Roman"/>
          <w:lang w:val="en-US"/>
        </w:rPr>
        <w:t>Emergent strategy is an approach that, instead of trying to control risk, tries to accommodate risk. Maguire and Hardy (2013) suggest on the basis of their studies on the discursive construction of risk that instead of trying to control risk, very different social ordering, perhaps called “sensing,” might also be important inasmuch as actors rely on practices such as intuiting, in which they use experience and tacit knowledge to process weak signals to conclude that something is wrong (Weick &amp; Sutcliffe, 2011)—for instance, they actively look for unusual situations and listen for strange sounds. (Maguire &amp; Hardy, 2013, p. 250)</w:t>
      </w:r>
    </w:p>
    <w:p w14:paraId="201EC63E" w14:textId="77777777" w:rsidR="00C31631" w:rsidRPr="00963B28" w:rsidRDefault="00C31631" w:rsidP="00C31631">
      <w:pPr>
        <w:spacing w:before="120" w:line="360" w:lineRule="auto"/>
        <w:rPr>
          <w:rFonts w:ascii="Times New Roman" w:hAnsi="Times New Roman" w:cs="Times New Roman"/>
          <w:lang w:val="en-US"/>
        </w:rPr>
      </w:pPr>
    </w:p>
    <w:p w14:paraId="57A7F31E" w14:textId="77777777" w:rsidR="00C31631" w:rsidRPr="00963B28" w:rsidRDefault="00C31631" w:rsidP="00C31631">
      <w:pPr>
        <w:spacing w:before="120" w:line="360" w:lineRule="auto"/>
        <w:rPr>
          <w:rFonts w:ascii="Times New Roman" w:hAnsi="Times New Roman" w:cs="Times New Roman"/>
          <w:lang w:val="en-US"/>
        </w:rPr>
      </w:pPr>
      <w:r w:rsidRPr="00963B28">
        <w:rPr>
          <w:rFonts w:ascii="Times New Roman" w:hAnsi="Times New Roman" w:cs="Times New Roman"/>
          <w:lang w:val="en-US"/>
        </w:rPr>
        <w:t>This concept of sensing aligns with those of emergent strategy and complexity absorption in strategic communication. In a communication monitoring sense, practitioners as strategists are actively scanning the environment for “unusual situations and strange sounds,” that is, patterns emerging in media reportage, stakeholder engagement, and so forth, that would indicate the degree to which the strategy is emerging. Holtzhausen and Zerfass (2015) acknowledged that letting go of the desire to control communication and meaning creation is not straightforward and that, in such situations, communication practitioners may become overwhelmed by the “messiness” of the communication process. The challenge for strategic communication practitioners is to not only work to accommodate emergent strategy in their work approaches but to also convince organizational executive management leaders of the merits of doing so. To date, one seldom meets emergent perspectives (Frandsen &amp; Johansen, 2015). Perhaps this is understandable, given that many organizational leaders, including those engaged in strategic communication, have traditionally been trained to develop and execute deliberate strategy rather than emergent strategy. Some leaders feel most uncomfortable with the proposition of not being able to control an organization or the environment in which it operates, preferring to emphasize influence rather than control.</w:t>
      </w:r>
    </w:p>
    <w:p w14:paraId="6126A162" w14:textId="77777777" w:rsidR="00C31631" w:rsidRPr="00963B28" w:rsidRDefault="00C31631" w:rsidP="00C31631">
      <w:pPr>
        <w:spacing w:before="120" w:line="360" w:lineRule="auto"/>
        <w:rPr>
          <w:rFonts w:ascii="Times New Roman" w:hAnsi="Times New Roman" w:cs="Times New Roman"/>
          <w:lang w:val="en-US"/>
        </w:rPr>
      </w:pPr>
    </w:p>
    <w:p w14:paraId="220A247D" w14:textId="77777777" w:rsidR="00C31631" w:rsidRPr="00963B28" w:rsidRDefault="00C31631" w:rsidP="00C31631">
      <w:pPr>
        <w:spacing w:before="120" w:line="360" w:lineRule="auto"/>
        <w:rPr>
          <w:rFonts w:ascii="Times New Roman" w:hAnsi="Times New Roman" w:cs="Times New Roman"/>
          <w:lang w:val="en-US"/>
        </w:rPr>
      </w:pPr>
      <w:r w:rsidRPr="00963B28">
        <w:rPr>
          <w:rFonts w:ascii="Times New Roman" w:hAnsi="Times New Roman" w:cs="Times New Roman"/>
          <w:lang w:val="en-US"/>
        </w:rPr>
        <w:t>According to Hallahan (2015), it could be daunting for managers who have worked within linear processes guided by specific goals and organizational mission statements to adopt an emergent strategy that develops over time in the absence of specific mission goals, or despite specifying a mission and goals. It is clear, however, that change is required and the influence of postmodern management practices is evident in how organizations are structured and managed in terms of the flattening of hierarchies, the delegation of responsibility, the rise of work teams, the shift from specific to general rule-making, and the encouragement of innovation. As suggested by Holtzhausen (2012), emergent strategy can be seen as facilitating democracy within organizations and is a powerful concept in redefining strategy in communication as something other than a functionalist tool of management.</w:t>
      </w:r>
    </w:p>
    <w:p w14:paraId="7A269ADC" w14:textId="77777777" w:rsidR="00C31631" w:rsidRPr="00963B28" w:rsidRDefault="00C31631" w:rsidP="00C31631">
      <w:pPr>
        <w:spacing w:before="120" w:line="360" w:lineRule="auto"/>
        <w:rPr>
          <w:rFonts w:ascii="Times New Roman" w:hAnsi="Times New Roman" w:cs="Times New Roman"/>
          <w:lang w:val="en-US"/>
        </w:rPr>
      </w:pPr>
    </w:p>
    <w:p w14:paraId="360FE6C1" w14:textId="77777777" w:rsidR="00C31631" w:rsidRPr="00963B28" w:rsidRDefault="00C31631" w:rsidP="00C31631">
      <w:pPr>
        <w:spacing w:before="120" w:line="360" w:lineRule="auto"/>
        <w:rPr>
          <w:rFonts w:ascii="Times New Roman" w:hAnsi="Times New Roman" w:cs="Times New Roman"/>
          <w:lang w:val="en-US"/>
        </w:rPr>
      </w:pPr>
      <w:r w:rsidRPr="00963B28">
        <w:rPr>
          <w:rFonts w:ascii="Times New Roman" w:hAnsi="Times New Roman" w:cs="Times New Roman"/>
          <w:lang w:val="en-US"/>
        </w:rPr>
        <w:t>As a result, strategic communication research that focuses on emergent strategy will need to adopt wider methods than relying on measuring outcomes against objectives that were set months previously, a practice that is known to be widespread in the practice of deliberate strategy. Research will need to adopt a wide range of mixed methods, including ethnography and measurement. However, it may be practice-based research that offers a way to examine how emergent communication strategy is developed, operationalized, and evaluated. Practice-based research can identify gaps in what are apparent practices and what, in fact, happens on the ground in terms of workaround and improvisations. Strategic communication practice could be investigated, for example, to examine to what degree pattern recognition becomes part of the habitus of the communication strategist.</w:t>
      </w:r>
    </w:p>
    <w:p w14:paraId="1B14451E" w14:textId="77777777" w:rsidR="00C31631" w:rsidRPr="00963B28" w:rsidRDefault="00C31631" w:rsidP="00C31631">
      <w:pPr>
        <w:spacing w:before="120" w:line="360" w:lineRule="auto"/>
        <w:rPr>
          <w:rFonts w:ascii="Times New Roman" w:hAnsi="Times New Roman" w:cs="Times New Roman"/>
          <w:lang w:val="en-US"/>
        </w:rPr>
      </w:pPr>
    </w:p>
    <w:p w14:paraId="73AC62EB" w14:textId="77777777" w:rsidR="00C31631" w:rsidRPr="00963B28" w:rsidRDefault="00C31631" w:rsidP="00C31631">
      <w:pPr>
        <w:spacing w:before="120" w:line="360" w:lineRule="auto"/>
        <w:rPr>
          <w:rFonts w:ascii="Times New Roman" w:hAnsi="Times New Roman" w:cs="Times New Roman"/>
          <w:lang w:val="en-US"/>
        </w:rPr>
      </w:pPr>
      <w:r w:rsidRPr="00963B28">
        <w:rPr>
          <w:rFonts w:ascii="Times New Roman" w:hAnsi="Times New Roman" w:cs="Times New Roman"/>
          <w:lang w:val="en-US"/>
        </w:rPr>
        <w:t>Research that identifies any limitations and critiques of emergent communication strategy is also required. A practice perspective can help to see any tensions that exist between deliberate planning practices and emergent strategies, which some see as representing a false dichotomy (Jarzabkowski, Kaplan, Seidl, &amp; Whittington, 2016). According to Hallahan (2015), managers must occasionally impose their desires or intended outcomes on the organization to provide a sense of direction, noting that in certain circumstances, it might be appropriate to abandon emergent strategies and to pursue intentions with as much determination as possible. In-depth observations of practice could show that communication practitioners’ different strategizing, discursive, and legitimizing practices advance both emergent and deliberate strategies. Managers adapt their supposedly deliberate intentions continuously in response to the strategies that emerge from the autonomous actions of managers at multiple levels of the firm (Mirabeau &amp; Maguire, 2014). Thus, the tension between deliberate and emergent strategizing in the literature exists because of assumptions that deliberate strategy practices, such as planning and ploys, are enacted as formally described. How such processes work within strategic communication will only be understood through further research.</w:t>
      </w:r>
    </w:p>
    <w:p w14:paraId="375BB51A" w14:textId="77777777" w:rsidR="00C31631" w:rsidRPr="00963B28" w:rsidRDefault="00C31631" w:rsidP="00C31631">
      <w:pPr>
        <w:spacing w:before="120" w:line="360" w:lineRule="auto"/>
        <w:rPr>
          <w:rFonts w:ascii="Times New Roman" w:hAnsi="Times New Roman" w:cs="Times New Roman"/>
          <w:lang w:val="en-US"/>
        </w:rPr>
      </w:pPr>
    </w:p>
    <w:p w14:paraId="543F774B" w14:textId="77777777" w:rsidR="00C31631" w:rsidRPr="001A7E5B" w:rsidRDefault="00C31631" w:rsidP="00C31631">
      <w:pPr>
        <w:spacing w:before="120" w:line="360" w:lineRule="auto"/>
        <w:rPr>
          <w:rFonts w:ascii="Times New Roman" w:hAnsi="Times New Roman" w:cs="Times New Roman"/>
          <w:b/>
          <w:bCs/>
          <w:lang w:val="en-US"/>
        </w:rPr>
      </w:pPr>
      <w:r w:rsidRPr="001A7E5B">
        <w:rPr>
          <w:rFonts w:ascii="Times New Roman" w:hAnsi="Times New Roman" w:cs="Times New Roman"/>
          <w:b/>
          <w:bCs/>
          <w:lang w:val="en-US"/>
        </w:rPr>
        <w:t>References:</w:t>
      </w:r>
    </w:p>
    <w:p w14:paraId="21D051B6" w14:textId="77777777" w:rsidR="00C31631" w:rsidRPr="00963B28" w:rsidRDefault="00C31631" w:rsidP="001A7E5B">
      <w:pPr>
        <w:spacing w:before="120" w:line="360" w:lineRule="auto"/>
        <w:ind w:left="567" w:hanging="567"/>
        <w:rPr>
          <w:rFonts w:ascii="Times New Roman" w:hAnsi="Times New Roman" w:cs="Times New Roman"/>
          <w:lang w:val="en-US"/>
        </w:rPr>
      </w:pPr>
      <w:r w:rsidRPr="00963B28">
        <w:rPr>
          <w:rFonts w:ascii="Times New Roman" w:hAnsi="Times New Roman" w:cs="Times New Roman"/>
          <w:lang w:val="en-US"/>
        </w:rPr>
        <w:t>Ashmos, D. P., Duchon, D., &amp; McDaniel Jr, R. R. (2000). Organizational responses to complexity: The effect on organizational performance. Journal of Organizational Change Management, 13(6), 577–595.</w:t>
      </w:r>
    </w:p>
    <w:p w14:paraId="4FDB884F" w14:textId="77777777" w:rsidR="00C31631" w:rsidRPr="00963B28" w:rsidRDefault="00C31631" w:rsidP="001A7E5B">
      <w:pPr>
        <w:spacing w:before="120" w:line="360" w:lineRule="auto"/>
        <w:ind w:left="567" w:hanging="567"/>
        <w:rPr>
          <w:rFonts w:ascii="Times New Roman" w:hAnsi="Times New Roman" w:cs="Times New Roman"/>
          <w:lang w:val="en-US"/>
        </w:rPr>
      </w:pPr>
    </w:p>
    <w:p w14:paraId="34092CB2" w14:textId="77777777" w:rsidR="00C31631" w:rsidRPr="00963B28" w:rsidRDefault="00C31631" w:rsidP="001A7E5B">
      <w:pPr>
        <w:spacing w:before="120" w:line="360" w:lineRule="auto"/>
        <w:ind w:left="567" w:hanging="567"/>
        <w:rPr>
          <w:rFonts w:ascii="Times New Roman" w:hAnsi="Times New Roman" w:cs="Times New Roman"/>
          <w:lang w:val="en-US"/>
        </w:rPr>
      </w:pPr>
      <w:r w:rsidRPr="00963B28">
        <w:rPr>
          <w:rFonts w:ascii="Times New Roman" w:hAnsi="Times New Roman" w:cs="Times New Roman"/>
          <w:lang w:val="en-US"/>
        </w:rPr>
        <w:t>Berger, B. K. (1999). The Halcion affair: Public relations and the construction of an ideological worldview. Journal of Public Relations Research, 11(3), 185–203.</w:t>
      </w:r>
    </w:p>
    <w:p w14:paraId="5F047504" w14:textId="77777777" w:rsidR="00C31631" w:rsidRPr="00963B28" w:rsidRDefault="00C31631" w:rsidP="001A7E5B">
      <w:pPr>
        <w:spacing w:before="120" w:line="360" w:lineRule="auto"/>
        <w:ind w:left="567" w:hanging="567"/>
        <w:rPr>
          <w:rFonts w:ascii="Times New Roman" w:hAnsi="Times New Roman" w:cs="Times New Roman"/>
          <w:lang w:val="en-US"/>
        </w:rPr>
      </w:pPr>
    </w:p>
    <w:p w14:paraId="4909F7D0" w14:textId="77777777" w:rsidR="00C31631" w:rsidRPr="00963B28" w:rsidRDefault="00C31631" w:rsidP="001A7E5B">
      <w:pPr>
        <w:spacing w:before="120" w:line="360" w:lineRule="auto"/>
        <w:ind w:left="567" w:hanging="567"/>
        <w:rPr>
          <w:rFonts w:ascii="Times New Roman" w:hAnsi="Times New Roman" w:cs="Times New Roman"/>
          <w:lang w:val="en-US"/>
        </w:rPr>
      </w:pPr>
      <w:r w:rsidRPr="00963B28">
        <w:rPr>
          <w:rFonts w:ascii="Times New Roman" w:hAnsi="Times New Roman" w:cs="Times New Roman"/>
          <w:lang w:val="en-US"/>
        </w:rPr>
        <w:t>Bolisani, E., &amp; Bratianu, C. (2017). Knowledge strategy planning: An integrated approach to managing uncertainty, turbulence, and dynamics. Journal of Knowledge Management, 21(2), 233–253.</w:t>
      </w:r>
    </w:p>
    <w:p w14:paraId="1E74CCD8" w14:textId="77777777" w:rsidR="00C31631" w:rsidRPr="00963B28" w:rsidRDefault="00C31631" w:rsidP="001A7E5B">
      <w:pPr>
        <w:spacing w:before="120" w:line="360" w:lineRule="auto"/>
        <w:ind w:left="567" w:hanging="567"/>
        <w:rPr>
          <w:rFonts w:ascii="Times New Roman" w:hAnsi="Times New Roman" w:cs="Times New Roman"/>
          <w:lang w:val="en-US"/>
        </w:rPr>
      </w:pPr>
    </w:p>
    <w:p w14:paraId="01E32BA0" w14:textId="77777777" w:rsidR="00C31631" w:rsidRPr="00963B28" w:rsidRDefault="00C31631" w:rsidP="001A7E5B">
      <w:pPr>
        <w:spacing w:before="120" w:line="360" w:lineRule="auto"/>
        <w:ind w:left="567" w:hanging="567"/>
        <w:rPr>
          <w:rFonts w:ascii="Times New Roman" w:hAnsi="Times New Roman" w:cs="Times New Roman"/>
          <w:lang w:val="en-US"/>
        </w:rPr>
      </w:pPr>
      <w:r w:rsidRPr="00963B28">
        <w:rPr>
          <w:rFonts w:ascii="Times New Roman" w:hAnsi="Times New Roman" w:cs="Times New Roman"/>
          <w:lang w:val="en-US"/>
        </w:rPr>
        <w:t>Frandsen, F., &amp; Johansen, W. (2015). The role of communication executives in strategy and strategizing. In D. Holtzhausen &amp; A. Zerfass (Eds.), The Routledge handbook of strategic communication (pp. 229–243). New York, NY: Taylor &amp; Francis.</w:t>
      </w:r>
    </w:p>
    <w:p w14:paraId="030D5299" w14:textId="77777777" w:rsidR="00C31631" w:rsidRPr="00963B28" w:rsidRDefault="00C31631" w:rsidP="001A7E5B">
      <w:pPr>
        <w:spacing w:before="120" w:line="360" w:lineRule="auto"/>
        <w:ind w:left="567" w:hanging="567"/>
        <w:rPr>
          <w:rFonts w:ascii="Times New Roman" w:hAnsi="Times New Roman" w:cs="Times New Roman"/>
          <w:lang w:val="en-US"/>
        </w:rPr>
      </w:pPr>
    </w:p>
    <w:p w14:paraId="31267746" w14:textId="77777777" w:rsidR="00C31631" w:rsidRPr="00963B28" w:rsidRDefault="00C31631" w:rsidP="001A7E5B">
      <w:pPr>
        <w:spacing w:before="120" w:line="360" w:lineRule="auto"/>
        <w:ind w:left="567" w:hanging="567"/>
        <w:rPr>
          <w:rFonts w:ascii="Times New Roman" w:hAnsi="Times New Roman" w:cs="Times New Roman"/>
          <w:lang w:val="en-US"/>
        </w:rPr>
      </w:pPr>
      <w:r w:rsidRPr="00963B28">
        <w:rPr>
          <w:rFonts w:ascii="Times New Roman" w:hAnsi="Times New Roman" w:cs="Times New Roman"/>
          <w:lang w:val="en-US"/>
        </w:rPr>
        <w:t>Gilpin, D., &amp; Murphy, P. (2008). Crisis management in a complex world. Oxford, UK: Oxford University Press.</w:t>
      </w:r>
    </w:p>
    <w:p w14:paraId="2BBA920A" w14:textId="77777777" w:rsidR="00C31631" w:rsidRPr="00963B28" w:rsidRDefault="00C31631" w:rsidP="001A7E5B">
      <w:pPr>
        <w:spacing w:before="120" w:line="360" w:lineRule="auto"/>
        <w:ind w:left="567" w:hanging="567"/>
        <w:rPr>
          <w:rFonts w:ascii="Times New Roman" w:hAnsi="Times New Roman" w:cs="Times New Roman"/>
          <w:lang w:val="en-US"/>
        </w:rPr>
      </w:pPr>
    </w:p>
    <w:p w14:paraId="2F81651F" w14:textId="77777777" w:rsidR="00C31631" w:rsidRPr="00963B28" w:rsidRDefault="00C31631" w:rsidP="001A7E5B">
      <w:pPr>
        <w:spacing w:before="120" w:line="360" w:lineRule="auto"/>
        <w:ind w:left="567" w:hanging="567"/>
        <w:rPr>
          <w:rFonts w:ascii="Times New Roman" w:hAnsi="Times New Roman" w:cs="Times New Roman"/>
          <w:lang w:val="en-US"/>
        </w:rPr>
      </w:pPr>
      <w:r w:rsidRPr="00963B28">
        <w:rPr>
          <w:rFonts w:ascii="Times New Roman" w:hAnsi="Times New Roman" w:cs="Times New Roman"/>
          <w:lang w:val="en-US"/>
        </w:rPr>
        <w:t>Goldstein, J. (1999). Emergence as a construct: History and issues. Emergence, 1(1), 49–72.</w:t>
      </w:r>
    </w:p>
    <w:p w14:paraId="121127C9" w14:textId="77777777" w:rsidR="00C31631" w:rsidRPr="00963B28" w:rsidRDefault="00C31631" w:rsidP="001A7E5B">
      <w:pPr>
        <w:spacing w:before="120" w:line="360" w:lineRule="auto"/>
        <w:ind w:left="567" w:hanging="567"/>
        <w:rPr>
          <w:rFonts w:ascii="Times New Roman" w:hAnsi="Times New Roman" w:cs="Times New Roman"/>
          <w:lang w:val="en-US"/>
        </w:rPr>
      </w:pPr>
    </w:p>
    <w:p w14:paraId="37301579" w14:textId="77777777" w:rsidR="00C31631" w:rsidRPr="00963B28" w:rsidRDefault="00C31631" w:rsidP="001A7E5B">
      <w:pPr>
        <w:spacing w:before="120" w:line="360" w:lineRule="auto"/>
        <w:ind w:left="567" w:hanging="567"/>
        <w:rPr>
          <w:rFonts w:ascii="Times New Roman" w:hAnsi="Times New Roman" w:cs="Times New Roman"/>
          <w:lang w:val="en-US"/>
        </w:rPr>
      </w:pPr>
      <w:r w:rsidRPr="00963B28">
        <w:rPr>
          <w:rFonts w:ascii="Times New Roman" w:hAnsi="Times New Roman" w:cs="Times New Roman"/>
          <w:lang w:val="en-US"/>
        </w:rPr>
        <w:t>Grunig, J. (2009). Paradigms of global public relations in an age of digitalization. PRism, 6(2), 1–17.</w:t>
      </w:r>
    </w:p>
    <w:p w14:paraId="4AB4996D" w14:textId="77777777" w:rsidR="00C31631" w:rsidRPr="00963B28" w:rsidRDefault="00C31631" w:rsidP="001A7E5B">
      <w:pPr>
        <w:spacing w:before="120" w:line="360" w:lineRule="auto"/>
        <w:ind w:left="567" w:hanging="567"/>
        <w:rPr>
          <w:rFonts w:ascii="Times New Roman" w:hAnsi="Times New Roman" w:cs="Times New Roman"/>
          <w:lang w:val="en-US"/>
        </w:rPr>
      </w:pPr>
    </w:p>
    <w:p w14:paraId="0D6EB59B" w14:textId="77777777" w:rsidR="00C31631" w:rsidRPr="00963B28" w:rsidRDefault="00C31631" w:rsidP="001A7E5B">
      <w:pPr>
        <w:spacing w:before="120" w:line="360" w:lineRule="auto"/>
        <w:ind w:left="567" w:hanging="567"/>
        <w:rPr>
          <w:rFonts w:ascii="Times New Roman" w:hAnsi="Times New Roman" w:cs="Times New Roman"/>
          <w:lang w:val="en-US"/>
        </w:rPr>
      </w:pPr>
      <w:r w:rsidRPr="00963B28">
        <w:rPr>
          <w:rFonts w:ascii="Times New Roman" w:hAnsi="Times New Roman" w:cs="Times New Roman"/>
          <w:lang w:val="en-US"/>
        </w:rPr>
        <w:t>Grunig, J. (2013). Furnishing the edifice: Ongoing research on public relations as a strategic management function. In S. Krishnamurthy, A. Zerfass, &amp; J. Kim. (Eds.), Public relations and communication management: Current trends and emerging topics (pp. 1–26). New York, NY: Routledge.</w:t>
      </w:r>
    </w:p>
    <w:p w14:paraId="6B39A7F7" w14:textId="77777777" w:rsidR="00C31631" w:rsidRPr="00963B28" w:rsidRDefault="00C31631" w:rsidP="001A7E5B">
      <w:pPr>
        <w:spacing w:before="120" w:line="360" w:lineRule="auto"/>
        <w:ind w:left="567" w:hanging="567"/>
        <w:rPr>
          <w:rFonts w:ascii="Times New Roman" w:hAnsi="Times New Roman" w:cs="Times New Roman"/>
          <w:lang w:val="en-US"/>
        </w:rPr>
      </w:pPr>
    </w:p>
    <w:p w14:paraId="1DED9276" w14:textId="77777777" w:rsidR="00C31631" w:rsidRPr="00963B28" w:rsidRDefault="00C31631" w:rsidP="001A7E5B">
      <w:pPr>
        <w:spacing w:before="120" w:line="360" w:lineRule="auto"/>
        <w:ind w:left="567" w:hanging="567"/>
        <w:rPr>
          <w:rFonts w:ascii="Times New Roman" w:hAnsi="Times New Roman" w:cs="Times New Roman"/>
          <w:lang w:val="en-US"/>
        </w:rPr>
      </w:pPr>
      <w:r w:rsidRPr="00963B28">
        <w:rPr>
          <w:rFonts w:ascii="Times New Roman" w:hAnsi="Times New Roman" w:cs="Times New Roman"/>
          <w:lang w:val="en-US"/>
        </w:rPr>
        <w:t>Hallahan, K. (2015). Organizational goals and communication objectives in strategic communication. In D. Holtzhausen &amp; A. Zerfass (Eds.), The Routledge handbook of strategic communication (pp. 244–266). New York, NY: Taylor &amp; Francis.</w:t>
      </w:r>
    </w:p>
    <w:p w14:paraId="3E1889B7" w14:textId="77777777" w:rsidR="00C31631" w:rsidRPr="00963B28" w:rsidRDefault="00C31631" w:rsidP="001A7E5B">
      <w:pPr>
        <w:spacing w:before="120" w:line="360" w:lineRule="auto"/>
        <w:ind w:left="567" w:hanging="567"/>
        <w:rPr>
          <w:rFonts w:ascii="Times New Roman" w:hAnsi="Times New Roman" w:cs="Times New Roman"/>
          <w:lang w:val="en-US"/>
        </w:rPr>
      </w:pPr>
    </w:p>
    <w:p w14:paraId="4E680AF2" w14:textId="77777777" w:rsidR="00C31631" w:rsidRPr="00963B28" w:rsidRDefault="00C31631" w:rsidP="001A7E5B">
      <w:pPr>
        <w:spacing w:before="120" w:line="360" w:lineRule="auto"/>
        <w:ind w:left="567" w:hanging="567"/>
        <w:rPr>
          <w:rFonts w:ascii="Times New Roman" w:hAnsi="Times New Roman" w:cs="Times New Roman"/>
          <w:lang w:val="en-US"/>
        </w:rPr>
      </w:pPr>
      <w:r w:rsidRPr="00963B28">
        <w:rPr>
          <w:rFonts w:ascii="Times New Roman" w:hAnsi="Times New Roman" w:cs="Times New Roman"/>
          <w:lang w:val="en-US"/>
        </w:rPr>
        <w:lastRenderedPageBreak/>
        <w:t>Holtzhausen, D. (2012). Public relations as activism: Postmodern approaches to theory and practice. New York, NY: Routledge.</w:t>
      </w:r>
    </w:p>
    <w:p w14:paraId="0878BB1C" w14:textId="77777777" w:rsidR="00C31631" w:rsidRPr="00963B28" w:rsidRDefault="00C31631" w:rsidP="001A7E5B">
      <w:pPr>
        <w:spacing w:before="120" w:line="360" w:lineRule="auto"/>
        <w:ind w:left="567" w:hanging="567"/>
        <w:rPr>
          <w:rFonts w:ascii="Times New Roman" w:hAnsi="Times New Roman" w:cs="Times New Roman"/>
          <w:lang w:val="en-US"/>
        </w:rPr>
      </w:pPr>
    </w:p>
    <w:p w14:paraId="1AAEE8CE" w14:textId="77777777" w:rsidR="00C31631" w:rsidRPr="004D4B5E" w:rsidRDefault="00C31631" w:rsidP="001A7E5B">
      <w:pPr>
        <w:spacing w:before="120" w:line="360" w:lineRule="auto"/>
        <w:ind w:left="567" w:hanging="567"/>
        <w:rPr>
          <w:rFonts w:ascii="Times New Roman" w:hAnsi="Times New Roman" w:cs="Times New Roman"/>
          <w:lang w:val="en-US"/>
        </w:rPr>
      </w:pPr>
      <w:r w:rsidRPr="00963B28">
        <w:rPr>
          <w:rFonts w:ascii="Times New Roman" w:hAnsi="Times New Roman" w:cs="Times New Roman"/>
          <w:lang w:val="en-US"/>
        </w:rPr>
        <w:t>Holtzhausen, D., &amp; Zerfass, A. (Eds.). (2015). The Routledge handbook of strategic communication. New Yo</w:t>
      </w:r>
      <w:r w:rsidRPr="004D4B5E">
        <w:rPr>
          <w:rFonts w:ascii="Times New Roman" w:hAnsi="Times New Roman" w:cs="Times New Roman"/>
          <w:lang w:val="en-US"/>
        </w:rPr>
        <w:t>rk, NY: Taylor &amp; Francis.</w:t>
      </w:r>
    </w:p>
    <w:p w14:paraId="7063B115" w14:textId="52829D6A" w:rsidR="004D4B5E" w:rsidRDefault="004D4B5E" w:rsidP="001A7E5B">
      <w:pPr>
        <w:spacing w:line="480" w:lineRule="auto"/>
        <w:ind w:left="567" w:hanging="567"/>
        <w:rPr>
          <w:rFonts w:ascii="Times New Roman" w:hAnsi="Times New Roman" w:cs="Times New Roman"/>
          <w:lang w:val="en-US"/>
        </w:rPr>
      </w:pPr>
      <w:r w:rsidRPr="004D4B5E">
        <w:rPr>
          <w:rFonts w:ascii="Times New Roman" w:hAnsi="Times New Roman" w:cs="Times New Roman"/>
          <w:lang w:val="en-US"/>
        </w:rPr>
        <w:t xml:space="preserve">James, M. (2014). </w:t>
      </w:r>
      <w:r w:rsidRPr="004D4B5E">
        <w:rPr>
          <w:rFonts w:ascii="Times New Roman" w:hAnsi="Times New Roman" w:cs="Times New Roman"/>
          <w:i/>
          <w:lang w:val="en-US"/>
        </w:rPr>
        <w:t>Positioning theory and strategic communications: A new approach to public relations research and practice</w:t>
      </w:r>
      <w:r w:rsidRPr="004D4B5E">
        <w:rPr>
          <w:rFonts w:ascii="Times New Roman" w:hAnsi="Times New Roman" w:cs="Times New Roman"/>
          <w:lang w:val="en-US"/>
        </w:rPr>
        <w:t xml:space="preserve">. Routledge. </w:t>
      </w:r>
      <w:hyperlink r:id="rId9" w:history="1">
        <w:r w:rsidRPr="00740635">
          <w:rPr>
            <w:rStyle w:val="Hyperlink"/>
            <w:rFonts w:ascii="Times New Roman" w:hAnsi="Times New Roman" w:cs="Times New Roman"/>
            <w:lang w:val="en-US"/>
          </w:rPr>
          <w:t>https://doi.org/10.4324/9781315886084</w:t>
        </w:r>
      </w:hyperlink>
    </w:p>
    <w:p w14:paraId="4836A14E" w14:textId="77777777" w:rsidR="004D4B5E" w:rsidRDefault="004D4B5E" w:rsidP="001A7E5B">
      <w:pPr>
        <w:spacing w:line="480" w:lineRule="auto"/>
        <w:ind w:left="567" w:hanging="567"/>
        <w:rPr>
          <w:rFonts w:ascii="Times New Roman" w:hAnsi="Times New Roman" w:cs="Times New Roman"/>
          <w:lang w:val="en-US"/>
        </w:rPr>
      </w:pPr>
    </w:p>
    <w:p w14:paraId="75BB5962" w14:textId="69B4775E" w:rsidR="00C31631" w:rsidRPr="004D4B5E" w:rsidRDefault="00C31631" w:rsidP="001A7E5B">
      <w:pPr>
        <w:spacing w:line="480" w:lineRule="auto"/>
        <w:ind w:left="567" w:hanging="567"/>
        <w:rPr>
          <w:rFonts w:ascii="Times New Roman" w:hAnsi="Times New Roman" w:cs="Times New Roman"/>
          <w:lang w:val="en-US"/>
        </w:rPr>
      </w:pPr>
      <w:r w:rsidRPr="004D4B5E">
        <w:rPr>
          <w:rFonts w:ascii="Times New Roman" w:hAnsi="Times New Roman" w:cs="Times New Roman"/>
          <w:lang w:val="en-US"/>
        </w:rPr>
        <w:t>Jarzabkowski, P., Kaplan, S., Seidl, D., &amp; Whittington, R. (2016). On the risk of studying practices in isolation: Linking what, who, and how in strategy research. Strategic Organization, 14(3), 248–259.</w:t>
      </w:r>
    </w:p>
    <w:p w14:paraId="52D027DD" w14:textId="77777777" w:rsidR="001A7E5B" w:rsidRDefault="00C31631" w:rsidP="001A7E5B">
      <w:pPr>
        <w:spacing w:before="120" w:line="360" w:lineRule="auto"/>
        <w:ind w:left="567" w:hanging="567"/>
        <w:rPr>
          <w:rFonts w:ascii="Times New Roman" w:hAnsi="Times New Roman" w:cs="Times New Roman"/>
          <w:lang w:val="en-US"/>
        </w:rPr>
      </w:pPr>
      <w:r w:rsidRPr="00963B28">
        <w:rPr>
          <w:rFonts w:ascii="Times New Roman" w:hAnsi="Times New Roman" w:cs="Times New Roman"/>
          <w:lang w:val="en-US"/>
        </w:rPr>
        <w:t>King, C. L. (2009). Emergent communication strategies. International Journal of Strategic Communication, 4(1), 19–38.</w:t>
      </w:r>
    </w:p>
    <w:p w14:paraId="6AB89601" w14:textId="7C012407" w:rsidR="00C31631" w:rsidRPr="00963B28" w:rsidRDefault="00C31631" w:rsidP="001A7E5B">
      <w:pPr>
        <w:spacing w:before="120" w:line="360" w:lineRule="auto"/>
        <w:ind w:left="567" w:hanging="567"/>
        <w:rPr>
          <w:rFonts w:ascii="Times New Roman" w:hAnsi="Times New Roman" w:cs="Times New Roman"/>
          <w:lang w:val="en-US"/>
        </w:rPr>
      </w:pPr>
      <w:r w:rsidRPr="00963B28">
        <w:rPr>
          <w:rFonts w:ascii="Times New Roman" w:hAnsi="Times New Roman" w:cs="Times New Roman"/>
          <w:lang w:val="en-US"/>
        </w:rPr>
        <w:t>Maguire, S., &amp; Hardy, C. (2013). Organizing processes and the construction of risk: A discursive approach. Academy of Management Journal, 56(1), 231–255.</w:t>
      </w:r>
    </w:p>
    <w:p w14:paraId="465F8D56" w14:textId="77777777" w:rsidR="00C31631" w:rsidRPr="00963B28" w:rsidRDefault="00C31631" w:rsidP="001A7E5B">
      <w:pPr>
        <w:spacing w:before="120" w:line="360" w:lineRule="auto"/>
        <w:ind w:left="567" w:hanging="567"/>
        <w:rPr>
          <w:rFonts w:ascii="Times New Roman" w:hAnsi="Times New Roman" w:cs="Times New Roman"/>
          <w:lang w:val="en-US"/>
        </w:rPr>
      </w:pPr>
    </w:p>
    <w:p w14:paraId="5ABE0870" w14:textId="77777777" w:rsidR="00C31631" w:rsidRPr="00963B28" w:rsidRDefault="00C31631" w:rsidP="001A7E5B">
      <w:pPr>
        <w:spacing w:before="120" w:line="360" w:lineRule="auto"/>
        <w:ind w:left="567" w:hanging="567"/>
        <w:rPr>
          <w:rFonts w:ascii="Times New Roman" w:hAnsi="Times New Roman" w:cs="Times New Roman"/>
          <w:lang w:val="en-US"/>
        </w:rPr>
      </w:pPr>
      <w:r w:rsidRPr="00963B28">
        <w:rPr>
          <w:rFonts w:ascii="Times New Roman" w:hAnsi="Times New Roman" w:cs="Times New Roman"/>
          <w:lang w:val="en-US"/>
        </w:rPr>
        <w:t>Mason, R. B. (2007). The external environment’s effect on management and strategy: A complexity theory approach. Management Decision, 45(1), 10–28.</w:t>
      </w:r>
    </w:p>
    <w:p w14:paraId="4756959E" w14:textId="77777777" w:rsidR="00C31631" w:rsidRPr="00963B28" w:rsidRDefault="00C31631" w:rsidP="001A7E5B">
      <w:pPr>
        <w:spacing w:before="120" w:line="360" w:lineRule="auto"/>
        <w:ind w:left="567" w:hanging="567"/>
        <w:rPr>
          <w:rFonts w:ascii="Times New Roman" w:hAnsi="Times New Roman" w:cs="Times New Roman"/>
          <w:lang w:val="en-US"/>
        </w:rPr>
      </w:pPr>
    </w:p>
    <w:p w14:paraId="5FB69B93" w14:textId="77777777" w:rsidR="00C31631" w:rsidRPr="00963B28" w:rsidRDefault="00C31631" w:rsidP="001A7E5B">
      <w:pPr>
        <w:spacing w:before="120" w:line="360" w:lineRule="auto"/>
        <w:ind w:left="567" w:hanging="567"/>
        <w:rPr>
          <w:rFonts w:ascii="Times New Roman" w:hAnsi="Times New Roman" w:cs="Times New Roman"/>
          <w:lang w:val="en-US"/>
        </w:rPr>
      </w:pPr>
      <w:r w:rsidRPr="00963B28">
        <w:rPr>
          <w:rFonts w:ascii="Times New Roman" w:hAnsi="Times New Roman" w:cs="Times New Roman"/>
          <w:lang w:val="en-US"/>
        </w:rPr>
        <w:t>Mintzberg, H. (1978). Patterns in strategy formation. Management Science, 24(9), 934–948.</w:t>
      </w:r>
    </w:p>
    <w:p w14:paraId="7B7B33AF" w14:textId="77777777" w:rsidR="00C31631" w:rsidRPr="00963B28" w:rsidRDefault="00C31631" w:rsidP="001A7E5B">
      <w:pPr>
        <w:spacing w:before="120" w:line="360" w:lineRule="auto"/>
        <w:ind w:left="567" w:hanging="567"/>
        <w:rPr>
          <w:rFonts w:ascii="Times New Roman" w:hAnsi="Times New Roman" w:cs="Times New Roman"/>
          <w:lang w:val="en-US"/>
        </w:rPr>
      </w:pPr>
    </w:p>
    <w:p w14:paraId="407AC63F" w14:textId="77777777" w:rsidR="00C31631" w:rsidRPr="00963B28" w:rsidRDefault="00C31631" w:rsidP="001A7E5B">
      <w:pPr>
        <w:spacing w:before="120" w:line="360" w:lineRule="auto"/>
        <w:ind w:left="567" w:hanging="567"/>
        <w:rPr>
          <w:rFonts w:ascii="Times New Roman" w:hAnsi="Times New Roman" w:cs="Times New Roman"/>
          <w:lang w:val="en-US"/>
        </w:rPr>
      </w:pPr>
      <w:r w:rsidRPr="00963B28">
        <w:rPr>
          <w:rFonts w:ascii="Times New Roman" w:hAnsi="Times New Roman" w:cs="Times New Roman"/>
          <w:lang w:val="en-US"/>
        </w:rPr>
        <w:t>Mintzberg, H. (1987). The strategy concept I: Five Ps for strategy. California Management Review, 30(1), 11–24.</w:t>
      </w:r>
    </w:p>
    <w:p w14:paraId="41143A86" w14:textId="77777777" w:rsidR="00C31631" w:rsidRPr="00963B28" w:rsidRDefault="00C31631" w:rsidP="001A7E5B">
      <w:pPr>
        <w:spacing w:before="120" w:line="360" w:lineRule="auto"/>
        <w:ind w:left="567" w:hanging="567"/>
        <w:rPr>
          <w:rFonts w:ascii="Times New Roman" w:hAnsi="Times New Roman" w:cs="Times New Roman"/>
          <w:lang w:val="en-US"/>
        </w:rPr>
      </w:pPr>
    </w:p>
    <w:p w14:paraId="40160623" w14:textId="77777777" w:rsidR="00C31631" w:rsidRPr="00963B28" w:rsidRDefault="00C31631" w:rsidP="001A7E5B">
      <w:pPr>
        <w:spacing w:before="120" w:line="360" w:lineRule="auto"/>
        <w:ind w:left="567" w:hanging="567"/>
        <w:rPr>
          <w:rFonts w:ascii="Times New Roman" w:hAnsi="Times New Roman" w:cs="Times New Roman"/>
          <w:lang w:val="en-US"/>
        </w:rPr>
      </w:pPr>
      <w:r w:rsidRPr="00963B28">
        <w:rPr>
          <w:rFonts w:ascii="Times New Roman" w:hAnsi="Times New Roman" w:cs="Times New Roman"/>
          <w:lang w:val="en-US"/>
        </w:rPr>
        <w:t>Mintzberg, H., &amp; Waters, J. A. (1985). Of strategies, deliberate and emergent. Strategic Management Journal, 6(3), 257–272.</w:t>
      </w:r>
    </w:p>
    <w:p w14:paraId="27F6564A" w14:textId="77777777" w:rsidR="00C31631" w:rsidRPr="00963B28" w:rsidRDefault="00C31631" w:rsidP="001A7E5B">
      <w:pPr>
        <w:spacing w:before="120" w:line="360" w:lineRule="auto"/>
        <w:ind w:left="567" w:hanging="567"/>
        <w:rPr>
          <w:rFonts w:ascii="Times New Roman" w:hAnsi="Times New Roman" w:cs="Times New Roman"/>
          <w:lang w:val="en-US"/>
        </w:rPr>
      </w:pPr>
    </w:p>
    <w:p w14:paraId="30592C1A" w14:textId="77777777" w:rsidR="00C31631" w:rsidRPr="00963B28" w:rsidRDefault="00C31631" w:rsidP="001A7E5B">
      <w:pPr>
        <w:spacing w:before="120" w:line="360" w:lineRule="auto"/>
        <w:ind w:left="567" w:hanging="567"/>
        <w:rPr>
          <w:rFonts w:ascii="Times New Roman" w:hAnsi="Times New Roman" w:cs="Times New Roman"/>
          <w:lang w:val="en-US"/>
        </w:rPr>
      </w:pPr>
      <w:r w:rsidRPr="00963B28">
        <w:rPr>
          <w:rFonts w:ascii="Times New Roman" w:hAnsi="Times New Roman" w:cs="Times New Roman"/>
          <w:lang w:val="en-US"/>
        </w:rPr>
        <w:t>Mirabeau, L., &amp; Maguire, S. (2014). From autonomous strategic behavior to emergent strategy. Strategic Management Journal, 35, 1202–1229. doi: 10.1002/smj.2149</w:t>
      </w:r>
    </w:p>
    <w:p w14:paraId="67FDA567" w14:textId="77777777" w:rsidR="00C31631" w:rsidRPr="00963B28" w:rsidRDefault="00C31631" w:rsidP="001A7E5B">
      <w:pPr>
        <w:spacing w:before="120" w:line="360" w:lineRule="auto"/>
        <w:ind w:left="567" w:hanging="567"/>
        <w:rPr>
          <w:rFonts w:ascii="Times New Roman" w:hAnsi="Times New Roman" w:cs="Times New Roman"/>
          <w:lang w:val="en-US"/>
        </w:rPr>
      </w:pPr>
    </w:p>
    <w:p w14:paraId="08BF56F5" w14:textId="77777777" w:rsidR="00C31631" w:rsidRPr="00963B28" w:rsidRDefault="00C31631" w:rsidP="001A7E5B">
      <w:pPr>
        <w:spacing w:before="120" w:line="360" w:lineRule="auto"/>
        <w:ind w:left="567" w:hanging="567"/>
        <w:rPr>
          <w:rFonts w:ascii="Times New Roman" w:hAnsi="Times New Roman" w:cs="Times New Roman"/>
          <w:lang w:val="en-US"/>
        </w:rPr>
      </w:pPr>
      <w:r w:rsidRPr="00963B28">
        <w:rPr>
          <w:rFonts w:ascii="Times New Roman" w:hAnsi="Times New Roman" w:cs="Times New Roman"/>
          <w:lang w:val="en-US"/>
        </w:rPr>
        <w:lastRenderedPageBreak/>
        <w:t>Porter, M. E. (1996). What is strategy? Harvard Business Review, 74(6), 61–78.</w:t>
      </w:r>
    </w:p>
    <w:p w14:paraId="2F77B61E" w14:textId="77777777" w:rsidR="00C31631" w:rsidRPr="00963B28" w:rsidRDefault="00C31631" w:rsidP="001A7E5B">
      <w:pPr>
        <w:spacing w:before="120" w:line="360" w:lineRule="auto"/>
        <w:ind w:left="567" w:hanging="567"/>
        <w:rPr>
          <w:rFonts w:ascii="Times New Roman" w:hAnsi="Times New Roman" w:cs="Times New Roman"/>
          <w:lang w:val="en-US"/>
        </w:rPr>
      </w:pPr>
    </w:p>
    <w:p w14:paraId="1E9270D2" w14:textId="77777777" w:rsidR="00C31631" w:rsidRPr="00963B28" w:rsidRDefault="00C31631" w:rsidP="001A7E5B">
      <w:pPr>
        <w:spacing w:before="120" w:line="360" w:lineRule="auto"/>
        <w:ind w:left="567" w:hanging="567"/>
        <w:rPr>
          <w:rFonts w:ascii="Times New Roman" w:hAnsi="Times New Roman" w:cs="Times New Roman"/>
          <w:lang w:val="en-US"/>
        </w:rPr>
      </w:pPr>
      <w:r w:rsidRPr="00963B28">
        <w:rPr>
          <w:rFonts w:ascii="Times New Roman" w:hAnsi="Times New Roman" w:cs="Times New Roman"/>
          <w:lang w:val="en-US"/>
        </w:rPr>
        <w:t>Steyn, B. (2015). Contribution of public relations to organizational strategy formulation. In R. L. Heath &amp; A. Gregory (Eds.), Strategic communication volume 1: Defining strategic communication: Groundings, forewarnings, and call to action. Thousand Oaks, CA: Sage.</w:t>
      </w:r>
    </w:p>
    <w:p w14:paraId="72FEEC8C" w14:textId="77777777" w:rsidR="00C31631" w:rsidRPr="00963B28" w:rsidRDefault="00C31631" w:rsidP="001A7E5B">
      <w:pPr>
        <w:spacing w:before="120" w:line="360" w:lineRule="auto"/>
        <w:ind w:left="567" w:hanging="567"/>
        <w:rPr>
          <w:rFonts w:ascii="Times New Roman" w:hAnsi="Times New Roman" w:cs="Times New Roman"/>
          <w:lang w:val="en-US"/>
        </w:rPr>
      </w:pPr>
    </w:p>
    <w:p w14:paraId="3E7569CA" w14:textId="4808BDB4" w:rsidR="00DB6EF1" w:rsidRPr="00963B28" w:rsidRDefault="00C31631" w:rsidP="001A7E5B">
      <w:pPr>
        <w:spacing w:before="120" w:line="360" w:lineRule="auto"/>
        <w:ind w:left="567" w:hanging="567"/>
        <w:rPr>
          <w:rFonts w:ascii="Times New Roman" w:hAnsi="Times New Roman" w:cs="Times New Roman"/>
          <w:lang w:val="en-US"/>
        </w:rPr>
      </w:pPr>
      <w:r w:rsidRPr="00963B28">
        <w:rPr>
          <w:rFonts w:ascii="Times New Roman" w:hAnsi="Times New Roman" w:cs="Times New Roman"/>
          <w:lang w:val="en-US"/>
        </w:rPr>
        <w:t>Van Ruler, B. (2015). Agile public relations planning: The reflective communication scrum. Public Relations Review, 41(2), 187–194.</w:t>
      </w:r>
    </w:p>
    <w:p w14:paraId="24C78142" w14:textId="77777777" w:rsidR="005A3691" w:rsidRPr="00963B28" w:rsidRDefault="005A3691">
      <w:pPr>
        <w:spacing w:before="120" w:line="360" w:lineRule="auto"/>
        <w:rPr>
          <w:rFonts w:ascii="Times New Roman" w:hAnsi="Times New Roman" w:cs="Times New Roman"/>
          <w:lang w:val="en-US"/>
        </w:rPr>
      </w:pPr>
    </w:p>
    <w:p w14:paraId="324E5A00" w14:textId="77777777" w:rsidR="005A3691" w:rsidRPr="00963B28" w:rsidRDefault="005A3691">
      <w:pPr>
        <w:spacing w:before="120" w:line="360" w:lineRule="auto"/>
        <w:rPr>
          <w:rFonts w:ascii="Times New Roman" w:hAnsi="Times New Roman" w:cs="Times New Roman"/>
          <w:lang w:val="en-US"/>
        </w:rPr>
      </w:pPr>
    </w:p>
    <w:sectPr w:rsidR="005A3691" w:rsidRPr="00963B28" w:rsidSect="00D9388F">
      <w:footerReference w:type="even" r:id="rId10"/>
      <w:footerReference w:type="default" r:id="rId11"/>
      <w:pgSz w:w="11900" w:h="16840"/>
      <w:pgMar w:top="794" w:right="720" w:bottom="1236"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140785" w14:textId="77777777" w:rsidR="00D05C1E" w:rsidRDefault="00D05C1E" w:rsidP="00DD3CC7">
      <w:r>
        <w:separator/>
      </w:r>
    </w:p>
  </w:endnote>
  <w:endnote w:type="continuationSeparator" w:id="0">
    <w:p w14:paraId="108140D5" w14:textId="77777777" w:rsidR="00D05C1E" w:rsidRDefault="00D05C1E" w:rsidP="00DD3C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96206848"/>
      <w:docPartObj>
        <w:docPartGallery w:val="Page Numbers (Bottom of Page)"/>
        <w:docPartUnique/>
      </w:docPartObj>
    </w:sdtPr>
    <w:sdtContent>
      <w:p w14:paraId="0C980977" w14:textId="55DDF126" w:rsidR="00DD3CC7" w:rsidRDefault="00DD3CC7" w:rsidP="00DD3CC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B3C8A71" w14:textId="77777777" w:rsidR="00DD3CC7" w:rsidRDefault="00DD3CC7" w:rsidP="00DD3CC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54668206"/>
      <w:docPartObj>
        <w:docPartGallery w:val="Page Numbers (Bottom of Page)"/>
        <w:docPartUnique/>
      </w:docPartObj>
    </w:sdtPr>
    <w:sdtContent>
      <w:p w14:paraId="55F326E3" w14:textId="5109804C" w:rsidR="00DD3CC7" w:rsidRDefault="00DD3CC7" w:rsidP="00DD3CC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F6EBA6F" w14:textId="77777777" w:rsidR="00DD3CC7" w:rsidRDefault="00DD3CC7" w:rsidP="00DD3CC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823F7" w14:textId="77777777" w:rsidR="00D05C1E" w:rsidRDefault="00D05C1E" w:rsidP="00DD3CC7">
      <w:r>
        <w:separator/>
      </w:r>
    </w:p>
  </w:footnote>
  <w:footnote w:type="continuationSeparator" w:id="0">
    <w:p w14:paraId="4D60537A" w14:textId="77777777" w:rsidR="00D05C1E" w:rsidRDefault="00D05C1E" w:rsidP="00DD3CC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1B3"/>
    <w:rsid w:val="0001357D"/>
    <w:rsid w:val="0013379D"/>
    <w:rsid w:val="00156487"/>
    <w:rsid w:val="001A7E5B"/>
    <w:rsid w:val="001D5176"/>
    <w:rsid w:val="00316591"/>
    <w:rsid w:val="00354834"/>
    <w:rsid w:val="003A6678"/>
    <w:rsid w:val="00431651"/>
    <w:rsid w:val="00456A69"/>
    <w:rsid w:val="00473AC8"/>
    <w:rsid w:val="004C27C2"/>
    <w:rsid w:val="004C5874"/>
    <w:rsid w:val="004D4B5E"/>
    <w:rsid w:val="005A3691"/>
    <w:rsid w:val="005A7AC5"/>
    <w:rsid w:val="005C3EE2"/>
    <w:rsid w:val="005C7FD8"/>
    <w:rsid w:val="00733207"/>
    <w:rsid w:val="00745F2B"/>
    <w:rsid w:val="007702E8"/>
    <w:rsid w:val="007B0D5D"/>
    <w:rsid w:val="007C32FF"/>
    <w:rsid w:val="00841F01"/>
    <w:rsid w:val="00912836"/>
    <w:rsid w:val="00963B28"/>
    <w:rsid w:val="0097310B"/>
    <w:rsid w:val="00A2170E"/>
    <w:rsid w:val="00A336E3"/>
    <w:rsid w:val="00A631B3"/>
    <w:rsid w:val="00AC3D52"/>
    <w:rsid w:val="00AD3675"/>
    <w:rsid w:val="00AE494C"/>
    <w:rsid w:val="00B23CF5"/>
    <w:rsid w:val="00C31631"/>
    <w:rsid w:val="00D05C1E"/>
    <w:rsid w:val="00D0602B"/>
    <w:rsid w:val="00D66377"/>
    <w:rsid w:val="00D7561F"/>
    <w:rsid w:val="00D9388F"/>
    <w:rsid w:val="00DB6EF1"/>
    <w:rsid w:val="00DD3CC7"/>
    <w:rsid w:val="00E43BF0"/>
    <w:rsid w:val="00EA2F5B"/>
    <w:rsid w:val="00EC64FA"/>
    <w:rsid w:val="00ED38F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417707"/>
  <w14:defaultImageDpi w14:val="300"/>
  <w15:docId w15:val="{A0DE02A2-7878-AD4F-A2DE-7793E03A6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F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A2F5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A2F5B"/>
    <w:rPr>
      <w:rFonts w:ascii="Lucida Grande" w:hAnsi="Lucida Grande" w:cs="Lucida Grande"/>
      <w:sz w:val="18"/>
      <w:szCs w:val="18"/>
    </w:rPr>
  </w:style>
  <w:style w:type="paragraph" w:styleId="Title">
    <w:name w:val="Title"/>
    <w:basedOn w:val="Normal"/>
    <w:next w:val="Normal"/>
    <w:link w:val="TitleChar"/>
    <w:uiPriority w:val="10"/>
    <w:qFormat/>
    <w:rsid w:val="00AD3675"/>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D3675"/>
    <w:rPr>
      <w:rFonts w:asciiTheme="majorHAnsi" w:eastAsiaTheme="majorEastAsia" w:hAnsiTheme="majorHAnsi" w:cstheme="majorBidi"/>
      <w:color w:val="17365D" w:themeColor="text2" w:themeShade="BF"/>
      <w:spacing w:val="5"/>
      <w:kern w:val="28"/>
      <w:sz w:val="52"/>
      <w:szCs w:val="52"/>
    </w:rPr>
  </w:style>
  <w:style w:type="character" w:styleId="Hyperlink">
    <w:name w:val="Hyperlink"/>
    <w:basedOn w:val="DefaultParagraphFont"/>
    <w:uiPriority w:val="99"/>
    <w:unhideWhenUsed/>
    <w:rsid w:val="00A336E3"/>
    <w:rPr>
      <w:color w:val="0000FF" w:themeColor="hyperlink"/>
      <w:u w:val="single"/>
    </w:rPr>
  </w:style>
  <w:style w:type="character" w:styleId="FollowedHyperlink">
    <w:name w:val="FollowedHyperlink"/>
    <w:basedOn w:val="DefaultParagraphFont"/>
    <w:uiPriority w:val="99"/>
    <w:semiHidden/>
    <w:unhideWhenUsed/>
    <w:rsid w:val="0097310B"/>
    <w:rPr>
      <w:color w:val="800080" w:themeColor="followedHyperlink"/>
      <w:u w:val="single"/>
    </w:rPr>
  </w:style>
  <w:style w:type="paragraph" w:styleId="Footer">
    <w:name w:val="footer"/>
    <w:basedOn w:val="Normal"/>
    <w:link w:val="FooterChar"/>
    <w:uiPriority w:val="99"/>
    <w:unhideWhenUsed/>
    <w:rsid w:val="00DD3CC7"/>
    <w:pPr>
      <w:tabs>
        <w:tab w:val="center" w:pos="4513"/>
        <w:tab w:val="right" w:pos="9026"/>
      </w:tabs>
    </w:pPr>
  </w:style>
  <w:style w:type="character" w:customStyle="1" w:styleId="FooterChar">
    <w:name w:val="Footer Char"/>
    <w:basedOn w:val="DefaultParagraphFont"/>
    <w:link w:val="Footer"/>
    <w:uiPriority w:val="99"/>
    <w:rsid w:val="00DD3CC7"/>
  </w:style>
  <w:style w:type="character" w:styleId="PageNumber">
    <w:name w:val="page number"/>
    <w:basedOn w:val="DefaultParagraphFont"/>
    <w:uiPriority w:val="99"/>
    <w:semiHidden/>
    <w:unhideWhenUsed/>
    <w:rsid w:val="00DD3CC7"/>
  </w:style>
  <w:style w:type="character" w:styleId="UnresolvedMention">
    <w:name w:val="Unresolved Mention"/>
    <w:basedOn w:val="DefaultParagraphFont"/>
    <w:uiPriority w:val="99"/>
    <w:semiHidden/>
    <w:unhideWhenUsed/>
    <w:rsid w:val="004D4B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1376689">
      <w:bodyDiv w:val="1"/>
      <w:marLeft w:val="0"/>
      <w:marRight w:val="0"/>
      <w:marTop w:val="0"/>
      <w:marBottom w:val="0"/>
      <w:divBdr>
        <w:top w:val="none" w:sz="0" w:space="0" w:color="auto"/>
        <w:left w:val="none" w:sz="0" w:space="0" w:color="auto"/>
        <w:bottom w:val="none" w:sz="0" w:space="0" w:color="auto"/>
        <w:right w:val="none" w:sz="0" w:space="0" w:color="auto"/>
      </w:divBdr>
    </w:div>
    <w:div w:id="1968391980">
      <w:bodyDiv w:val="1"/>
      <w:marLeft w:val="0"/>
      <w:marRight w:val="0"/>
      <w:marTop w:val="0"/>
      <w:marBottom w:val="0"/>
      <w:divBdr>
        <w:top w:val="none" w:sz="0" w:space="0" w:color="auto"/>
        <w:left w:val="none" w:sz="0" w:space="0" w:color="auto"/>
        <w:bottom w:val="none" w:sz="0" w:space="0" w:color="auto"/>
        <w:right w:val="none" w:sz="0" w:space="0" w:color="auto"/>
      </w:divBdr>
    </w:div>
    <w:div w:id="20235837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2/9781119010722.iesc0067"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melaniejames.com"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elanie_james@icloud.com" TargetMode="External"/><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doi.org/10.4324/97813158860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12</Pages>
  <Words>4756</Words>
  <Characters>27113</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James</dc:creator>
  <cp:keywords/>
  <dc:description/>
  <cp:lastModifiedBy>melanie james</cp:lastModifiedBy>
  <cp:revision>12</cp:revision>
  <dcterms:created xsi:type="dcterms:W3CDTF">2023-07-17T04:23:00Z</dcterms:created>
  <dcterms:modified xsi:type="dcterms:W3CDTF">2023-07-17T05:11:00Z</dcterms:modified>
</cp:coreProperties>
</file>