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Medicaid Insurance Rates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ICD Code</w:t>
            </w:r>
          </w:p>
        </w:tc>
        <w:tc>
          <w:tcPr>
            <w:tcW w:type="dxa" w:w="2880"/>
          </w:tcPr>
          <w:p>
            <w:r>
              <w:t>Disease</w:t>
            </w:r>
          </w:p>
        </w:tc>
        <w:tc>
          <w:tcPr>
            <w:tcW w:type="dxa" w:w="2880"/>
          </w:tcPr>
          <w:p>
            <w:r>
              <w:t>Default Rate</w:t>
            </w:r>
          </w:p>
        </w:tc>
      </w:tr>
      <w:tr>
        <w:tc>
          <w:tcPr>
            <w:tcW w:type="dxa" w:w="2880"/>
          </w:tcPr>
          <w:p>
            <w:r>
              <w:t>A00</w:t>
            </w:r>
          </w:p>
        </w:tc>
        <w:tc>
          <w:tcPr>
            <w:tcW w:type="dxa" w:w="2880"/>
          </w:tcPr>
          <w:p>
            <w:r>
              <w:t>Cholera</w:t>
            </w:r>
          </w:p>
        </w:tc>
        <w:tc>
          <w:tcPr>
            <w:tcW w:type="dxa" w:w="2880"/>
          </w:tcPr>
          <w:p>
            <w:r>
              <w:t>100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