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85F4F5" w14:textId="77777777" w:rsidR="006F6007" w:rsidRDefault="006F6007" w:rsidP="006F6007">
      <w:pPr>
        <w:jc w:val="center"/>
        <w:rPr>
          <w:b/>
          <w:bCs/>
        </w:rPr>
      </w:pPr>
      <w:r w:rsidRPr="00326D40">
        <w:rPr>
          <w:b/>
          <w:bCs/>
          <w:sz w:val="40"/>
          <w:szCs w:val="44"/>
        </w:rPr>
        <w:t xml:space="preserve">COMP9336 Mobile Data Networking   </w:t>
      </w:r>
      <w:r w:rsidRPr="006F6007">
        <w:rPr>
          <w:b/>
          <w:bCs/>
          <w:sz w:val="36"/>
          <w:szCs w:val="40"/>
        </w:rPr>
        <w:br/>
      </w:r>
      <w:r w:rsidRPr="00326D40">
        <w:rPr>
          <w:b/>
          <w:bCs/>
          <w:sz w:val="22"/>
          <w:szCs w:val="24"/>
        </w:rPr>
        <w:t xml:space="preserve">Written by Jiayang Jiang </w:t>
      </w:r>
    </w:p>
    <w:p w14:paraId="0564AA47" w14:textId="77777777" w:rsidR="006F6007" w:rsidRDefault="006F6007" w:rsidP="006F6007">
      <w:pPr>
        <w:jc w:val="center"/>
        <w:rPr>
          <w:b/>
          <w:bCs/>
        </w:rPr>
      </w:pPr>
    </w:p>
    <w:p w14:paraId="317FA04C" w14:textId="77777777" w:rsidR="007A2DA3" w:rsidRPr="00326D40" w:rsidRDefault="006F6007" w:rsidP="006F6007">
      <w:pPr>
        <w:jc w:val="left"/>
        <w:rPr>
          <w:b/>
          <w:bCs/>
          <w:sz w:val="24"/>
          <w:szCs w:val="28"/>
        </w:rPr>
      </w:pPr>
      <w:r w:rsidRPr="00326D40">
        <w:rPr>
          <w:b/>
          <w:bCs/>
          <w:sz w:val="22"/>
          <w:szCs w:val="24"/>
        </w:rPr>
        <w:br/>
      </w:r>
      <w:r w:rsidR="007A2DA3" w:rsidRPr="00326D40">
        <w:rPr>
          <w:b/>
          <w:bCs/>
          <w:sz w:val="24"/>
          <w:szCs w:val="28"/>
        </w:rPr>
        <w:t>Task-1 Frequency re-use [2 marks]</w:t>
      </w:r>
    </w:p>
    <w:p w14:paraId="17A80649" w14:textId="5AE4313B" w:rsidR="009325D5" w:rsidRPr="00326D40" w:rsidRDefault="009325D5" w:rsidP="006F6007">
      <w:pPr>
        <w:jc w:val="left"/>
        <w:rPr>
          <w:b/>
          <w:bCs/>
          <w:sz w:val="24"/>
          <w:szCs w:val="28"/>
        </w:rPr>
      </w:pPr>
      <w:bookmarkStart w:id="0" w:name="OLE_LINK1"/>
      <w:r w:rsidRPr="00326D40">
        <w:rPr>
          <w:rFonts w:hint="eastAsia"/>
          <w:b/>
          <w:bCs/>
          <w:sz w:val="24"/>
          <w:szCs w:val="28"/>
        </w:rPr>
        <w:t>a.</w:t>
      </w:r>
    </w:p>
    <w:bookmarkEnd w:id="0"/>
    <w:p w14:paraId="6C643639" w14:textId="35E1927D" w:rsidR="00827B6A" w:rsidRDefault="00AE0B1B" w:rsidP="004F51A4">
      <w:pPr>
        <w:ind w:firstLineChars="100" w:firstLine="210"/>
        <w:jc w:val="left"/>
        <w:rPr>
          <w:rFonts w:hint="eastAsia"/>
          <w:b/>
          <w:bCs/>
        </w:rPr>
      </w:pPr>
      <w:r w:rsidRPr="00AE0B1B">
        <w:rPr>
          <w:b/>
          <w:bCs/>
          <w:noProof/>
        </w:rPr>
        <w:drawing>
          <wp:inline distT="0" distB="0" distL="0" distR="0" wp14:anchorId="64A80D85" wp14:editId="4FABA4AD">
            <wp:extent cx="4940300" cy="2956560"/>
            <wp:effectExtent l="0" t="0" r="0" b="0"/>
            <wp:docPr id="8993431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43120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41003" cy="295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C8C6" w14:textId="359BE1D8" w:rsidR="009325D5" w:rsidRPr="0013584F" w:rsidRDefault="00AE0B1B" w:rsidP="004F51A4">
      <w:pPr>
        <w:ind w:firstLineChars="100" w:firstLine="220"/>
        <w:jc w:val="left"/>
        <w:rPr>
          <w:sz w:val="22"/>
          <w:szCs w:val="24"/>
        </w:rPr>
      </w:pPr>
      <w:bookmarkStart w:id="1" w:name="OLE_LINK2"/>
      <w:r w:rsidRPr="0013584F">
        <w:rPr>
          <w:rFonts w:hint="eastAsia"/>
          <w:sz w:val="22"/>
          <w:szCs w:val="24"/>
        </w:rPr>
        <w:t xml:space="preserve">Therefore, when N = 9. </w:t>
      </w:r>
      <w:r w:rsidRPr="0013584F">
        <w:rPr>
          <w:sz w:val="22"/>
          <w:szCs w:val="24"/>
        </w:rPr>
        <w:t>W</w:t>
      </w:r>
      <w:r w:rsidRPr="0013584F">
        <w:rPr>
          <w:rFonts w:hint="eastAsia"/>
          <w:sz w:val="22"/>
          <w:szCs w:val="24"/>
        </w:rPr>
        <w:t xml:space="preserve">e used </w:t>
      </w:r>
      <w:proofErr w:type="spellStart"/>
      <w:r w:rsidRPr="00AF7AF2">
        <w:rPr>
          <w:rFonts w:hint="eastAsia"/>
          <w:b/>
          <w:bCs/>
          <w:sz w:val="22"/>
          <w:szCs w:val="24"/>
        </w:rPr>
        <w:t>i</w:t>
      </w:r>
      <w:proofErr w:type="spellEnd"/>
      <w:r w:rsidRPr="00AF7AF2">
        <w:rPr>
          <w:rFonts w:hint="eastAsia"/>
          <w:b/>
          <w:bCs/>
          <w:sz w:val="22"/>
          <w:szCs w:val="24"/>
        </w:rPr>
        <w:t>=3,</w:t>
      </w:r>
      <w:r w:rsidR="008874E6" w:rsidRPr="00AF7AF2">
        <w:rPr>
          <w:rFonts w:hint="eastAsia"/>
          <w:b/>
          <w:bCs/>
          <w:sz w:val="22"/>
          <w:szCs w:val="24"/>
        </w:rPr>
        <w:t xml:space="preserve"> </w:t>
      </w:r>
      <w:r w:rsidRPr="00AF7AF2">
        <w:rPr>
          <w:rFonts w:hint="eastAsia"/>
          <w:b/>
          <w:bCs/>
          <w:sz w:val="22"/>
          <w:szCs w:val="24"/>
        </w:rPr>
        <w:t>j=0.</w:t>
      </w:r>
    </w:p>
    <w:bookmarkEnd w:id="1"/>
    <w:p w14:paraId="3B065881" w14:textId="6C520EAD" w:rsidR="009325D5" w:rsidRDefault="009325D5" w:rsidP="006F6007">
      <w:pPr>
        <w:jc w:val="left"/>
      </w:pPr>
      <w:r w:rsidRPr="009325D5">
        <w:rPr>
          <w:noProof/>
        </w:rPr>
        <w:drawing>
          <wp:inline distT="0" distB="0" distL="0" distR="0" wp14:anchorId="2309EFDF" wp14:editId="52F7D092">
            <wp:extent cx="5234940" cy="3779520"/>
            <wp:effectExtent l="0" t="0" r="3810" b="0"/>
            <wp:docPr id="534870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708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8826" w14:textId="35FCA023" w:rsidR="004F51A4" w:rsidRPr="00326D40" w:rsidRDefault="004F51A4" w:rsidP="004F51A4">
      <w:pPr>
        <w:jc w:val="left"/>
        <w:rPr>
          <w:b/>
          <w:bCs/>
          <w:sz w:val="28"/>
          <w:szCs w:val="32"/>
        </w:rPr>
      </w:pPr>
      <w:bookmarkStart w:id="2" w:name="OLE_LINK3"/>
      <w:r w:rsidRPr="00326D40">
        <w:rPr>
          <w:rFonts w:hint="eastAsia"/>
          <w:b/>
          <w:bCs/>
          <w:sz w:val="24"/>
          <w:szCs w:val="28"/>
        </w:rPr>
        <w:lastRenderedPageBreak/>
        <w:t>b.</w:t>
      </w:r>
      <w:bookmarkEnd w:id="2"/>
      <w:r w:rsidRPr="00326D40">
        <w:rPr>
          <w:rFonts w:hint="eastAsia"/>
          <w:b/>
          <w:bCs/>
          <w:sz w:val="28"/>
          <w:szCs w:val="32"/>
        </w:rPr>
        <w:t xml:space="preserve"> </w:t>
      </w:r>
    </w:p>
    <w:p w14:paraId="623972A2" w14:textId="6D1684AC" w:rsidR="00326D40" w:rsidRDefault="004F51A4" w:rsidP="0013584F">
      <w:pPr>
        <w:ind w:firstLineChars="100" w:firstLine="210"/>
        <w:jc w:val="left"/>
        <w:rPr>
          <w:rFonts w:hint="eastAsia"/>
        </w:rPr>
      </w:pPr>
      <w:r w:rsidRPr="004F51A4">
        <w:rPr>
          <w:noProof/>
        </w:rPr>
        <w:drawing>
          <wp:inline distT="0" distB="0" distL="0" distR="0" wp14:anchorId="68D27651" wp14:editId="621207C2">
            <wp:extent cx="4861560" cy="3435350"/>
            <wp:effectExtent l="0" t="0" r="0" b="0"/>
            <wp:docPr id="11155964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96454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2240" cy="343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8963" w14:textId="1AF6E460" w:rsidR="004F51A4" w:rsidRPr="0013584F" w:rsidRDefault="004F51A4" w:rsidP="004F51A4">
      <w:pPr>
        <w:ind w:firstLineChars="100" w:firstLine="220"/>
        <w:jc w:val="left"/>
        <w:rPr>
          <w:sz w:val="22"/>
          <w:szCs w:val="24"/>
        </w:rPr>
      </w:pPr>
      <w:r w:rsidRPr="0013584F">
        <w:rPr>
          <w:rFonts w:hint="eastAsia"/>
          <w:sz w:val="22"/>
          <w:szCs w:val="24"/>
        </w:rPr>
        <w:t xml:space="preserve">Therefore, when N = 12. </w:t>
      </w:r>
      <w:r w:rsidRPr="0013584F">
        <w:rPr>
          <w:sz w:val="22"/>
          <w:szCs w:val="24"/>
        </w:rPr>
        <w:t>W</w:t>
      </w:r>
      <w:r w:rsidRPr="0013584F">
        <w:rPr>
          <w:rFonts w:hint="eastAsia"/>
          <w:sz w:val="22"/>
          <w:szCs w:val="24"/>
        </w:rPr>
        <w:t xml:space="preserve">e used </w:t>
      </w:r>
      <w:proofErr w:type="spellStart"/>
      <w:r w:rsidRPr="00AF7AF2">
        <w:rPr>
          <w:rFonts w:hint="eastAsia"/>
          <w:b/>
          <w:bCs/>
          <w:sz w:val="22"/>
          <w:szCs w:val="24"/>
        </w:rPr>
        <w:t>i</w:t>
      </w:r>
      <w:proofErr w:type="spellEnd"/>
      <w:r w:rsidRPr="00AF7AF2">
        <w:rPr>
          <w:rFonts w:hint="eastAsia"/>
          <w:b/>
          <w:bCs/>
          <w:sz w:val="22"/>
          <w:szCs w:val="24"/>
        </w:rPr>
        <w:t>=2, j=2.</w:t>
      </w:r>
    </w:p>
    <w:p w14:paraId="245CDCA3" w14:textId="051293F0" w:rsidR="00B70E8F" w:rsidRDefault="00BB7F5B" w:rsidP="00653DB9">
      <w:pPr>
        <w:ind w:firstLineChars="100" w:firstLine="210"/>
        <w:jc w:val="left"/>
        <w:rPr>
          <w:rFonts w:hint="eastAsia"/>
        </w:rPr>
      </w:pPr>
      <w:r w:rsidRPr="00BB7F5B">
        <w:rPr>
          <w:noProof/>
        </w:rPr>
        <w:drawing>
          <wp:inline distT="0" distB="0" distL="0" distR="0" wp14:anchorId="26963E3E" wp14:editId="7D3FC9AF">
            <wp:extent cx="5105400" cy="4442460"/>
            <wp:effectExtent l="0" t="0" r="0" b="0"/>
            <wp:docPr id="917348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488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06E9" w14:textId="73AC658A" w:rsidR="00B70E8F" w:rsidRDefault="00B70E8F" w:rsidP="004F51A4">
      <w:pPr>
        <w:ind w:firstLineChars="100" w:firstLine="320"/>
        <w:jc w:val="left"/>
        <w:rPr>
          <w:b/>
          <w:bCs/>
          <w:sz w:val="22"/>
          <w:szCs w:val="24"/>
        </w:rPr>
      </w:pPr>
      <w:r w:rsidRPr="00326D40">
        <w:rPr>
          <w:rFonts w:hint="eastAsia"/>
          <w:b/>
          <w:bCs/>
          <w:sz w:val="32"/>
          <w:szCs w:val="36"/>
        </w:rPr>
        <w:lastRenderedPageBreak/>
        <w:t>c.</w:t>
      </w:r>
      <w:r>
        <w:rPr>
          <w:rFonts w:hint="eastAsia"/>
          <w:b/>
          <w:bCs/>
          <w:sz w:val="22"/>
          <w:szCs w:val="24"/>
        </w:rPr>
        <w:t xml:space="preserve"> </w:t>
      </w:r>
    </w:p>
    <w:p w14:paraId="76E9857C" w14:textId="492FEF3F" w:rsidR="00D260D2" w:rsidRDefault="00D260D2" w:rsidP="004F51A4">
      <w:pPr>
        <w:ind w:firstLineChars="100" w:firstLine="210"/>
        <w:jc w:val="left"/>
      </w:pPr>
      <w:r w:rsidRPr="00D260D2">
        <w:rPr>
          <w:noProof/>
        </w:rPr>
        <w:drawing>
          <wp:inline distT="0" distB="0" distL="0" distR="0" wp14:anchorId="4EFA31F5" wp14:editId="2A76E7FB">
            <wp:extent cx="5166360" cy="3688080"/>
            <wp:effectExtent l="0" t="0" r="0" b="7620"/>
            <wp:docPr id="144969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91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31AA" w14:textId="243CE31F" w:rsidR="00653DB9" w:rsidRPr="00653DB9" w:rsidRDefault="00653DB9" w:rsidP="004F51A4">
      <w:pPr>
        <w:ind w:firstLineChars="100" w:firstLine="240"/>
        <w:jc w:val="left"/>
        <w:rPr>
          <w:rFonts w:hint="eastAsia"/>
          <w:b/>
          <w:bCs/>
          <w:sz w:val="24"/>
          <w:szCs w:val="24"/>
        </w:rPr>
      </w:pPr>
      <w:r w:rsidRPr="00653DB9">
        <w:rPr>
          <w:b/>
          <w:bCs/>
          <w:sz w:val="24"/>
          <w:szCs w:val="24"/>
        </w:rPr>
        <w:t>Task-2 Measuring cellular signal strength [2 marks]</w:t>
      </w:r>
    </w:p>
    <w:p w14:paraId="261549B6" w14:textId="714E1F79" w:rsidR="004F51A4" w:rsidRDefault="000C5A9C" w:rsidP="004F51A4">
      <w:pPr>
        <w:ind w:firstLineChars="100" w:firstLine="210"/>
        <w:jc w:val="left"/>
        <w:rPr>
          <w:rFonts w:hint="eastAsia"/>
        </w:rPr>
      </w:pPr>
      <w:r w:rsidRPr="000C5A9C">
        <w:drawing>
          <wp:inline distT="0" distB="0" distL="0" distR="0" wp14:anchorId="51449093" wp14:editId="4E6B40FA">
            <wp:extent cx="66684" cy="19053"/>
            <wp:effectExtent l="0" t="0" r="0" b="0"/>
            <wp:docPr id="1000990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909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84" cy="1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5A9C">
        <w:drawing>
          <wp:inline distT="0" distB="0" distL="0" distR="0" wp14:anchorId="1DC2D5A9" wp14:editId="426EBDD0">
            <wp:extent cx="5118100" cy="4032250"/>
            <wp:effectExtent l="0" t="0" r="6350" b="6350"/>
            <wp:docPr id="820128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288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6D80" w14:textId="729A4B4D" w:rsidR="00D4486B" w:rsidRPr="0039503C" w:rsidRDefault="0039503C" w:rsidP="0039503C">
      <w:pPr>
        <w:ind w:firstLineChars="100" w:firstLine="210"/>
        <w:jc w:val="left"/>
        <w:rPr>
          <w:rFonts w:hint="eastAsia"/>
        </w:rPr>
      </w:pPr>
      <w:r w:rsidRPr="0039503C">
        <w:lastRenderedPageBreak/>
        <w:t xml:space="preserve">I measured the RSRP value at four different spots within my home, ensuring each spot was no more than 1 meter away (horizontally) from the nearest spot. I used two different heights: the floor and a chair. I turned off </w:t>
      </w:r>
      <w:proofErr w:type="spellStart"/>
      <w:r w:rsidRPr="0039503C">
        <w:t>WiFi</w:t>
      </w:r>
      <w:proofErr w:type="spellEnd"/>
      <w:r w:rsidRPr="0039503C">
        <w:t xml:space="preserve"> and set my phone to 4G mode. Then, I placed my phone on the floor and on the chair, holding it in position for a few seconds at each spot to collect the RSRP data.</w:t>
      </w:r>
    </w:p>
    <w:p w14:paraId="3515F325" w14:textId="0B65F26A" w:rsidR="00D4486B" w:rsidRPr="00D4486B" w:rsidRDefault="00D4486B" w:rsidP="004F51A4">
      <w:pPr>
        <w:ind w:firstLineChars="100" w:firstLine="210"/>
        <w:jc w:val="left"/>
        <w:rPr>
          <w:b/>
          <w:bCs/>
        </w:rPr>
      </w:pPr>
      <w:r w:rsidRPr="00D4486B">
        <w:rPr>
          <w:rFonts w:hint="eastAsia"/>
          <w:b/>
          <w:bCs/>
        </w:rPr>
        <w:t>My screenshot:</w:t>
      </w:r>
    </w:p>
    <w:p w14:paraId="6A4E0C20" w14:textId="782CEB8F" w:rsidR="00D4486B" w:rsidRDefault="00D4486B" w:rsidP="004F51A4">
      <w:pPr>
        <w:ind w:firstLineChars="100" w:firstLine="210"/>
        <w:jc w:val="left"/>
      </w:pPr>
      <w:r w:rsidRPr="00D4486B">
        <w:drawing>
          <wp:inline distT="0" distB="0" distL="0" distR="0" wp14:anchorId="6E55B6E5" wp14:editId="30F14F86">
            <wp:extent cx="3038475" cy="6070600"/>
            <wp:effectExtent l="0" t="0" r="9525" b="6350"/>
            <wp:docPr id="1246003837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03837" name="Picture 1" descr="A screenshot of a cell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607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670F" w14:textId="77777777" w:rsidR="00D4486B" w:rsidRDefault="00D4486B" w:rsidP="004F51A4">
      <w:pPr>
        <w:ind w:firstLineChars="100" w:firstLine="210"/>
        <w:jc w:val="left"/>
        <w:rPr>
          <w:rFonts w:hint="eastAsia"/>
        </w:rPr>
      </w:pPr>
    </w:p>
    <w:p w14:paraId="79BD9D51" w14:textId="637795BF" w:rsidR="00D4486B" w:rsidRPr="00D4486B" w:rsidRDefault="00D4486B" w:rsidP="00D4486B">
      <w:pPr>
        <w:ind w:firstLineChars="100" w:firstLine="210"/>
        <w:jc w:val="left"/>
        <w:rPr>
          <w:rFonts w:hint="eastAsia"/>
          <w:b/>
          <w:bCs/>
        </w:rPr>
      </w:pPr>
      <w:r w:rsidRPr="00D4486B">
        <w:rPr>
          <w:b/>
          <w:bCs/>
        </w:rPr>
        <w:t>RSRP</w:t>
      </w:r>
      <w:r w:rsidRPr="00D4486B">
        <w:rPr>
          <w:rFonts w:hint="eastAsia"/>
          <w:b/>
          <w:bCs/>
        </w:rPr>
        <w:t xml:space="preserve"> value</w:t>
      </w:r>
      <w:r w:rsidRPr="00D4486B">
        <w:rPr>
          <w:rFonts w:hint="eastAsia"/>
          <w:b/>
          <w:bCs/>
        </w:rPr>
        <w:t xml:space="preserve"> table:</w:t>
      </w:r>
    </w:p>
    <w:tbl>
      <w:tblPr>
        <w:tblStyle w:val="TableGrid"/>
        <w:tblW w:w="8426" w:type="dxa"/>
        <w:tblLook w:val="04A0" w:firstRow="1" w:lastRow="0" w:firstColumn="1" w:lastColumn="0" w:noHBand="0" w:noVBand="1"/>
      </w:tblPr>
      <w:tblGrid>
        <w:gridCol w:w="1685"/>
        <w:gridCol w:w="1685"/>
        <w:gridCol w:w="1685"/>
        <w:gridCol w:w="1685"/>
        <w:gridCol w:w="1686"/>
      </w:tblGrid>
      <w:tr w:rsidR="000C5A9C" w:rsidRPr="000C5A9C" w14:paraId="13758170" w14:textId="77777777" w:rsidTr="000C5A9C">
        <w:trPr>
          <w:trHeight w:val="793"/>
        </w:trPr>
        <w:tc>
          <w:tcPr>
            <w:tcW w:w="1685" w:type="dxa"/>
          </w:tcPr>
          <w:p w14:paraId="25561C95" w14:textId="77777777" w:rsidR="000C5A9C" w:rsidRDefault="000C5A9C" w:rsidP="004F51A4">
            <w:pPr>
              <w:jc w:val="left"/>
              <w:rPr>
                <w:rFonts w:hint="eastAsia"/>
              </w:rPr>
            </w:pPr>
          </w:p>
        </w:tc>
        <w:tc>
          <w:tcPr>
            <w:tcW w:w="1685" w:type="dxa"/>
          </w:tcPr>
          <w:p w14:paraId="73934283" w14:textId="07D854B5" w:rsidR="000C5A9C" w:rsidRPr="000C5A9C" w:rsidRDefault="000C5A9C" w:rsidP="004F51A4">
            <w:pPr>
              <w:jc w:val="left"/>
              <w:rPr>
                <w:rFonts w:hint="eastAsia"/>
                <w:sz w:val="18"/>
                <w:szCs w:val="18"/>
              </w:rPr>
            </w:pPr>
            <w:r w:rsidRPr="000C5A9C">
              <w:rPr>
                <w:rFonts w:hint="eastAsia"/>
                <w:sz w:val="18"/>
                <w:szCs w:val="18"/>
              </w:rPr>
              <w:t>In bedroom(spot1)</w:t>
            </w:r>
          </w:p>
        </w:tc>
        <w:tc>
          <w:tcPr>
            <w:tcW w:w="1685" w:type="dxa"/>
          </w:tcPr>
          <w:p w14:paraId="736B993E" w14:textId="429D56FF" w:rsidR="000C5A9C" w:rsidRPr="000C5A9C" w:rsidRDefault="000C5A9C" w:rsidP="004F51A4">
            <w:pPr>
              <w:jc w:val="left"/>
              <w:rPr>
                <w:rFonts w:hint="eastAsia"/>
                <w:sz w:val="18"/>
                <w:szCs w:val="18"/>
              </w:rPr>
            </w:pPr>
            <w:r w:rsidRPr="000C5A9C">
              <w:rPr>
                <w:sz w:val="18"/>
                <w:szCs w:val="18"/>
              </w:rPr>
              <w:t>O</w:t>
            </w:r>
            <w:r w:rsidRPr="000C5A9C">
              <w:rPr>
                <w:rFonts w:hint="eastAsia"/>
                <w:sz w:val="18"/>
                <w:szCs w:val="18"/>
              </w:rPr>
              <w:t xml:space="preserve">utside the bedroom </w:t>
            </w:r>
            <w:r w:rsidRPr="000C5A9C">
              <w:rPr>
                <w:rFonts w:hint="eastAsia"/>
                <w:sz w:val="18"/>
                <w:szCs w:val="18"/>
              </w:rPr>
              <w:t>(spot</w:t>
            </w:r>
            <w:r w:rsidRPr="000C5A9C">
              <w:rPr>
                <w:rFonts w:hint="eastAsia"/>
                <w:sz w:val="18"/>
                <w:szCs w:val="18"/>
              </w:rPr>
              <w:t>2</w:t>
            </w:r>
            <w:r w:rsidRPr="000C5A9C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685" w:type="dxa"/>
          </w:tcPr>
          <w:p w14:paraId="01E2D0E5" w14:textId="291F5FB6" w:rsidR="000C5A9C" w:rsidRPr="000C5A9C" w:rsidRDefault="000C5A9C" w:rsidP="004F51A4">
            <w:pPr>
              <w:jc w:val="left"/>
              <w:rPr>
                <w:rFonts w:hint="eastAsia"/>
                <w:sz w:val="18"/>
                <w:szCs w:val="18"/>
              </w:rPr>
            </w:pPr>
            <w:r w:rsidRPr="000C5A9C">
              <w:rPr>
                <w:sz w:val="18"/>
                <w:szCs w:val="18"/>
              </w:rPr>
              <w:t>Living room center</w:t>
            </w:r>
            <w:r w:rsidRPr="000C5A9C">
              <w:rPr>
                <w:rFonts w:hint="eastAsia"/>
                <w:sz w:val="18"/>
                <w:szCs w:val="18"/>
              </w:rPr>
              <w:t xml:space="preserve"> (spot3)</w:t>
            </w:r>
          </w:p>
        </w:tc>
        <w:tc>
          <w:tcPr>
            <w:tcW w:w="1686" w:type="dxa"/>
          </w:tcPr>
          <w:p w14:paraId="75748DEC" w14:textId="57B2C4D5" w:rsidR="000C5A9C" w:rsidRPr="000C5A9C" w:rsidRDefault="000C5A9C" w:rsidP="000C5A9C">
            <w:pPr>
              <w:jc w:val="left"/>
              <w:rPr>
                <w:rFonts w:hint="eastAsia"/>
                <w:sz w:val="18"/>
                <w:szCs w:val="18"/>
              </w:rPr>
            </w:pPr>
            <w:r w:rsidRPr="000C5A9C">
              <w:rPr>
                <w:sz w:val="18"/>
                <w:szCs w:val="18"/>
              </w:rPr>
              <w:t>Between two rooms</w:t>
            </w:r>
            <w:r w:rsidRPr="000C5A9C">
              <w:rPr>
                <w:rFonts w:hint="eastAsia"/>
                <w:sz w:val="18"/>
                <w:szCs w:val="18"/>
              </w:rPr>
              <w:t xml:space="preserve"> (spot4)</w:t>
            </w:r>
          </w:p>
        </w:tc>
      </w:tr>
      <w:tr w:rsidR="000C5A9C" w14:paraId="6666D889" w14:textId="77777777" w:rsidTr="000C5A9C">
        <w:trPr>
          <w:trHeight w:val="402"/>
        </w:trPr>
        <w:tc>
          <w:tcPr>
            <w:tcW w:w="1685" w:type="dxa"/>
          </w:tcPr>
          <w:p w14:paraId="1DF3630E" w14:textId="04A73342" w:rsidR="000C5A9C" w:rsidRDefault="000C5A9C" w:rsidP="004F51A4">
            <w:pPr>
              <w:jc w:val="left"/>
              <w:rPr>
                <w:rFonts w:hint="eastAsia"/>
              </w:rPr>
            </w:pPr>
            <w:r>
              <w:t>F</w:t>
            </w:r>
            <w:r>
              <w:rPr>
                <w:rFonts w:hint="eastAsia"/>
              </w:rPr>
              <w:t>loor(d</w:t>
            </w:r>
            <w:r w:rsidR="00026F8E">
              <w:rPr>
                <w:rFonts w:hint="eastAsia"/>
              </w:rPr>
              <w:t>Bm</w:t>
            </w:r>
            <w:r>
              <w:rPr>
                <w:rFonts w:hint="eastAsia"/>
              </w:rPr>
              <w:t>)</w:t>
            </w:r>
          </w:p>
        </w:tc>
        <w:tc>
          <w:tcPr>
            <w:tcW w:w="1685" w:type="dxa"/>
          </w:tcPr>
          <w:p w14:paraId="1D2BE0DC" w14:textId="7B76789C" w:rsidR="000C5A9C" w:rsidRPr="00026F8E" w:rsidRDefault="00026F8E" w:rsidP="00026F8E">
            <w:pPr>
              <w:jc w:val="center"/>
              <w:rPr>
                <w:rFonts w:hint="eastAsia"/>
                <w:b/>
                <w:bCs/>
              </w:rPr>
            </w:pPr>
            <w:r w:rsidRPr="00026F8E">
              <w:rPr>
                <w:rFonts w:hint="eastAsia"/>
                <w:b/>
                <w:bCs/>
              </w:rPr>
              <w:t>-106</w:t>
            </w:r>
          </w:p>
        </w:tc>
        <w:tc>
          <w:tcPr>
            <w:tcW w:w="1685" w:type="dxa"/>
          </w:tcPr>
          <w:p w14:paraId="375E2A6B" w14:textId="255C4F10" w:rsidR="000C5A9C" w:rsidRPr="00026F8E" w:rsidRDefault="00026F8E" w:rsidP="00026F8E">
            <w:pPr>
              <w:jc w:val="center"/>
              <w:rPr>
                <w:rFonts w:hint="eastAsia"/>
                <w:b/>
                <w:bCs/>
              </w:rPr>
            </w:pPr>
            <w:r w:rsidRPr="00026F8E">
              <w:rPr>
                <w:rFonts w:hint="eastAsia"/>
                <w:b/>
                <w:bCs/>
              </w:rPr>
              <w:t>-109</w:t>
            </w:r>
          </w:p>
        </w:tc>
        <w:tc>
          <w:tcPr>
            <w:tcW w:w="1685" w:type="dxa"/>
          </w:tcPr>
          <w:p w14:paraId="328E2430" w14:textId="411A1890" w:rsidR="000C5A9C" w:rsidRPr="00026F8E" w:rsidRDefault="00026F8E" w:rsidP="00026F8E">
            <w:pPr>
              <w:jc w:val="center"/>
              <w:rPr>
                <w:rFonts w:hint="eastAsia"/>
                <w:b/>
                <w:bCs/>
              </w:rPr>
            </w:pPr>
            <w:r w:rsidRPr="00026F8E">
              <w:rPr>
                <w:rFonts w:hint="eastAsia"/>
                <w:b/>
                <w:bCs/>
              </w:rPr>
              <w:t>-102</w:t>
            </w:r>
          </w:p>
        </w:tc>
        <w:tc>
          <w:tcPr>
            <w:tcW w:w="1686" w:type="dxa"/>
          </w:tcPr>
          <w:p w14:paraId="120F0CB3" w14:textId="2B9FD0CB" w:rsidR="000C5A9C" w:rsidRPr="00026F8E" w:rsidRDefault="00026F8E" w:rsidP="00026F8E">
            <w:pPr>
              <w:jc w:val="center"/>
              <w:rPr>
                <w:rFonts w:hint="eastAsia"/>
                <w:b/>
                <w:bCs/>
              </w:rPr>
            </w:pPr>
            <w:r w:rsidRPr="00026F8E">
              <w:rPr>
                <w:rFonts w:hint="eastAsia"/>
                <w:b/>
                <w:bCs/>
              </w:rPr>
              <w:t>-116</w:t>
            </w:r>
          </w:p>
        </w:tc>
      </w:tr>
      <w:tr w:rsidR="000C5A9C" w14:paraId="4B25224D" w14:textId="77777777" w:rsidTr="000C5A9C">
        <w:trPr>
          <w:trHeight w:val="415"/>
        </w:trPr>
        <w:tc>
          <w:tcPr>
            <w:tcW w:w="1685" w:type="dxa"/>
          </w:tcPr>
          <w:p w14:paraId="128DF1BD" w14:textId="579D13B3" w:rsidR="000C5A9C" w:rsidRDefault="00026F8E" w:rsidP="004F51A4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 w:rsidR="000C5A9C">
              <w:rPr>
                <w:rFonts w:hint="eastAsia"/>
              </w:rPr>
              <w:t>hair</w:t>
            </w:r>
            <w:r>
              <w:rPr>
                <w:rFonts w:hint="eastAsia"/>
              </w:rPr>
              <w:t>(dBm)</w:t>
            </w:r>
          </w:p>
        </w:tc>
        <w:tc>
          <w:tcPr>
            <w:tcW w:w="1685" w:type="dxa"/>
          </w:tcPr>
          <w:p w14:paraId="6A7F9DB3" w14:textId="7002885A" w:rsidR="000C5A9C" w:rsidRPr="00026F8E" w:rsidRDefault="00026F8E" w:rsidP="00026F8E">
            <w:pPr>
              <w:jc w:val="center"/>
              <w:rPr>
                <w:rFonts w:hint="eastAsia"/>
                <w:b/>
                <w:bCs/>
              </w:rPr>
            </w:pPr>
            <w:r w:rsidRPr="00026F8E">
              <w:rPr>
                <w:rFonts w:hint="eastAsia"/>
                <w:b/>
                <w:bCs/>
              </w:rPr>
              <w:t>-102</w:t>
            </w:r>
          </w:p>
        </w:tc>
        <w:tc>
          <w:tcPr>
            <w:tcW w:w="1685" w:type="dxa"/>
          </w:tcPr>
          <w:p w14:paraId="3CD1C527" w14:textId="56140D31" w:rsidR="000C5A9C" w:rsidRPr="00026F8E" w:rsidRDefault="00026F8E" w:rsidP="00026F8E">
            <w:pPr>
              <w:jc w:val="center"/>
              <w:rPr>
                <w:rFonts w:hint="eastAsia"/>
                <w:b/>
                <w:bCs/>
              </w:rPr>
            </w:pPr>
            <w:r w:rsidRPr="00026F8E">
              <w:rPr>
                <w:rFonts w:hint="eastAsia"/>
                <w:b/>
                <w:bCs/>
              </w:rPr>
              <w:t>-104</w:t>
            </w:r>
          </w:p>
        </w:tc>
        <w:tc>
          <w:tcPr>
            <w:tcW w:w="1685" w:type="dxa"/>
          </w:tcPr>
          <w:p w14:paraId="56853CF0" w14:textId="2A479CBD" w:rsidR="000C5A9C" w:rsidRPr="00026F8E" w:rsidRDefault="00026F8E" w:rsidP="00026F8E">
            <w:pPr>
              <w:jc w:val="center"/>
              <w:rPr>
                <w:rFonts w:hint="eastAsia"/>
                <w:b/>
                <w:bCs/>
              </w:rPr>
            </w:pPr>
            <w:r w:rsidRPr="00026F8E">
              <w:rPr>
                <w:rFonts w:hint="eastAsia"/>
                <w:b/>
                <w:bCs/>
              </w:rPr>
              <w:t>-96</w:t>
            </w:r>
          </w:p>
        </w:tc>
        <w:tc>
          <w:tcPr>
            <w:tcW w:w="1686" w:type="dxa"/>
          </w:tcPr>
          <w:p w14:paraId="507F9FE0" w14:textId="5471260E" w:rsidR="000C5A9C" w:rsidRPr="00026F8E" w:rsidRDefault="00026F8E" w:rsidP="00026F8E">
            <w:pPr>
              <w:jc w:val="center"/>
              <w:rPr>
                <w:rFonts w:hint="eastAsia"/>
                <w:b/>
                <w:bCs/>
              </w:rPr>
            </w:pPr>
            <w:r w:rsidRPr="00026F8E">
              <w:rPr>
                <w:rFonts w:hint="eastAsia"/>
                <w:b/>
                <w:bCs/>
              </w:rPr>
              <w:t>-113</w:t>
            </w:r>
          </w:p>
        </w:tc>
      </w:tr>
    </w:tbl>
    <w:p w14:paraId="2AC4E059" w14:textId="402D8DC8" w:rsidR="008250B5" w:rsidRDefault="00D570FD" w:rsidP="00D570FD">
      <w:pPr>
        <w:jc w:val="left"/>
      </w:pPr>
      <w:r w:rsidRPr="00D570FD">
        <w:lastRenderedPageBreak/>
        <w:t xml:space="preserve">The RSRP data indicates expected indoor signal behavior: strongest in the living room center (fewer obstacles, direct signal path), </w:t>
      </w:r>
      <w:r>
        <w:t>almost</w:t>
      </w:r>
      <w:r>
        <w:rPr>
          <w:rFonts w:hint="eastAsia"/>
        </w:rPr>
        <w:t xml:space="preserve"> </w:t>
      </w:r>
      <w:r w:rsidRPr="00D570FD">
        <w:t>similar in and near rooms (wall attenuation), lowest between rooms (multiple wall blockage causing interference and a dead zone), and higher on a chair than the floor (less ground absorption and interference).</w:t>
      </w:r>
    </w:p>
    <w:p w14:paraId="4DE9D682" w14:textId="77777777" w:rsidR="008F3A09" w:rsidRDefault="008F3A09" w:rsidP="00D570FD">
      <w:pPr>
        <w:jc w:val="left"/>
        <w:rPr>
          <w:rFonts w:hint="eastAsia"/>
        </w:rPr>
      </w:pPr>
    </w:p>
    <w:p w14:paraId="0D6ACCA8" w14:textId="20835AB4" w:rsidR="008F3A09" w:rsidRDefault="008F3A09" w:rsidP="00D570FD">
      <w:pPr>
        <w:jc w:val="left"/>
        <w:rPr>
          <w:rFonts w:hint="eastAsia"/>
        </w:rPr>
      </w:pPr>
      <w:r>
        <w:rPr>
          <w:rFonts w:hint="eastAsia"/>
        </w:rPr>
        <w:t xml:space="preserve">My carrier is </w:t>
      </w:r>
      <w:proofErr w:type="spellStart"/>
      <w:r w:rsidRPr="008F3A09">
        <w:rPr>
          <w:rFonts w:hint="eastAsia"/>
          <w:b/>
          <w:bCs/>
        </w:rPr>
        <w:t>optus</w:t>
      </w:r>
      <w:proofErr w:type="spellEnd"/>
      <w:r>
        <w:rPr>
          <w:rFonts w:hint="eastAsia"/>
          <w:b/>
          <w:bCs/>
        </w:rPr>
        <w:t xml:space="preserve">, </w:t>
      </w:r>
      <w:r>
        <w:rPr>
          <w:rFonts w:hint="eastAsia"/>
        </w:rPr>
        <w:t>this is the coverage map for my place:</w:t>
      </w:r>
    </w:p>
    <w:p w14:paraId="49EE1A25" w14:textId="0CAF87B7" w:rsidR="008F3A09" w:rsidRDefault="008F3A09" w:rsidP="00D570FD">
      <w:pPr>
        <w:jc w:val="left"/>
      </w:pPr>
      <w:r w:rsidRPr="008F3A09">
        <w:drawing>
          <wp:inline distT="0" distB="0" distL="0" distR="0" wp14:anchorId="44F61E25" wp14:editId="0804F4D3">
            <wp:extent cx="5274310" cy="2341245"/>
            <wp:effectExtent l="0" t="0" r="2540" b="1905"/>
            <wp:docPr id="680481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4818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CF90" w14:textId="509948FF" w:rsidR="008F3A09" w:rsidRPr="004F51A4" w:rsidRDefault="008F3A09" w:rsidP="00D570FD">
      <w:pPr>
        <w:jc w:val="left"/>
        <w:rPr>
          <w:rFonts w:hint="eastAsia"/>
        </w:rPr>
      </w:pPr>
      <w:r>
        <w:t>I</w:t>
      </w:r>
      <w:r>
        <w:rPr>
          <w:rFonts w:hint="eastAsia"/>
        </w:rPr>
        <w:t xml:space="preserve"> live</w:t>
      </w:r>
      <w:r w:rsidRPr="008F3A09">
        <w:t xml:space="preserve"> on the 6th floor at a street corner, </w:t>
      </w:r>
      <w:r>
        <w:rPr>
          <w:rFonts w:hint="eastAsia"/>
        </w:rPr>
        <w:t xml:space="preserve">this </w:t>
      </w:r>
      <w:r w:rsidRPr="008F3A09">
        <w:t xml:space="preserve">could benefit from fewer ground-level obstacles and an open corner location, improving </w:t>
      </w:r>
      <w:r>
        <w:rPr>
          <w:rFonts w:hint="eastAsia"/>
        </w:rPr>
        <w:t xml:space="preserve">the </w:t>
      </w:r>
      <w:r w:rsidRPr="008F3A09">
        <w:t xml:space="preserve">RSRP. However, multipath reflections from nearby buildings might affect </w:t>
      </w:r>
      <w:proofErr w:type="gramStart"/>
      <w:r w:rsidRPr="008F3A09">
        <w:t>the signal</w:t>
      </w:r>
      <w:proofErr w:type="gramEnd"/>
      <w:r w:rsidRPr="008F3A09">
        <w:t xml:space="preserve"> stability.</w:t>
      </w:r>
    </w:p>
    <w:sectPr w:rsidR="008F3A09" w:rsidRPr="004F51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38A"/>
    <w:rsid w:val="00026F8E"/>
    <w:rsid w:val="000C5A9C"/>
    <w:rsid w:val="0013584F"/>
    <w:rsid w:val="001A04CE"/>
    <w:rsid w:val="001C0D9C"/>
    <w:rsid w:val="002458F3"/>
    <w:rsid w:val="002702F6"/>
    <w:rsid w:val="002F4015"/>
    <w:rsid w:val="00326D40"/>
    <w:rsid w:val="0039503C"/>
    <w:rsid w:val="004F1911"/>
    <w:rsid w:val="004F51A4"/>
    <w:rsid w:val="006046D4"/>
    <w:rsid w:val="00653DB9"/>
    <w:rsid w:val="006F6007"/>
    <w:rsid w:val="007A2DA3"/>
    <w:rsid w:val="007E499F"/>
    <w:rsid w:val="0080038A"/>
    <w:rsid w:val="008250B5"/>
    <w:rsid w:val="00827B6A"/>
    <w:rsid w:val="008874E6"/>
    <w:rsid w:val="008F3A09"/>
    <w:rsid w:val="009325D5"/>
    <w:rsid w:val="00AE00A6"/>
    <w:rsid w:val="00AE0B1B"/>
    <w:rsid w:val="00AF7AF2"/>
    <w:rsid w:val="00B70E8F"/>
    <w:rsid w:val="00BB7F5B"/>
    <w:rsid w:val="00D260D2"/>
    <w:rsid w:val="00D4486B"/>
    <w:rsid w:val="00D570FD"/>
    <w:rsid w:val="00E72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4A174"/>
  <w15:chartTrackingRefBased/>
  <w15:docId w15:val="{F6267C1F-766C-4EE5-871F-7FEAAA4F8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51A4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80038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03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038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038A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038A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038A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038A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038A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038A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038A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038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03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038A"/>
    <w:rPr>
      <w:rFonts w:cstheme="majorBidi"/>
      <w:color w:val="2F5496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038A"/>
    <w:rPr>
      <w:rFonts w:cstheme="majorBidi"/>
      <w:color w:val="2F5496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038A"/>
    <w:rPr>
      <w:rFonts w:cstheme="majorBidi"/>
      <w:b/>
      <w:bCs/>
      <w:color w:val="2F5496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038A"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038A"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038A"/>
    <w:rPr>
      <w:rFonts w:eastAsiaTheme="majorEastAsia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80038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03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038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038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038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03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03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038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038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038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038A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0C5A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47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5</Pages>
  <Words>222</Words>
  <Characters>1268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Jiayang Jiang</dc:creator>
  <cp:keywords/>
  <dc:description/>
  <cp:lastModifiedBy>Jiayang Jiang</cp:lastModifiedBy>
  <cp:revision>25</cp:revision>
  <dcterms:created xsi:type="dcterms:W3CDTF">2024-10-17T07:16:00Z</dcterms:created>
  <dcterms:modified xsi:type="dcterms:W3CDTF">2024-10-17T15:46:00Z</dcterms:modified>
</cp:coreProperties>
</file>