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018B" w14:textId="39644C5C" w:rsidR="00A74D08" w:rsidRDefault="0049749D">
      <w:pPr>
        <w:rPr>
          <w:rFonts w:ascii="Times New Roman" w:hAnsi="Times New Roman" w:cs="Times New Roman"/>
        </w:rPr>
      </w:pPr>
      <w:r>
        <w:rPr>
          <w:rFonts w:ascii="Times New Roman" w:hAnsi="Times New Roman" w:cs="Times New Roman"/>
        </w:rPr>
        <w:t>Miguel Weiping Tang Feng A01610836</w:t>
      </w:r>
    </w:p>
    <w:p w14:paraId="57D23A64" w14:textId="0548F448" w:rsidR="0049749D" w:rsidRPr="005929C9" w:rsidRDefault="0049749D">
      <w:pPr>
        <w:rPr>
          <w:rFonts w:ascii="Times New Roman" w:hAnsi="Times New Roman" w:cs="Times New Roman"/>
          <w:b/>
          <w:bCs/>
        </w:rPr>
      </w:pPr>
      <w:proofErr w:type="spellStart"/>
      <w:r w:rsidRPr="005929C9">
        <w:rPr>
          <w:rFonts w:ascii="Times New Roman" w:hAnsi="Times New Roman" w:cs="Times New Roman"/>
          <w:b/>
          <w:bCs/>
        </w:rPr>
        <w:t>Usability</w:t>
      </w:r>
      <w:proofErr w:type="spellEnd"/>
      <w:r w:rsidRPr="005929C9">
        <w:rPr>
          <w:rFonts w:ascii="Times New Roman" w:hAnsi="Times New Roman" w:cs="Times New Roman"/>
          <w:b/>
          <w:bCs/>
        </w:rPr>
        <w:t xml:space="preserve"> </w:t>
      </w:r>
      <w:proofErr w:type="spellStart"/>
      <w:r w:rsidRPr="005929C9">
        <w:rPr>
          <w:rFonts w:ascii="Times New Roman" w:hAnsi="Times New Roman" w:cs="Times New Roman"/>
          <w:b/>
          <w:bCs/>
        </w:rPr>
        <w:t>Aspect</w:t>
      </w:r>
      <w:proofErr w:type="spellEnd"/>
      <w:r w:rsidRPr="005929C9">
        <w:rPr>
          <w:rFonts w:ascii="Times New Roman" w:hAnsi="Times New Roman" w:cs="Times New Roman"/>
          <w:b/>
          <w:bCs/>
        </w:rPr>
        <w:t xml:space="preserve"> </w:t>
      </w:r>
      <w:proofErr w:type="spellStart"/>
      <w:r w:rsidRPr="005929C9">
        <w:rPr>
          <w:rFonts w:ascii="Times New Roman" w:hAnsi="Times New Roman" w:cs="Times New Roman"/>
          <w:b/>
          <w:bCs/>
        </w:rPr>
        <w:t>Report</w:t>
      </w:r>
      <w:proofErr w:type="spellEnd"/>
    </w:p>
    <w:p w14:paraId="3BA1DE40" w14:textId="1F40E675" w:rsidR="0049749D" w:rsidRDefault="0049749D">
      <w:pPr>
        <w:rPr>
          <w:rFonts w:ascii="Times New Roman" w:hAnsi="Times New Roman" w:cs="Times New Roman"/>
        </w:rPr>
      </w:pPr>
      <w:r w:rsidRPr="0049749D">
        <w:rPr>
          <w:rFonts w:ascii="Times New Roman" w:hAnsi="Times New Roman" w:cs="Times New Roman"/>
          <w:b/>
          <w:bCs/>
        </w:rPr>
        <w:t>Problema:</w:t>
      </w:r>
      <w:r>
        <w:rPr>
          <w:rFonts w:ascii="Times New Roman" w:hAnsi="Times New Roman" w:cs="Times New Roman"/>
        </w:rPr>
        <w:t xml:space="preserve"> Consistencia y estándares</w:t>
      </w:r>
    </w:p>
    <w:p w14:paraId="17D5C7A9" w14:textId="4301B62F" w:rsidR="006404BE" w:rsidRPr="006404BE" w:rsidRDefault="006404BE">
      <w:pPr>
        <w:rPr>
          <w:rFonts w:ascii="Times New Roman" w:hAnsi="Times New Roman" w:cs="Times New Roman"/>
          <w:b/>
          <w:bCs/>
        </w:rPr>
      </w:pPr>
      <w:r>
        <w:rPr>
          <w:rFonts w:ascii="Times New Roman" w:hAnsi="Times New Roman" w:cs="Times New Roman"/>
          <w:b/>
          <w:bCs/>
        </w:rPr>
        <w:t>Evidencia:</w:t>
      </w:r>
    </w:p>
    <w:p w14:paraId="54A258D4" w14:textId="412C6F32" w:rsidR="0049749D" w:rsidRDefault="006404BE">
      <w:pPr>
        <w:rPr>
          <w:rFonts w:ascii="Times New Roman" w:hAnsi="Times New Roman" w:cs="Times New Roman"/>
        </w:rPr>
      </w:pPr>
      <w:r>
        <w:rPr>
          <w:noProof/>
        </w:rPr>
        <w:drawing>
          <wp:inline distT="0" distB="0" distL="0" distR="0" wp14:anchorId="30E60269" wp14:editId="3B1AE029">
            <wp:extent cx="4914900" cy="2357350"/>
            <wp:effectExtent l="0" t="0" r="0" b="508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a:stretch>
                      <a:fillRect/>
                    </a:stretch>
                  </pic:blipFill>
                  <pic:spPr>
                    <a:xfrm>
                      <a:off x="0" y="0"/>
                      <a:ext cx="4919523" cy="2359567"/>
                    </a:xfrm>
                    <a:prstGeom prst="rect">
                      <a:avLst/>
                    </a:prstGeom>
                  </pic:spPr>
                </pic:pic>
              </a:graphicData>
            </a:graphic>
          </wp:inline>
        </w:drawing>
      </w:r>
    </w:p>
    <w:p w14:paraId="60B2B33E" w14:textId="08F4E5D1" w:rsidR="005929C9" w:rsidRDefault="005929C9">
      <w:pPr>
        <w:rPr>
          <w:rFonts w:ascii="Times New Roman" w:hAnsi="Times New Roman" w:cs="Times New Roman"/>
        </w:rPr>
      </w:pPr>
      <w:r>
        <w:rPr>
          <w:noProof/>
        </w:rPr>
        <w:drawing>
          <wp:inline distT="0" distB="0" distL="0" distR="0" wp14:anchorId="36214876" wp14:editId="001EB2B4">
            <wp:extent cx="4905375" cy="2326140"/>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4905871" cy="2326375"/>
                    </a:xfrm>
                    <a:prstGeom prst="rect">
                      <a:avLst/>
                    </a:prstGeom>
                  </pic:spPr>
                </pic:pic>
              </a:graphicData>
            </a:graphic>
          </wp:inline>
        </w:drawing>
      </w:r>
    </w:p>
    <w:p w14:paraId="2013BB7A" w14:textId="6D3C6952" w:rsidR="006404BE" w:rsidRPr="006404BE" w:rsidRDefault="006404BE">
      <w:pPr>
        <w:rPr>
          <w:rFonts w:ascii="Times New Roman" w:hAnsi="Times New Roman" w:cs="Times New Roman"/>
        </w:rPr>
      </w:pPr>
      <w:r>
        <w:rPr>
          <w:rFonts w:ascii="Times New Roman" w:hAnsi="Times New Roman" w:cs="Times New Roman"/>
          <w:b/>
          <w:bCs/>
        </w:rPr>
        <w:t xml:space="preserve">Descripción: </w:t>
      </w:r>
      <w:r>
        <w:rPr>
          <w:rFonts w:ascii="Times New Roman" w:hAnsi="Times New Roman" w:cs="Times New Roman"/>
        </w:rPr>
        <w:t>En la tarjeta, en el campo de persona a evaluar, aparece un número.</w:t>
      </w:r>
    </w:p>
    <w:p w14:paraId="51BF88CC" w14:textId="5A6415FE" w:rsidR="006404BE" w:rsidRDefault="006404BE">
      <w:pPr>
        <w:rPr>
          <w:rFonts w:ascii="Times New Roman" w:hAnsi="Times New Roman" w:cs="Times New Roman"/>
        </w:rPr>
      </w:pPr>
      <w:r>
        <w:rPr>
          <w:rFonts w:ascii="Times New Roman" w:hAnsi="Times New Roman" w:cs="Times New Roman"/>
          <w:b/>
          <w:bCs/>
        </w:rPr>
        <w:t>Severidad del problema:</w:t>
      </w:r>
      <w:r>
        <w:rPr>
          <w:rFonts w:ascii="Times New Roman" w:hAnsi="Times New Roman" w:cs="Times New Roman"/>
        </w:rPr>
        <w:t xml:space="preserve"> </w:t>
      </w:r>
      <w:r>
        <w:rPr>
          <w:rFonts w:ascii="Times New Roman" w:hAnsi="Times New Roman" w:cs="Times New Roman"/>
        </w:rPr>
        <w:t xml:space="preserve">Esto como usuario puede generar problemas, ya que no </w:t>
      </w:r>
      <w:r>
        <w:rPr>
          <w:rFonts w:ascii="Times New Roman" w:hAnsi="Times New Roman" w:cs="Times New Roman"/>
        </w:rPr>
        <w:t>genera confusión al</w:t>
      </w:r>
      <w:r>
        <w:rPr>
          <w:rFonts w:ascii="Times New Roman" w:hAnsi="Times New Roman" w:cs="Times New Roman"/>
        </w:rPr>
        <w:t xml:space="preserve"> qué se refieren esos números pudiendo representar número de personas, entre </w:t>
      </w:r>
      <w:r>
        <w:rPr>
          <w:rFonts w:ascii="Times New Roman" w:hAnsi="Times New Roman" w:cs="Times New Roman"/>
        </w:rPr>
        <w:t>otros, cuando en realidad se buscaba hacer referencia a la persona que va a ser evaluada.</w:t>
      </w:r>
    </w:p>
    <w:p w14:paraId="4CAC9441" w14:textId="10A8072E" w:rsidR="006404BE" w:rsidRPr="00B22BE0" w:rsidRDefault="006404BE">
      <w:pPr>
        <w:rPr>
          <w:rFonts w:ascii="Times New Roman" w:hAnsi="Times New Roman" w:cs="Times New Roman"/>
        </w:rPr>
      </w:pPr>
      <w:r>
        <w:rPr>
          <w:rFonts w:ascii="Times New Roman" w:hAnsi="Times New Roman" w:cs="Times New Roman"/>
          <w:b/>
          <w:bCs/>
        </w:rPr>
        <w:t>Posible solución:</w:t>
      </w:r>
      <w:r w:rsidR="00B22BE0">
        <w:rPr>
          <w:rFonts w:ascii="Times New Roman" w:hAnsi="Times New Roman" w:cs="Times New Roman"/>
          <w:b/>
          <w:bCs/>
        </w:rPr>
        <w:t xml:space="preserve"> </w:t>
      </w:r>
      <w:r w:rsidR="00B22BE0">
        <w:rPr>
          <w:rFonts w:ascii="Times New Roman" w:hAnsi="Times New Roman" w:cs="Times New Roman"/>
        </w:rPr>
        <w:t>En lugar de desplegar el número de la persona, desplegar el nombre de la persona en el campo de persona a evaluar. Sin embargo, una de las desventajas que podría surgir con esto es el tamaño de la carta, ya que dependiendo del nombre de la persona, éste puede ocupar todo el espacio del título de éste. La sugerencia también sería ajustar el tamaño de las cartas para asegurarse de que al desplegar los nombres, no exista problemas en la vista y se recorra el título de persona a evaluar.</w:t>
      </w:r>
    </w:p>
    <w:p w14:paraId="421FB183" w14:textId="4C5549EA" w:rsidR="005929C9" w:rsidRDefault="005929C9">
      <w:pPr>
        <w:rPr>
          <w:rFonts w:ascii="Times New Roman" w:hAnsi="Times New Roman" w:cs="Times New Roman"/>
          <w:b/>
          <w:bCs/>
        </w:rPr>
      </w:pPr>
      <w:r>
        <w:rPr>
          <w:rFonts w:ascii="Times New Roman" w:hAnsi="Times New Roman" w:cs="Times New Roman"/>
          <w:b/>
          <w:bCs/>
        </w:rPr>
        <w:br w:type="page"/>
      </w:r>
    </w:p>
    <w:p w14:paraId="7F0181C0" w14:textId="1DF29B77" w:rsidR="006404BE" w:rsidRDefault="00111890">
      <w:pPr>
        <w:rPr>
          <w:rFonts w:ascii="Times New Roman" w:hAnsi="Times New Roman" w:cs="Times New Roman"/>
        </w:rPr>
      </w:pPr>
      <w:r>
        <w:rPr>
          <w:rFonts w:ascii="Times New Roman" w:hAnsi="Times New Roman" w:cs="Times New Roman"/>
          <w:b/>
          <w:bCs/>
        </w:rPr>
        <w:lastRenderedPageBreak/>
        <w:t xml:space="preserve">Problema: </w:t>
      </w:r>
      <w:r w:rsidR="00081E0D">
        <w:rPr>
          <w:rFonts w:ascii="Times New Roman" w:hAnsi="Times New Roman" w:cs="Times New Roman"/>
        </w:rPr>
        <w:t>Visibilidad y estatus del sistema:</w:t>
      </w:r>
    </w:p>
    <w:p w14:paraId="7F42DD66" w14:textId="468ABF76" w:rsidR="00081E0D" w:rsidRDefault="00081E0D">
      <w:pPr>
        <w:rPr>
          <w:rFonts w:ascii="Times New Roman" w:hAnsi="Times New Roman" w:cs="Times New Roman"/>
        </w:rPr>
      </w:pPr>
      <w:r>
        <w:rPr>
          <w:rFonts w:ascii="Times New Roman" w:hAnsi="Times New Roman" w:cs="Times New Roman"/>
          <w:b/>
          <w:bCs/>
        </w:rPr>
        <w:t>Evidencia:</w:t>
      </w:r>
    </w:p>
    <w:p w14:paraId="53DFEFE7" w14:textId="62964E14" w:rsidR="00081E0D" w:rsidRDefault="00081E0D">
      <w:pPr>
        <w:rPr>
          <w:rFonts w:ascii="Times New Roman" w:hAnsi="Times New Roman" w:cs="Times New Roman"/>
        </w:rPr>
      </w:pPr>
      <w:r>
        <w:rPr>
          <w:noProof/>
        </w:rPr>
        <w:drawing>
          <wp:inline distT="0" distB="0" distL="0" distR="0" wp14:anchorId="4A793E5C" wp14:editId="79B9A906">
            <wp:extent cx="5162195" cy="2447925"/>
            <wp:effectExtent l="0" t="0" r="635"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5"/>
                    <a:stretch>
                      <a:fillRect/>
                    </a:stretch>
                  </pic:blipFill>
                  <pic:spPr>
                    <a:xfrm>
                      <a:off x="0" y="0"/>
                      <a:ext cx="5163453" cy="2448522"/>
                    </a:xfrm>
                    <a:prstGeom prst="rect">
                      <a:avLst/>
                    </a:prstGeom>
                  </pic:spPr>
                </pic:pic>
              </a:graphicData>
            </a:graphic>
          </wp:inline>
        </w:drawing>
      </w:r>
    </w:p>
    <w:p w14:paraId="3B3E3BB1" w14:textId="7376B3AF" w:rsidR="00081E0D" w:rsidRDefault="00081E0D">
      <w:pPr>
        <w:rPr>
          <w:rFonts w:ascii="Times New Roman" w:hAnsi="Times New Roman" w:cs="Times New Roman"/>
        </w:rPr>
      </w:pPr>
      <w:r>
        <w:rPr>
          <w:rFonts w:ascii="Times New Roman" w:hAnsi="Times New Roman" w:cs="Times New Roman"/>
          <w:b/>
          <w:bCs/>
        </w:rPr>
        <w:t>Descripción:</w:t>
      </w:r>
      <w:r>
        <w:rPr>
          <w:rFonts w:ascii="Times New Roman" w:hAnsi="Times New Roman" w:cs="Times New Roman"/>
        </w:rPr>
        <w:t xml:space="preserve"> Al llenar la información de la evaluación y darle al botón de enviar no hay una retroalimentación directa que indique que éste ha sido registrado o no ha sido registrado</w:t>
      </w:r>
    </w:p>
    <w:p w14:paraId="2BD83816" w14:textId="23E20045" w:rsidR="00081E0D" w:rsidRDefault="00081E0D">
      <w:pPr>
        <w:rPr>
          <w:rFonts w:ascii="Times New Roman" w:hAnsi="Times New Roman" w:cs="Times New Roman"/>
        </w:rPr>
      </w:pPr>
      <w:r>
        <w:rPr>
          <w:rFonts w:ascii="Times New Roman" w:hAnsi="Times New Roman" w:cs="Times New Roman"/>
          <w:b/>
          <w:bCs/>
        </w:rPr>
        <w:t>Severidad del problema:</w:t>
      </w:r>
      <w:r>
        <w:rPr>
          <w:rFonts w:ascii="Times New Roman" w:hAnsi="Times New Roman" w:cs="Times New Roman"/>
        </w:rPr>
        <w:t xml:space="preserve"> Para un usuario no recibir esa retroalimentación puede generar confusión en si se logró hacer el proceso de manera exitosa o si hubo algún error en el camino. Esto puede llevar a la incertidumbre y en el caso de que el sistema no actualice la información desplegada, puede conllevar a que se realice la misma evaluación dos veces por no haber respuesta de la aplicación a las entradas del usuario.</w:t>
      </w:r>
    </w:p>
    <w:p w14:paraId="30310AFE" w14:textId="636CFF90" w:rsidR="00081E0D" w:rsidRDefault="00081E0D">
      <w:pPr>
        <w:rPr>
          <w:rFonts w:ascii="Times New Roman" w:hAnsi="Times New Roman" w:cs="Times New Roman"/>
        </w:rPr>
      </w:pPr>
      <w:r>
        <w:rPr>
          <w:rFonts w:ascii="Times New Roman" w:hAnsi="Times New Roman" w:cs="Times New Roman"/>
          <w:b/>
          <w:bCs/>
        </w:rPr>
        <w:t xml:space="preserve">Posible solución: </w:t>
      </w:r>
      <w:r>
        <w:rPr>
          <w:rFonts w:ascii="Times New Roman" w:hAnsi="Times New Roman" w:cs="Times New Roman"/>
        </w:rPr>
        <w:t>Desplegar dentro de la misma página algún mensaje que indique que la evaluación fue registrada exitosamente. Una posible desventaja, es el cuidado de dónde se despliega dicho mensaje, ya que dependiendo de la posición, puede que el usuario lo alcance a ver o no.</w:t>
      </w:r>
    </w:p>
    <w:p w14:paraId="6795247B" w14:textId="77777777" w:rsidR="00081E0D" w:rsidRPr="00081E0D" w:rsidRDefault="00081E0D">
      <w:pPr>
        <w:rPr>
          <w:rFonts w:ascii="Times New Roman" w:hAnsi="Times New Roman" w:cs="Times New Roman"/>
        </w:rPr>
      </w:pPr>
    </w:p>
    <w:sectPr w:rsidR="00081E0D" w:rsidRPr="00081E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9D"/>
    <w:rsid w:val="00081E0D"/>
    <w:rsid w:val="00111890"/>
    <w:rsid w:val="00444477"/>
    <w:rsid w:val="0049749D"/>
    <w:rsid w:val="005929C9"/>
    <w:rsid w:val="006404BE"/>
    <w:rsid w:val="00B22BE0"/>
    <w:rsid w:val="00D2697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631A"/>
  <w15:chartTrackingRefBased/>
  <w15:docId w15:val="{16E87D94-08A6-4DEE-A284-A9CD16F9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293</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Weiping Tang Feng</dc:creator>
  <cp:keywords/>
  <dc:description/>
  <cp:lastModifiedBy>Miguel Weiping Tang Feng</cp:lastModifiedBy>
  <cp:revision>2</cp:revision>
  <dcterms:created xsi:type="dcterms:W3CDTF">2022-04-25T20:50:00Z</dcterms:created>
  <dcterms:modified xsi:type="dcterms:W3CDTF">2022-04-25T21:15:00Z</dcterms:modified>
</cp:coreProperties>
</file>