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2020 </w:t>
      </w:r>
      <w:r w:rsidDel="00000000" w:rsidR="00000000" w:rsidRPr="00000000">
        <w:rPr>
          <w:b w:val="1"/>
          <w:sz w:val="28"/>
          <w:szCs w:val="28"/>
          <w:rtl w:val="0"/>
        </w:rPr>
        <w:t xml:space="preserve">Employee Performance Appraisal</w:t>
      </w:r>
    </w:p>
    <w:p w:rsidR="00000000" w:rsidDel="00000000" w:rsidP="00000000" w:rsidRDefault="00000000" w:rsidRPr="00000000" w14:paraId="00000002">
      <w:pPr>
        <w:rPr>
          <w:b w:val="1"/>
          <w:sz w:val="28"/>
          <w:szCs w:val="28"/>
        </w:rPr>
      </w:pPr>
      <w:r w:rsidDel="00000000" w:rsidR="00000000" w:rsidRPr="00000000">
        <w:rPr>
          <w:rtl w:val="0"/>
        </w:rPr>
      </w:r>
    </w:p>
    <w:tbl>
      <w:tblPr>
        <w:tblStyle w:val="Table1"/>
        <w:tblW w:w="8838.0" w:type="dxa"/>
        <w:jc w:val="left"/>
        <w:tblInd w:w="0.0" w:type="dxa"/>
        <w:tblLayout w:type="fixed"/>
        <w:tblLook w:val="0000"/>
      </w:tblPr>
      <w:tblGrid>
        <w:gridCol w:w="1998"/>
        <w:gridCol w:w="3330"/>
        <w:gridCol w:w="2250"/>
        <w:gridCol w:w="1260"/>
        <w:tblGridChange w:id="0">
          <w:tblGrid>
            <w:gridCol w:w="1998"/>
            <w:gridCol w:w="3330"/>
            <w:gridCol w:w="2250"/>
            <w:gridCol w:w="1260"/>
          </w:tblGrid>
        </w:tblGridChange>
      </w:tblGrid>
      <w:tr>
        <w:tc>
          <w:tcPr/>
          <w:p w:rsidR="00000000" w:rsidDel="00000000" w:rsidP="00000000" w:rsidRDefault="00000000" w:rsidRPr="00000000" w14:paraId="00000003">
            <w:pPr>
              <w:rPr>
                <w:b w:val="1"/>
              </w:rPr>
            </w:pPr>
            <w:r w:rsidDel="00000000" w:rsidR="00000000" w:rsidRPr="00000000">
              <w:rPr>
                <w:b w:val="1"/>
                <w:rtl w:val="0"/>
              </w:rPr>
              <w:t xml:space="preserve">Employee Name:</w:t>
            </w:r>
          </w:p>
        </w:tc>
        <w:tc>
          <w:tcPr/>
          <w:p w:rsidR="00000000" w:rsidDel="00000000" w:rsidP="00000000" w:rsidRDefault="00000000" w:rsidRPr="00000000" w14:paraId="00000004">
            <w:pPr>
              <w:rPr>
                <w:b w:val="1"/>
              </w:rPr>
            </w:pPr>
            <w:r w:rsidDel="00000000" w:rsidR="00000000" w:rsidRPr="00000000">
              <w:rPr>
                <w:rtl w:val="0"/>
              </w:rPr>
            </w:r>
          </w:p>
        </w:tc>
        <w:tc>
          <w:tcPr/>
          <w:p w:rsidR="00000000" w:rsidDel="00000000" w:rsidP="00000000" w:rsidRDefault="00000000" w:rsidRPr="00000000" w14:paraId="00000005">
            <w:pPr>
              <w:ind w:left="342" w:firstLine="0"/>
              <w:rPr>
                <w:b w:val="1"/>
              </w:rPr>
            </w:pPr>
            <w:r w:rsidDel="00000000" w:rsidR="00000000" w:rsidRPr="00000000">
              <w:rPr>
                <w:b w:val="1"/>
                <w:rtl w:val="0"/>
              </w:rPr>
              <w:t xml:space="preserve">Date of Review:</w:t>
            </w:r>
          </w:p>
        </w:tc>
        <w:tc>
          <w:tcPr>
            <w:tcBorders>
              <w:bottom w:color="c0c0c0" w:space="0" w:sz="4" w:val="single"/>
            </w:tcBorders>
          </w:tcPr>
          <w:p w:rsidR="00000000" w:rsidDel="00000000" w:rsidP="00000000" w:rsidRDefault="00000000" w:rsidRPr="00000000" w14:paraId="00000006">
            <w:pPr>
              <w:rPr>
                <w:b w:val="1"/>
              </w:rPr>
            </w:pPr>
            <w:r w:rsidDel="00000000" w:rsidR="00000000" w:rsidRPr="00000000">
              <w:rPr>
                <w:rtl w:val="0"/>
              </w:rPr>
            </w:r>
          </w:p>
        </w:tc>
      </w:tr>
      <w:tr>
        <w:tc>
          <w:tcPr/>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Reviewer Name:</w:t>
            </w:r>
          </w:p>
        </w:tc>
        <w:tc>
          <w:tcPr>
            <w:tcBorders>
              <w:top w:color="c0c0c0" w:space="0" w:sz="4" w:val="single"/>
              <w:bottom w:color="c0c0c0" w:space="0" w:sz="4" w:val="single"/>
            </w:tcBorders>
          </w:tcPr>
          <w:p w:rsidR="00000000" w:rsidDel="00000000" w:rsidP="00000000" w:rsidRDefault="00000000" w:rsidRPr="00000000" w14:paraId="00000009">
            <w:pPr>
              <w:rPr>
                <w:b w:val="1"/>
              </w:rPr>
            </w:pPr>
            <w:r w:rsidDel="00000000" w:rsidR="00000000" w:rsidRPr="00000000">
              <w:rPr>
                <w:rtl w:val="0"/>
              </w:rPr>
            </w:r>
          </w:p>
        </w:tc>
        <w:tc>
          <w:tcPr/>
          <w:p w:rsidR="00000000" w:rsidDel="00000000" w:rsidP="00000000" w:rsidRDefault="00000000" w:rsidRPr="00000000" w14:paraId="0000000A">
            <w:pPr>
              <w:rPr>
                <w:b w:val="1"/>
              </w:rPr>
            </w:pPr>
            <w:r w:rsidDel="00000000" w:rsidR="00000000" w:rsidRPr="00000000">
              <w:rPr>
                <w:rtl w:val="0"/>
              </w:rPr>
            </w:r>
          </w:p>
        </w:tc>
        <w:tc>
          <w:tcPr>
            <w:tcBorders>
              <w:top w:color="c0c0c0" w:space="0" w:sz="4" w:val="single"/>
            </w:tcBorders>
          </w:tcPr>
          <w:p w:rsidR="00000000" w:rsidDel="00000000" w:rsidP="00000000" w:rsidRDefault="00000000" w:rsidRPr="00000000" w14:paraId="0000000B">
            <w:pPr>
              <w:rPr>
                <w:b w:val="1"/>
              </w:rPr>
            </w:pPr>
            <w:r w:rsidDel="00000000" w:rsidR="00000000" w:rsidRPr="00000000">
              <w:rPr>
                <w:rtl w:val="0"/>
              </w:rPr>
            </w:r>
          </w:p>
        </w:tc>
      </w:tr>
    </w:tbl>
    <w:p w:rsidR="00000000" w:rsidDel="00000000" w:rsidP="00000000" w:rsidRDefault="00000000" w:rsidRPr="00000000" w14:paraId="0000000C">
      <w:pPr>
        <w:ind w:right="720"/>
        <w:rPr>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Instructions to employee:</w:t>
      </w:r>
      <w:r w:rsidDel="00000000" w:rsidR="00000000" w:rsidRPr="00000000">
        <w:rPr>
          <w:rtl w:val="0"/>
        </w:rPr>
        <w:t xml:space="preserve"> The assessment period is January 2020 through December 31, 2020. Those hired after September 1, 2020 will not be included in this formal review process.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Please evaluate yourself in the following categories by adding comments in the “Employee Comments” section.  Use the definitions included in each category as guidelines for your assessment. You do not  need to comment on every bullet point unless relevant to your strengths and/or development areas.</w:t>
      </w:r>
    </w:p>
    <w:p w:rsidR="00000000" w:rsidDel="00000000" w:rsidP="00000000" w:rsidRDefault="00000000" w:rsidRPr="00000000" w14:paraId="00000010">
      <w:pPr>
        <w:ind w:right="720"/>
        <w:rPr/>
      </w:pPr>
      <w:r w:rsidDel="00000000" w:rsidR="00000000" w:rsidRPr="00000000">
        <w:rPr>
          <w:rtl w:val="0"/>
        </w:rPr>
      </w:r>
    </w:p>
    <w:tbl>
      <w:tblPr>
        <w:tblStyle w:val="Table2"/>
        <w:tblW w:w="945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250"/>
        <w:gridCol w:w="1485"/>
        <w:gridCol w:w="1170"/>
        <w:gridCol w:w="1260"/>
        <w:gridCol w:w="1620"/>
        <w:gridCol w:w="1665"/>
        <w:tblGridChange w:id="0">
          <w:tblGrid>
            <w:gridCol w:w="2250"/>
            <w:gridCol w:w="1485"/>
            <w:gridCol w:w="1170"/>
            <w:gridCol w:w="1260"/>
            <w:gridCol w:w="1620"/>
            <w:gridCol w:w="1665"/>
          </w:tblGrid>
        </w:tblGridChange>
      </w:tblGrid>
      <w:tr>
        <w:trPr>
          <w:trHeight w:val="278" w:hRule="atLeast"/>
        </w:trPr>
        <w:tc>
          <w:tcPr>
            <w:tcBorders>
              <w:top w:color="000000" w:space="0" w:sz="4" w:val="single"/>
              <w:bottom w:color="000000" w:space="0" w:sz="4" w:val="single"/>
            </w:tcBorders>
            <w:shd w:fill="1f497d" w:val="clear"/>
          </w:tcPr>
          <w:p w:rsidR="00000000" w:rsidDel="00000000" w:rsidP="00000000" w:rsidRDefault="00000000" w:rsidRPr="00000000" w14:paraId="00000011">
            <w:pPr>
              <w:rPr>
                <w:b w:val="1"/>
                <w:color w:val="ffffff"/>
              </w:rPr>
            </w:pPr>
            <w:r w:rsidDel="00000000" w:rsidR="00000000" w:rsidRPr="00000000">
              <w:rPr>
                <w:b w:val="1"/>
                <w:color w:val="ffffff"/>
                <w:rtl w:val="0"/>
              </w:rPr>
              <w:t xml:space="preserve">Business Skills</w:t>
            </w:r>
          </w:p>
        </w:tc>
        <w:tc>
          <w:tcPr>
            <w:tcBorders>
              <w:top w:color="000000" w:space="0" w:sz="4" w:val="single"/>
              <w:bottom w:color="000000" w:space="0" w:sz="4" w:val="single"/>
            </w:tcBorders>
            <w:shd w:fill="cccccc" w:val="clear"/>
          </w:tcPr>
          <w:p w:rsidR="00000000" w:rsidDel="00000000" w:rsidP="00000000" w:rsidRDefault="00000000" w:rsidRPr="00000000" w14:paraId="00000012">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3">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4">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5">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16">
            <w:pPr>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17">
            <w:pPr>
              <w:numPr>
                <w:ilvl w:val="0"/>
                <w:numId w:val="1"/>
              </w:numPr>
              <w:ind w:left="360" w:hanging="360"/>
              <w:rPr/>
            </w:pPr>
            <w:r w:rsidDel="00000000" w:rsidR="00000000" w:rsidRPr="00000000">
              <w:rPr>
                <w:rtl w:val="0"/>
              </w:rPr>
              <w:t xml:space="preserve">Applies knowledge of business to achieve desired business results in a timely and effective manner for the company, its customers and partners</w:t>
            </w:r>
          </w:p>
          <w:p w:rsidR="00000000" w:rsidDel="00000000" w:rsidP="00000000" w:rsidRDefault="00000000" w:rsidRPr="00000000" w14:paraId="00000018">
            <w:pPr>
              <w:numPr>
                <w:ilvl w:val="0"/>
                <w:numId w:val="1"/>
              </w:numPr>
              <w:ind w:left="360" w:hanging="360"/>
              <w:rPr/>
            </w:pPr>
            <w:r w:rsidDel="00000000" w:rsidR="00000000" w:rsidRPr="00000000">
              <w:rPr>
                <w:rtl w:val="0"/>
              </w:rPr>
              <w:t xml:space="preserve">Uses appropriate analytical skills in making a decision</w:t>
            </w:r>
          </w:p>
          <w:p w:rsidR="00000000" w:rsidDel="00000000" w:rsidP="00000000" w:rsidRDefault="00000000" w:rsidRPr="00000000" w14:paraId="00000019">
            <w:pPr>
              <w:numPr>
                <w:ilvl w:val="0"/>
                <w:numId w:val="1"/>
              </w:numPr>
              <w:ind w:left="360" w:hanging="360"/>
              <w:rPr/>
            </w:pPr>
            <w:r w:rsidDel="00000000" w:rsidR="00000000" w:rsidRPr="00000000">
              <w:rPr>
                <w:rtl w:val="0"/>
              </w:rPr>
              <w:t xml:space="preserve">Demonstrates a strong understanding of the population health space, competitors, and partners</w:t>
            </w:r>
          </w:p>
          <w:p w:rsidR="00000000" w:rsidDel="00000000" w:rsidP="00000000" w:rsidRDefault="00000000" w:rsidRPr="00000000" w14:paraId="0000001A">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20">
            <w:pPr>
              <w:rPr>
                <w:i w:val="1"/>
              </w:rPr>
            </w:pPr>
            <w:r w:rsidDel="00000000" w:rsidR="00000000" w:rsidRPr="00000000">
              <w:rPr>
                <w:b w:val="1"/>
                <w:rtl w:val="0"/>
              </w:rPr>
              <w:t xml:space="preserve">Employee Comments: </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Reviewer Comments: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2C">
            <w:pPr>
              <w:ind w:left="297" w:hanging="297"/>
              <w:rPr>
                <w:b w:val="1"/>
                <w:color w:val="ffffff"/>
              </w:rPr>
            </w:pPr>
            <w:r w:rsidDel="00000000" w:rsidR="00000000" w:rsidRPr="00000000">
              <w:rPr>
                <w:b w:val="1"/>
                <w:color w:val="ffffff"/>
                <w:rtl w:val="0"/>
              </w:rPr>
              <w:t xml:space="preserve">Technical Skills</w:t>
            </w:r>
          </w:p>
        </w:tc>
        <w:tc>
          <w:tcPr>
            <w:tcBorders>
              <w:top w:color="000000" w:space="0" w:sz="4" w:val="single"/>
              <w:bottom w:color="000000" w:space="0" w:sz="4" w:val="single"/>
            </w:tcBorders>
            <w:shd w:fill="cccccc" w:val="clear"/>
          </w:tcPr>
          <w:p w:rsidR="00000000" w:rsidDel="00000000" w:rsidP="00000000" w:rsidRDefault="00000000" w:rsidRPr="00000000" w14:paraId="0000002D">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2E">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2F">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30">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31">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32">
            <w:pPr>
              <w:numPr>
                <w:ilvl w:val="0"/>
                <w:numId w:val="1"/>
              </w:numPr>
              <w:ind w:left="360" w:hanging="360"/>
              <w:rPr/>
            </w:pPr>
            <w:r w:rsidDel="00000000" w:rsidR="00000000" w:rsidRPr="00000000">
              <w:rPr>
                <w:rtl w:val="0"/>
              </w:rPr>
              <w:t xml:space="preserve">Demonstrates technical skills and understands technologies required to perform duties</w:t>
            </w:r>
          </w:p>
          <w:p w:rsidR="00000000" w:rsidDel="00000000" w:rsidP="00000000" w:rsidRDefault="00000000" w:rsidRPr="00000000" w14:paraId="00000033">
            <w:pPr>
              <w:numPr>
                <w:ilvl w:val="0"/>
                <w:numId w:val="1"/>
              </w:numPr>
              <w:ind w:left="360" w:hanging="360"/>
              <w:rPr/>
            </w:pPr>
            <w:r w:rsidDel="00000000" w:rsidR="00000000" w:rsidRPr="00000000">
              <w:rPr>
                <w:rtl w:val="0"/>
              </w:rPr>
              <w:t xml:space="preserve">Translates business requirements into technical specifications and working applications</w:t>
            </w:r>
          </w:p>
          <w:p w:rsidR="00000000" w:rsidDel="00000000" w:rsidP="00000000" w:rsidRDefault="00000000" w:rsidRPr="00000000" w14:paraId="00000034">
            <w:pPr>
              <w:numPr>
                <w:ilvl w:val="0"/>
                <w:numId w:val="1"/>
              </w:numPr>
              <w:ind w:left="360" w:hanging="360"/>
              <w:rPr/>
            </w:pPr>
            <w:r w:rsidDel="00000000" w:rsidR="00000000" w:rsidRPr="00000000">
              <w:rPr>
                <w:rtl w:val="0"/>
              </w:rPr>
              <w:t xml:space="preserve">Suggests improvements to application of technology in own work area and projects</w:t>
            </w:r>
          </w:p>
          <w:p w:rsidR="00000000" w:rsidDel="00000000" w:rsidP="00000000" w:rsidRDefault="00000000" w:rsidRPr="00000000" w14:paraId="00000035">
            <w:pPr>
              <w:numPr>
                <w:ilvl w:val="0"/>
                <w:numId w:val="1"/>
              </w:numPr>
              <w:ind w:left="360" w:hanging="360"/>
              <w:rPr/>
            </w:pPr>
            <w:r w:rsidDel="00000000" w:rsidR="00000000" w:rsidRPr="00000000">
              <w:rPr>
                <w:rtl w:val="0"/>
              </w:rPr>
              <w:t xml:space="preserve">Completes work in a high-quality fashion (i.e. neatness, accuracy, attention to detail)</w:t>
            </w:r>
          </w:p>
          <w:p w:rsidR="00000000" w:rsidDel="00000000" w:rsidP="00000000" w:rsidRDefault="00000000" w:rsidRPr="00000000" w14:paraId="00000036">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3C">
            <w:pPr>
              <w:rPr/>
            </w:pPr>
            <w:r w:rsidDel="00000000" w:rsidR="00000000" w:rsidRPr="00000000">
              <w:rPr>
                <w:b w:val="1"/>
                <w:rtl w:val="0"/>
              </w:rPr>
              <w:t xml:space="preserve">Employee Comments: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Reviewer Comments: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47">
            <w:pPr>
              <w:ind w:left="342" w:hanging="342"/>
              <w:rPr>
                <w:b w:val="1"/>
                <w:color w:val="ffffff"/>
              </w:rPr>
            </w:pPr>
            <w:r w:rsidDel="00000000" w:rsidR="00000000" w:rsidRPr="00000000">
              <w:rPr>
                <w:b w:val="1"/>
                <w:color w:val="ffffff"/>
                <w:rtl w:val="0"/>
              </w:rPr>
              <w:t xml:space="preserve">Project Management</w:t>
            </w:r>
          </w:p>
        </w:tc>
        <w:tc>
          <w:tcPr>
            <w:tcBorders>
              <w:top w:color="000000" w:space="0" w:sz="4" w:val="single"/>
              <w:bottom w:color="000000" w:space="0" w:sz="4" w:val="single"/>
            </w:tcBorders>
            <w:shd w:fill="cccccc" w:val="clear"/>
          </w:tcPr>
          <w:p w:rsidR="00000000" w:rsidDel="00000000" w:rsidP="00000000" w:rsidRDefault="00000000" w:rsidRPr="00000000" w14:paraId="00000048">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9">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A">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B">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4C">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4D">
            <w:pPr>
              <w:numPr>
                <w:ilvl w:val="0"/>
                <w:numId w:val="1"/>
              </w:numPr>
              <w:ind w:left="360" w:hanging="360"/>
              <w:rPr/>
            </w:pPr>
            <w:r w:rsidDel="00000000" w:rsidR="00000000" w:rsidRPr="00000000">
              <w:rPr>
                <w:rtl w:val="0"/>
              </w:rPr>
              <w:t xml:space="preserve">Understands requirements of project and tasks at hand</w:t>
            </w:r>
          </w:p>
          <w:p w:rsidR="00000000" w:rsidDel="00000000" w:rsidP="00000000" w:rsidRDefault="00000000" w:rsidRPr="00000000" w14:paraId="0000004E">
            <w:pPr>
              <w:numPr>
                <w:ilvl w:val="0"/>
                <w:numId w:val="1"/>
              </w:numPr>
              <w:ind w:left="360" w:hanging="360"/>
              <w:rPr/>
            </w:pPr>
            <w:r w:rsidDel="00000000" w:rsidR="00000000" w:rsidRPr="00000000">
              <w:rPr>
                <w:rtl w:val="0"/>
              </w:rPr>
              <w:t xml:space="preserve">Identifies timelines and expectations of individual and/or team member work assignments</w:t>
            </w:r>
          </w:p>
          <w:p w:rsidR="00000000" w:rsidDel="00000000" w:rsidP="00000000" w:rsidRDefault="00000000" w:rsidRPr="00000000" w14:paraId="0000004F">
            <w:pPr>
              <w:numPr>
                <w:ilvl w:val="0"/>
                <w:numId w:val="1"/>
              </w:numPr>
              <w:ind w:left="360" w:hanging="360"/>
              <w:rPr/>
            </w:pPr>
            <w:r w:rsidDel="00000000" w:rsidR="00000000" w:rsidRPr="00000000">
              <w:rPr>
                <w:rtl w:val="0"/>
              </w:rPr>
              <w:t xml:space="preserve">Manages work effort (individual, team, and partner) to meet project deadlines</w:t>
            </w:r>
          </w:p>
          <w:p w:rsidR="00000000" w:rsidDel="00000000" w:rsidP="00000000" w:rsidRDefault="00000000" w:rsidRPr="00000000" w14:paraId="00000050">
            <w:pPr>
              <w:numPr>
                <w:ilvl w:val="0"/>
                <w:numId w:val="1"/>
              </w:numPr>
              <w:ind w:left="360" w:hanging="360"/>
              <w:rPr/>
            </w:pPr>
            <w:r w:rsidDel="00000000" w:rsidR="00000000" w:rsidRPr="00000000">
              <w:rPr>
                <w:rtl w:val="0"/>
              </w:rPr>
              <w:t xml:space="preserve">Accounts and plans for potential disruptions to project plan</w:t>
            </w:r>
          </w:p>
          <w:p w:rsidR="00000000" w:rsidDel="00000000" w:rsidP="00000000" w:rsidRDefault="00000000" w:rsidRPr="00000000" w14:paraId="00000051">
            <w:pPr>
              <w:numPr>
                <w:ilvl w:val="0"/>
                <w:numId w:val="1"/>
              </w:numPr>
              <w:ind w:left="360" w:hanging="360"/>
              <w:rPr/>
            </w:pPr>
            <w:r w:rsidDel="00000000" w:rsidR="00000000" w:rsidRPr="00000000">
              <w:rPr>
                <w:rtl w:val="0"/>
              </w:rPr>
              <w:t xml:space="preserve">Demonstrates fiscal responsibility, such as cost awareness and control</w:t>
            </w:r>
          </w:p>
          <w:p w:rsidR="00000000" w:rsidDel="00000000" w:rsidP="00000000" w:rsidRDefault="00000000" w:rsidRPr="00000000" w14:paraId="00000052">
            <w:pPr>
              <w:numPr>
                <w:ilvl w:val="0"/>
                <w:numId w:val="1"/>
              </w:numPr>
              <w:ind w:left="360" w:hanging="360"/>
              <w:rPr/>
            </w:pPr>
            <w:r w:rsidDel="00000000" w:rsidR="00000000" w:rsidRPr="00000000">
              <w:rPr>
                <w:rtl w:val="0"/>
              </w:rPr>
              <w:t xml:space="preserve">Completes assignments and meets schedules/deadlines</w:t>
            </w:r>
          </w:p>
          <w:p w:rsidR="00000000" w:rsidDel="00000000" w:rsidP="00000000" w:rsidRDefault="00000000" w:rsidRPr="00000000" w14:paraId="00000053">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59">
            <w:pPr>
              <w:rPr>
                <w:i w:val="1"/>
              </w:rPr>
            </w:pPr>
            <w:r w:rsidDel="00000000" w:rsidR="00000000" w:rsidRPr="00000000">
              <w:rPr>
                <w:b w:val="1"/>
                <w:rtl w:val="0"/>
              </w:rPr>
              <w:t xml:space="preserve">Employee Comments: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Reviewer Comments: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64">
            <w:pPr>
              <w:ind w:left="360" w:hanging="360"/>
              <w:rPr>
                <w:b w:val="1"/>
                <w:color w:val="ffffff"/>
              </w:rPr>
            </w:pPr>
            <w:r w:rsidDel="00000000" w:rsidR="00000000" w:rsidRPr="00000000">
              <w:rPr>
                <w:b w:val="1"/>
                <w:color w:val="ffffff"/>
                <w:rtl w:val="0"/>
              </w:rPr>
              <w:t xml:space="preserve">Problem Solving</w:t>
            </w:r>
          </w:p>
        </w:tc>
        <w:tc>
          <w:tcPr>
            <w:tcBorders>
              <w:top w:color="000000" w:space="0" w:sz="4" w:val="single"/>
              <w:bottom w:color="000000" w:space="0" w:sz="4" w:val="single"/>
            </w:tcBorders>
            <w:shd w:fill="cccccc" w:val="clear"/>
          </w:tcPr>
          <w:p w:rsidR="00000000" w:rsidDel="00000000" w:rsidP="00000000" w:rsidRDefault="00000000" w:rsidRPr="00000000" w14:paraId="00000065">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6">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7">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8">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69">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6A">
            <w:pPr>
              <w:numPr>
                <w:ilvl w:val="0"/>
                <w:numId w:val="1"/>
              </w:numPr>
              <w:ind w:left="360" w:hanging="360"/>
              <w:rPr/>
            </w:pPr>
            <w:r w:rsidDel="00000000" w:rsidR="00000000" w:rsidRPr="00000000">
              <w:rPr>
                <w:rtl w:val="0"/>
              </w:rPr>
              <w:t xml:space="preserve">Researches and documents facts to resolve problems</w:t>
            </w:r>
          </w:p>
          <w:p w:rsidR="00000000" w:rsidDel="00000000" w:rsidP="00000000" w:rsidRDefault="00000000" w:rsidRPr="00000000" w14:paraId="0000006B">
            <w:pPr>
              <w:numPr>
                <w:ilvl w:val="0"/>
                <w:numId w:val="1"/>
              </w:numPr>
              <w:ind w:left="360" w:hanging="360"/>
              <w:rPr/>
            </w:pPr>
            <w:r w:rsidDel="00000000" w:rsidR="00000000" w:rsidRPr="00000000">
              <w:rPr>
                <w:rtl w:val="0"/>
              </w:rPr>
              <w:t xml:space="preserve">Takes initiative in problem solving and making sound decisions</w:t>
            </w:r>
          </w:p>
          <w:p w:rsidR="00000000" w:rsidDel="00000000" w:rsidP="00000000" w:rsidRDefault="00000000" w:rsidRPr="00000000" w14:paraId="0000006C">
            <w:pPr>
              <w:numPr>
                <w:ilvl w:val="0"/>
                <w:numId w:val="1"/>
              </w:numPr>
              <w:ind w:left="360" w:hanging="360"/>
              <w:rPr/>
            </w:pPr>
            <w:r w:rsidDel="00000000" w:rsidR="00000000" w:rsidRPr="00000000">
              <w:rPr>
                <w:rtl w:val="0"/>
              </w:rPr>
              <w:t xml:space="preserve">Identifies impact of problems on other people, functions or issues</w:t>
            </w:r>
          </w:p>
          <w:p w:rsidR="00000000" w:rsidDel="00000000" w:rsidP="00000000" w:rsidRDefault="00000000" w:rsidRPr="00000000" w14:paraId="0000006D">
            <w:pPr>
              <w:numPr>
                <w:ilvl w:val="0"/>
                <w:numId w:val="1"/>
              </w:numPr>
              <w:ind w:left="360" w:hanging="360"/>
              <w:rPr/>
            </w:pPr>
            <w:r w:rsidDel="00000000" w:rsidR="00000000" w:rsidRPr="00000000">
              <w:rPr>
                <w:rtl w:val="0"/>
              </w:rPr>
              <w:t xml:space="preserve">Acceptance of personal responsibility for problem resolution</w:t>
            </w:r>
          </w:p>
          <w:p w:rsidR="00000000" w:rsidDel="00000000" w:rsidP="00000000" w:rsidRDefault="00000000" w:rsidRPr="00000000" w14:paraId="0000006E">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74">
            <w:pPr>
              <w:rPr>
                <w:b w:val="1"/>
              </w:rPr>
            </w:pPr>
            <w:r w:rsidDel="00000000" w:rsidR="00000000" w:rsidRPr="00000000">
              <w:rPr>
                <w:b w:val="1"/>
                <w:rtl w:val="0"/>
              </w:rPr>
              <w:t xml:space="preserve">Employee Comments: </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Reviewer Comments: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7F">
            <w:pPr>
              <w:ind w:left="360" w:hanging="360"/>
              <w:rPr>
                <w:b w:val="1"/>
                <w:color w:val="ffffff"/>
              </w:rPr>
            </w:pPr>
            <w:r w:rsidDel="00000000" w:rsidR="00000000" w:rsidRPr="00000000">
              <w:rPr>
                <w:b w:val="1"/>
                <w:color w:val="ffffff"/>
                <w:rtl w:val="0"/>
              </w:rPr>
              <w:t xml:space="preserve">Communication</w:t>
            </w:r>
          </w:p>
        </w:tc>
        <w:tc>
          <w:tcPr>
            <w:tcBorders>
              <w:top w:color="000000" w:space="0" w:sz="4" w:val="single"/>
              <w:bottom w:color="000000" w:space="0" w:sz="4" w:val="single"/>
            </w:tcBorders>
            <w:shd w:fill="cccccc" w:val="clear"/>
          </w:tcPr>
          <w:p w:rsidR="00000000" w:rsidDel="00000000" w:rsidP="00000000" w:rsidRDefault="00000000" w:rsidRPr="00000000" w14:paraId="00000080">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1">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2">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3">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84">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85">
            <w:pPr>
              <w:numPr>
                <w:ilvl w:val="0"/>
                <w:numId w:val="1"/>
              </w:numPr>
              <w:ind w:left="360" w:hanging="360"/>
              <w:rPr/>
            </w:pPr>
            <w:r w:rsidDel="00000000" w:rsidR="00000000" w:rsidRPr="00000000">
              <w:rPr>
                <w:rtl w:val="0"/>
              </w:rPr>
              <w:t xml:space="preserve">Keeps appropriate individuals informed of issues</w:t>
            </w:r>
          </w:p>
          <w:p w:rsidR="00000000" w:rsidDel="00000000" w:rsidP="00000000" w:rsidRDefault="00000000" w:rsidRPr="00000000" w14:paraId="00000086">
            <w:pPr>
              <w:numPr>
                <w:ilvl w:val="0"/>
                <w:numId w:val="1"/>
              </w:numPr>
              <w:ind w:left="360" w:hanging="360"/>
              <w:rPr/>
            </w:pPr>
            <w:r w:rsidDel="00000000" w:rsidR="00000000" w:rsidRPr="00000000">
              <w:rPr>
                <w:rtl w:val="0"/>
              </w:rPr>
              <w:t xml:space="preserve">Communicates effectively with all levels of employees and external parties</w:t>
            </w:r>
          </w:p>
          <w:p w:rsidR="00000000" w:rsidDel="00000000" w:rsidP="00000000" w:rsidRDefault="00000000" w:rsidRPr="00000000" w14:paraId="00000087">
            <w:pPr>
              <w:numPr>
                <w:ilvl w:val="0"/>
                <w:numId w:val="1"/>
              </w:numPr>
              <w:ind w:left="360" w:hanging="360"/>
              <w:rPr/>
            </w:pPr>
            <w:r w:rsidDel="00000000" w:rsidR="00000000" w:rsidRPr="00000000">
              <w:rPr>
                <w:rtl w:val="0"/>
              </w:rPr>
              <w:t xml:space="preserve">Influences others’ opinions and perspectives to gain consensus</w:t>
            </w:r>
          </w:p>
          <w:p w:rsidR="00000000" w:rsidDel="00000000" w:rsidP="00000000" w:rsidRDefault="00000000" w:rsidRPr="00000000" w14:paraId="00000088">
            <w:pPr>
              <w:numPr>
                <w:ilvl w:val="0"/>
                <w:numId w:val="1"/>
              </w:numPr>
              <w:ind w:left="360" w:hanging="360"/>
              <w:rPr/>
            </w:pPr>
            <w:r w:rsidDel="00000000" w:rsidR="00000000" w:rsidRPr="00000000">
              <w:rPr>
                <w:rtl w:val="0"/>
              </w:rPr>
              <w:t xml:space="preserve">Uses appropriate language and terminology for audience in both written and verbal communications</w:t>
            </w:r>
          </w:p>
          <w:p w:rsidR="00000000" w:rsidDel="00000000" w:rsidP="00000000" w:rsidRDefault="00000000" w:rsidRPr="00000000" w14:paraId="00000089">
            <w:pPr>
              <w:numPr>
                <w:ilvl w:val="0"/>
                <w:numId w:val="1"/>
              </w:numPr>
              <w:ind w:left="360" w:hanging="360"/>
              <w:rPr/>
            </w:pPr>
            <w:r w:rsidDel="00000000" w:rsidR="00000000" w:rsidRPr="00000000">
              <w:rPr>
                <w:rtl w:val="0"/>
              </w:rPr>
              <w:t xml:space="preserve">Produces high-quality written communication (documents, deliverables, reports)</w:t>
            </w:r>
          </w:p>
          <w:p w:rsidR="00000000" w:rsidDel="00000000" w:rsidP="00000000" w:rsidRDefault="00000000" w:rsidRPr="00000000" w14:paraId="0000008A">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90">
            <w:pPr>
              <w:rPr>
                <w:i w:val="1"/>
              </w:rPr>
            </w:pPr>
            <w:r w:rsidDel="00000000" w:rsidR="00000000" w:rsidRPr="00000000">
              <w:rPr>
                <w:b w:val="1"/>
                <w:rtl w:val="0"/>
              </w:rPr>
              <w:t xml:space="preserve">Employee Comments: </w:t>
            </w: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Reviewer Comments: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c>
      </w:tr>
      <w:tr>
        <w:tc>
          <w:tcPr>
            <w:tcBorders>
              <w:top w:color="000000" w:space="0" w:sz="4" w:val="single"/>
              <w:bottom w:color="000000" w:space="0" w:sz="4" w:val="single"/>
            </w:tcBorders>
            <w:shd w:fill="1f497d" w:val="clear"/>
          </w:tcPr>
          <w:p w:rsidR="00000000" w:rsidDel="00000000" w:rsidP="00000000" w:rsidRDefault="00000000" w:rsidRPr="00000000" w14:paraId="0000009C">
            <w:pPr>
              <w:ind w:left="342" w:hanging="342"/>
              <w:rPr>
                <w:b w:val="1"/>
                <w:color w:val="ffffff"/>
              </w:rPr>
            </w:pPr>
            <w:r w:rsidDel="00000000" w:rsidR="00000000" w:rsidRPr="00000000">
              <w:rPr>
                <w:b w:val="1"/>
                <w:color w:val="ffffff"/>
                <w:rtl w:val="0"/>
              </w:rPr>
              <w:t xml:space="preserve">Teamwork</w:t>
            </w:r>
          </w:p>
        </w:tc>
        <w:tc>
          <w:tcPr>
            <w:tcBorders>
              <w:top w:color="000000" w:space="0" w:sz="4" w:val="single"/>
              <w:bottom w:color="000000" w:space="0" w:sz="4" w:val="single"/>
            </w:tcBorders>
            <w:shd w:fill="cccccc" w:val="clear"/>
          </w:tcPr>
          <w:p w:rsidR="00000000" w:rsidDel="00000000" w:rsidP="00000000" w:rsidRDefault="00000000" w:rsidRPr="00000000" w14:paraId="0000009D">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9E">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9F">
            <w:pPr>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A0">
            <w:pPr>
              <w:ind w:left="224" w:hanging="224"/>
              <w:rPr>
                <w:b w:val="1"/>
              </w:rPr>
            </w:pPr>
            <w:r w:rsidDel="00000000" w:rsidR="00000000" w:rsidRPr="00000000">
              <w:rPr>
                <w:rtl w:val="0"/>
              </w:rPr>
            </w:r>
          </w:p>
        </w:tc>
        <w:tc>
          <w:tcPr>
            <w:tcBorders>
              <w:top w:color="000000" w:space="0" w:sz="4" w:val="single"/>
              <w:bottom w:color="000000" w:space="0" w:sz="4" w:val="single"/>
            </w:tcBorders>
            <w:shd w:fill="cccccc" w:val="clear"/>
          </w:tcPr>
          <w:p w:rsidR="00000000" w:rsidDel="00000000" w:rsidP="00000000" w:rsidRDefault="00000000" w:rsidRPr="00000000" w14:paraId="000000A1">
            <w:pPr>
              <w:ind w:left="252" w:hanging="252"/>
              <w:rPr>
                <w:sz w:val="36"/>
                <w:szCs w:val="36"/>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A2">
            <w:pPr>
              <w:numPr>
                <w:ilvl w:val="0"/>
                <w:numId w:val="1"/>
              </w:numPr>
              <w:ind w:left="360" w:hanging="360"/>
              <w:rPr/>
            </w:pPr>
            <w:r w:rsidDel="00000000" w:rsidR="00000000" w:rsidRPr="00000000">
              <w:rPr>
                <w:rtl w:val="0"/>
              </w:rPr>
              <w:t xml:space="preserve">Fulfills own role as a reliable team member and assists other team members when necessary</w:t>
            </w:r>
          </w:p>
          <w:p w:rsidR="00000000" w:rsidDel="00000000" w:rsidP="00000000" w:rsidRDefault="00000000" w:rsidRPr="00000000" w14:paraId="000000A3">
            <w:pPr>
              <w:numPr>
                <w:ilvl w:val="0"/>
                <w:numId w:val="1"/>
              </w:numPr>
              <w:ind w:left="360" w:hanging="360"/>
              <w:rPr/>
            </w:pPr>
            <w:r w:rsidDel="00000000" w:rsidR="00000000" w:rsidRPr="00000000">
              <w:rPr>
                <w:rtl w:val="0"/>
              </w:rPr>
              <w:t xml:space="preserve">Develops constructive working relationships with team members to achieve OKRs</w:t>
            </w:r>
          </w:p>
          <w:p w:rsidR="00000000" w:rsidDel="00000000" w:rsidP="00000000" w:rsidRDefault="00000000" w:rsidRPr="00000000" w14:paraId="000000A4">
            <w:pPr>
              <w:numPr>
                <w:ilvl w:val="0"/>
                <w:numId w:val="1"/>
              </w:numPr>
              <w:ind w:left="360" w:hanging="360"/>
              <w:rPr/>
            </w:pPr>
            <w:r w:rsidDel="00000000" w:rsidR="00000000" w:rsidRPr="00000000">
              <w:rPr>
                <w:rtl w:val="0"/>
              </w:rPr>
              <w:t xml:space="preserve">Contributes and solicits creative ideas and recommendations throughout projects/initiatives</w:t>
            </w:r>
          </w:p>
          <w:p w:rsidR="00000000" w:rsidDel="00000000" w:rsidP="00000000" w:rsidRDefault="00000000" w:rsidRPr="00000000" w14:paraId="000000A5">
            <w:pPr>
              <w:numPr>
                <w:ilvl w:val="0"/>
                <w:numId w:val="1"/>
              </w:numPr>
              <w:ind w:left="360" w:hanging="360"/>
              <w:rPr/>
            </w:pPr>
            <w:r w:rsidDel="00000000" w:rsidR="00000000" w:rsidRPr="00000000">
              <w:rPr>
                <w:rtl w:val="0"/>
              </w:rPr>
              <w:t xml:space="preserve">Contributes to and supports the decisions of the team </w:t>
            </w:r>
          </w:p>
          <w:p w:rsidR="00000000" w:rsidDel="00000000" w:rsidP="00000000" w:rsidRDefault="00000000" w:rsidRPr="00000000" w14:paraId="000000A6">
            <w:pPr>
              <w:numPr>
                <w:ilvl w:val="0"/>
                <w:numId w:val="1"/>
              </w:numPr>
              <w:ind w:left="360" w:hanging="360"/>
              <w:rPr/>
            </w:pPr>
            <w:r w:rsidDel="00000000" w:rsidR="00000000" w:rsidRPr="00000000">
              <w:rPr>
                <w:rtl w:val="0"/>
              </w:rPr>
              <w:t xml:space="preserve">Contributes to a positive and productive work environment</w:t>
            </w:r>
          </w:p>
          <w:p w:rsidR="00000000" w:rsidDel="00000000" w:rsidP="00000000" w:rsidRDefault="00000000" w:rsidRPr="00000000" w14:paraId="000000A7">
            <w:pPr>
              <w:numPr>
                <w:ilvl w:val="0"/>
                <w:numId w:val="1"/>
              </w:numPr>
              <w:ind w:left="360" w:hanging="360"/>
              <w:rPr/>
            </w:pPr>
            <w:r w:rsidDel="00000000" w:rsidR="00000000" w:rsidRPr="00000000">
              <w:rPr>
                <w:rtl w:val="0"/>
              </w:rPr>
              <w:t xml:space="preserve">Attendance and dependability</w:t>
            </w:r>
          </w:p>
          <w:p w:rsidR="00000000" w:rsidDel="00000000" w:rsidP="00000000" w:rsidRDefault="00000000" w:rsidRPr="00000000" w14:paraId="000000A8">
            <w:pPr>
              <w:numPr>
                <w:ilvl w:val="0"/>
                <w:numId w:val="1"/>
              </w:numPr>
              <w:ind w:left="360" w:hanging="360"/>
              <w:rPr/>
            </w:pPr>
            <w:r w:rsidDel="00000000" w:rsidR="00000000" w:rsidRPr="00000000">
              <w:rPr>
                <w:rtl w:val="0"/>
              </w:rPr>
              <w:t xml:space="preserve">Welcomes help and proactively offers help to others in need</w:t>
            </w:r>
          </w:p>
          <w:p w:rsidR="00000000" w:rsidDel="00000000" w:rsidP="00000000" w:rsidRDefault="00000000" w:rsidRPr="00000000" w14:paraId="000000A9">
            <w:pPr>
              <w:rPr/>
            </w:pPr>
            <w:r w:rsidDel="00000000" w:rsidR="00000000" w:rsidRPr="00000000">
              <w:rPr>
                <w:rtl w:val="0"/>
              </w:rPr>
            </w:r>
          </w:p>
        </w:tc>
      </w:tr>
      <w:tr>
        <w:tc>
          <w:tcPr>
            <w:gridSpan w:val="6"/>
            <w:tcBorders>
              <w:top w:color="000000" w:space="0" w:sz="4" w:val="single"/>
              <w:bottom w:color="000000" w:space="0" w:sz="4" w:val="single"/>
            </w:tcBorders>
            <w:shd w:fill="auto" w:val="clear"/>
          </w:tcPr>
          <w:p w:rsidR="00000000" w:rsidDel="00000000" w:rsidP="00000000" w:rsidRDefault="00000000" w:rsidRPr="00000000" w14:paraId="000000AF">
            <w:pPr>
              <w:rPr>
                <w:i w:val="1"/>
              </w:rPr>
            </w:pPr>
            <w:r w:rsidDel="00000000" w:rsidR="00000000" w:rsidRPr="00000000">
              <w:rPr>
                <w:b w:val="1"/>
                <w:rtl w:val="0"/>
              </w:rPr>
              <w:t xml:space="preserve">Employee Comments: </w:t>
            </w:r>
            <w:r w:rsidDel="00000000" w:rsidR="00000000" w:rsidRPr="00000000">
              <w:rPr>
                <w:rtl w:val="0"/>
              </w:rPr>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Reviewer Comments: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tc>
      </w:tr>
    </w:tbl>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pStyle w:val="Heading1"/>
        <w:shd w:fill="1f497d" w:val="clear"/>
        <w:ind w:right="-270"/>
        <w:rPr>
          <w:color w:val="ffffff"/>
        </w:rPr>
      </w:pPr>
      <w:r w:rsidDel="00000000" w:rsidR="00000000" w:rsidRPr="00000000">
        <w:rPr>
          <w:color w:val="ffffff"/>
          <w:rtl w:val="0"/>
        </w:rPr>
        <w:t xml:space="preserve">Development Plan</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ind w:right="-360"/>
        <w:rPr>
          <w:i w:val="1"/>
        </w:rPr>
      </w:pPr>
      <w:r w:rsidDel="00000000" w:rsidR="00000000" w:rsidRPr="00000000">
        <w:rPr>
          <w:i w:val="1"/>
          <w:rtl w:val="0"/>
        </w:rPr>
        <w:t xml:space="preserve">The Development Plan should be created jointly by the employee and his/her manager to establish development OKRs relating to furthering the employee’s career and professional growth at CareJourney.  </w:t>
      </w:r>
    </w:p>
    <w:p w:rsidR="00000000" w:rsidDel="00000000" w:rsidP="00000000" w:rsidRDefault="00000000" w:rsidRPr="00000000" w14:paraId="000000C2">
      <w:pPr>
        <w:rPr/>
      </w:pPr>
      <w:r w:rsidDel="00000000" w:rsidR="00000000" w:rsidRPr="00000000">
        <w:rPr>
          <w:rtl w:val="0"/>
        </w:rPr>
      </w:r>
    </w:p>
    <w:tbl>
      <w:tblPr>
        <w:tblStyle w:val="Table3"/>
        <w:tblW w:w="9468.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8"/>
        <w:gridCol w:w="3780"/>
        <w:gridCol w:w="2340"/>
        <w:tblGridChange w:id="0">
          <w:tblGrid>
            <w:gridCol w:w="3348"/>
            <w:gridCol w:w="3780"/>
            <w:gridCol w:w="2340"/>
          </w:tblGrid>
        </w:tblGridChange>
      </w:tblGrid>
      <w:tr>
        <w:tc>
          <w:tcPr>
            <w:shd w:fill="auto" w:val="clear"/>
          </w:tcPr>
          <w:p w:rsidR="00000000" w:rsidDel="00000000" w:rsidP="00000000" w:rsidRDefault="00000000" w:rsidRPr="00000000" w14:paraId="000000C3">
            <w:pPr>
              <w:jc w:val="center"/>
              <w:rPr>
                <w:b w:val="1"/>
              </w:rPr>
            </w:pPr>
            <w:r w:rsidDel="00000000" w:rsidR="00000000" w:rsidRPr="00000000">
              <w:rPr>
                <w:b w:val="1"/>
                <w:rtl w:val="0"/>
              </w:rPr>
              <w:t xml:space="preserve">Development Objectives</w:t>
            </w:r>
          </w:p>
        </w:tc>
        <w:tc>
          <w:tcPr>
            <w:shd w:fill="auto" w:val="clear"/>
          </w:tcPr>
          <w:p w:rsidR="00000000" w:rsidDel="00000000" w:rsidP="00000000" w:rsidRDefault="00000000" w:rsidRPr="00000000" w14:paraId="000000C4">
            <w:pPr>
              <w:jc w:val="center"/>
              <w:rPr>
                <w:b w:val="1"/>
              </w:rPr>
            </w:pPr>
            <w:r w:rsidDel="00000000" w:rsidR="00000000" w:rsidRPr="00000000">
              <w:rPr>
                <w:b w:val="1"/>
                <w:rtl w:val="0"/>
              </w:rPr>
              <w:t xml:space="preserve">Key Results</w:t>
            </w:r>
          </w:p>
        </w:tc>
        <w:tc>
          <w:tcPr>
            <w:shd w:fill="auto" w:val="clear"/>
          </w:tcPr>
          <w:p w:rsidR="00000000" w:rsidDel="00000000" w:rsidP="00000000" w:rsidRDefault="00000000" w:rsidRPr="00000000" w14:paraId="000000C5">
            <w:pPr>
              <w:jc w:val="center"/>
              <w:rPr>
                <w:b w:val="1"/>
              </w:rPr>
            </w:pPr>
            <w:r w:rsidDel="00000000" w:rsidR="00000000" w:rsidRPr="00000000">
              <w:rPr>
                <w:b w:val="1"/>
                <w:rtl w:val="0"/>
              </w:rPr>
              <w:t xml:space="preserve">Timing</w:t>
            </w:r>
          </w:p>
        </w:tc>
      </w:tr>
      <w:tr>
        <w:tc>
          <w:tcPr>
            <w:shd w:fill="auto" w:val="clear"/>
          </w:tcPr>
          <w:p w:rsidR="00000000" w:rsidDel="00000000" w:rsidP="00000000" w:rsidRDefault="00000000" w:rsidRPr="00000000" w14:paraId="000000C6">
            <w:pPr>
              <w:numPr>
                <w:ilvl w:val="0"/>
                <w:numId w:val="2"/>
              </w:numPr>
              <w:ind w:left="180" w:hanging="180"/>
              <w:rPr>
                <w:sz w:val="18"/>
                <w:szCs w:val="18"/>
              </w:rPr>
            </w:pPr>
            <w:r w:rsidDel="00000000" w:rsidR="00000000" w:rsidRPr="00000000">
              <w:rPr>
                <w:sz w:val="18"/>
                <w:szCs w:val="18"/>
                <w:rtl w:val="0"/>
              </w:rPr>
              <w:t xml:space="preserve">Identify the skills that the employee will develop or enhance</w:t>
            </w:r>
          </w:p>
          <w:p w:rsidR="00000000" w:rsidDel="00000000" w:rsidP="00000000" w:rsidRDefault="00000000" w:rsidRPr="00000000" w14:paraId="000000C7">
            <w:pPr>
              <w:numPr>
                <w:ilvl w:val="0"/>
                <w:numId w:val="2"/>
              </w:numPr>
              <w:ind w:left="180" w:hanging="180"/>
              <w:rPr>
                <w:b w:val="1"/>
                <w:sz w:val="18"/>
                <w:szCs w:val="18"/>
              </w:rPr>
            </w:pPr>
            <w:r w:rsidDel="00000000" w:rsidR="00000000" w:rsidRPr="00000000">
              <w:rPr>
                <w:sz w:val="18"/>
                <w:szCs w:val="18"/>
                <w:rtl w:val="0"/>
              </w:rPr>
              <w:t xml:space="preserve">Should be specific in terms of what the employee needs to achieve</w:t>
            </w:r>
            <w:r w:rsidDel="00000000" w:rsidR="00000000" w:rsidRPr="00000000">
              <w:rPr>
                <w:rtl w:val="0"/>
              </w:rPr>
            </w:r>
          </w:p>
        </w:tc>
        <w:tc>
          <w:tcPr>
            <w:shd w:fill="auto" w:val="clear"/>
          </w:tcPr>
          <w:p w:rsidR="00000000" w:rsidDel="00000000" w:rsidP="00000000" w:rsidRDefault="00000000" w:rsidRPr="00000000" w14:paraId="000000C8">
            <w:pPr>
              <w:numPr>
                <w:ilvl w:val="0"/>
                <w:numId w:val="2"/>
              </w:numPr>
              <w:ind w:left="180" w:hanging="180"/>
              <w:rPr>
                <w:sz w:val="18"/>
                <w:szCs w:val="18"/>
              </w:rPr>
            </w:pPr>
            <w:r w:rsidDel="00000000" w:rsidR="00000000" w:rsidRPr="00000000">
              <w:rPr>
                <w:sz w:val="18"/>
                <w:szCs w:val="18"/>
                <w:rtl w:val="0"/>
              </w:rPr>
              <w:t xml:space="preserve">Identify the set of activities you would like to complete to support the development objective</w:t>
            </w:r>
          </w:p>
          <w:p w:rsidR="00000000" w:rsidDel="00000000" w:rsidP="00000000" w:rsidRDefault="00000000" w:rsidRPr="00000000" w14:paraId="000000C9">
            <w:pPr>
              <w:rPr>
                <w:b w:val="1"/>
                <w:sz w:val="18"/>
                <w:szCs w:val="18"/>
              </w:rPr>
            </w:pPr>
            <w:r w:rsidDel="00000000" w:rsidR="00000000" w:rsidRPr="00000000">
              <w:rPr>
                <w:rtl w:val="0"/>
              </w:rPr>
            </w:r>
          </w:p>
        </w:tc>
        <w:tc>
          <w:tcPr>
            <w:shd w:fill="auto" w:val="clear"/>
          </w:tcPr>
          <w:p w:rsidR="00000000" w:rsidDel="00000000" w:rsidP="00000000" w:rsidRDefault="00000000" w:rsidRPr="00000000" w14:paraId="000000CA">
            <w:pPr>
              <w:numPr>
                <w:ilvl w:val="0"/>
                <w:numId w:val="2"/>
              </w:numPr>
              <w:ind w:left="180" w:hanging="180"/>
              <w:rPr>
                <w:b w:val="1"/>
                <w:sz w:val="18"/>
                <w:szCs w:val="18"/>
              </w:rPr>
            </w:pPr>
            <w:r w:rsidDel="00000000" w:rsidR="00000000" w:rsidRPr="00000000">
              <w:rPr>
                <w:sz w:val="18"/>
                <w:szCs w:val="18"/>
                <w:rtl w:val="0"/>
              </w:rPr>
              <w:t xml:space="preserve">Determine timing of when the OKR must be met or the activity will occur </w:t>
            </w:r>
            <w:r w:rsidDel="00000000" w:rsidR="00000000" w:rsidRPr="00000000">
              <w:rPr>
                <w:rtl w:val="0"/>
              </w:rPr>
            </w:r>
          </w:p>
        </w:tc>
      </w:tr>
      <w:tr>
        <w:tc>
          <w:tcPr>
            <w:shd w:fill="auto" w:val="clear"/>
          </w:tcPr>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tc>
        <w:tc>
          <w:tcPr>
            <w:shd w:fill="auto" w:val="clear"/>
          </w:tcPr>
          <w:p w:rsidR="00000000" w:rsidDel="00000000" w:rsidP="00000000" w:rsidRDefault="00000000" w:rsidRPr="00000000" w14:paraId="000000CD">
            <w:pPr>
              <w:rPr>
                <w:b w:val="1"/>
              </w:rPr>
            </w:pPr>
            <w:r w:rsidDel="00000000" w:rsidR="00000000" w:rsidRPr="00000000">
              <w:rPr>
                <w:rtl w:val="0"/>
              </w:rPr>
            </w:r>
          </w:p>
        </w:tc>
        <w:tc>
          <w:tcPr>
            <w:shd w:fill="auto" w:val="clear"/>
          </w:tcPr>
          <w:p w:rsidR="00000000" w:rsidDel="00000000" w:rsidP="00000000" w:rsidRDefault="00000000" w:rsidRPr="00000000" w14:paraId="000000CE">
            <w:pPr>
              <w:rPr>
                <w:b w:val="1"/>
              </w:rPr>
            </w:pPr>
            <w:r w:rsidDel="00000000" w:rsidR="00000000" w:rsidRPr="00000000">
              <w:rPr>
                <w:rtl w:val="0"/>
              </w:rPr>
            </w:r>
          </w:p>
        </w:tc>
      </w:tr>
      <w:tr>
        <w:tc>
          <w:tcPr>
            <w:shd w:fill="auto" w:val="clear"/>
          </w:tcPr>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tc>
        <w:tc>
          <w:tcPr>
            <w:shd w:fill="auto" w:val="clear"/>
          </w:tcPr>
          <w:p w:rsidR="00000000" w:rsidDel="00000000" w:rsidP="00000000" w:rsidRDefault="00000000" w:rsidRPr="00000000" w14:paraId="000000D1">
            <w:pPr>
              <w:rPr>
                <w:b w:val="1"/>
              </w:rPr>
            </w:pPr>
            <w:r w:rsidDel="00000000" w:rsidR="00000000" w:rsidRPr="00000000">
              <w:rPr>
                <w:rtl w:val="0"/>
              </w:rPr>
            </w:r>
          </w:p>
        </w:tc>
        <w:tc>
          <w:tcPr>
            <w:shd w:fill="auto" w:val="clear"/>
          </w:tcPr>
          <w:p w:rsidR="00000000" w:rsidDel="00000000" w:rsidP="00000000" w:rsidRDefault="00000000" w:rsidRPr="00000000" w14:paraId="000000D2">
            <w:pPr>
              <w:rPr>
                <w:b w:val="1"/>
              </w:rPr>
            </w:pPr>
            <w:r w:rsidDel="00000000" w:rsidR="00000000" w:rsidRPr="00000000">
              <w:rPr>
                <w:rtl w:val="0"/>
              </w:rPr>
            </w:r>
          </w:p>
        </w:tc>
      </w:tr>
      <w:tr>
        <w:tc>
          <w:tcPr>
            <w:shd w:fill="auto" w:val="clear"/>
          </w:tcPr>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tc>
        <w:tc>
          <w:tcPr>
            <w:shd w:fill="auto" w:val="clear"/>
          </w:tcPr>
          <w:p w:rsidR="00000000" w:rsidDel="00000000" w:rsidP="00000000" w:rsidRDefault="00000000" w:rsidRPr="00000000" w14:paraId="000000D5">
            <w:pPr>
              <w:rPr>
                <w:b w:val="1"/>
              </w:rPr>
            </w:pPr>
            <w:r w:rsidDel="00000000" w:rsidR="00000000" w:rsidRPr="00000000">
              <w:rPr>
                <w:rtl w:val="0"/>
              </w:rPr>
            </w:r>
          </w:p>
        </w:tc>
        <w:tc>
          <w:tcPr>
            <w:shd w:fill="auto" w:val="clear"/>
          </w:tcPr>
          <w:p w:rsidR="00000000" w:rsidDel="00000000" w:rsidP="00000000" w:rsidRDefault="00000000" w:rsidRPr="00000000" w14:paraId="000000D6">
            <w:pPr>
              <w:rPr>
                <w:b w:val="1"/>
              </w:rPr>
            </w:pPr>
            <w:r w:rsidDel="00000000" w:rsidR="00000000" w:rsidRPr="00000000">
              <w:rPr>
                <w:rtl w:val="0"/>
              </w:rPr>
            </w:r>
          </w:p>
        </w:tc>
      </w:tr>
      <w:tr>
        <w:tc>
          <w:tcPr>
            <w:shd w:fill="auto" w:val="clear"/>
          </w:tcPr>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tc>
        <w:tc>
          <w:tcPr>
            <w:shd w:fill="auto" w:val="clear"/>
          </w:tcPr>
          <w:p w:rsidR="00000000" w:rsidDel="00000000" w:rsidP="00000000" w:rsidRDefault="00000000" w:rsidRPr="00000000" w14:paraId="000000D9">
            <w:pPr>
              <w:rPr>
                <w:b w:val="1"/>
              </w:rPr>
            </w:pPr>
            <w:r w:rsidDel="00000000" w:rsidR="00000000" w:rsidRPr="00000000">
              <w:rPr>
                <w:rtl w:val="0"/>
              </w:rPr>
            </w:r>
          </w:p>
        </w:tc>
        <w:tc>
          <w:tcPr>
            <w:shd w:fill="auto" w:val="clear"/>
          </w:tcPr>
          <w:p w:rsidR="00000000" w:rsidDel="00000000" w:rsidP="00000000" w:rsidRDefault="00000000" w:rsidRPr="00000000" w14:paraId="000000DA">
            <w:pPr>
              <w:rPr>
                <w:b w:val="1"/>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shd w:fill="1f497d" w:val="clear"/>
        <w:ind w:right="-270"/>
        <w:rPr>
          <w:color w:val="ffffff"/>
        </w:rPr>
      </w:pPr>
      <w:r w:rsidDel="00000000" w:rsidR="00000000" w:rsidRPr="00000000">
        <w:rPr>
          <w:color w:val="ffffff"/>
          <w:rtl w:val="0"/>
        </w:rPr>
        <w:t xml:space="preserve">Operational Key Results Summary</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ind w:right="-360"/>
        <w:rPr>
          <w:i w:val="1"/>
        </w:rPr>
      </w:pPr>
      <w:r w:rsidDel="00000000" w:rsidR="00000000" w:rsidRPr="00000000">
        <w:rPr>
          <w:i w:val="1"/>
          <w:rtl w:val="0"/>
        </w:rPr>
        <w:t xml:space="preserve">List below 4 – 6 individual OKRs with regards to your contribution to the growth of CareJourney in 2021 and its company-wide OKRs.</w:t>
      </w:r>
    </w:p>
    <w:p w:rsidR="00000000" w:rsidDel="00000000" w:rsidP="00000000" w:rsidRDefault="00000000" w:rsidRPr="00000000" w14:paraId="000000E0">
      <w:pPr>
        <w:rPr/>
      </w:pPr>
      <w:r w:rsidDel="00000000" w:rsidR="00000000" w:rsidRPr="00000000">
        <w:rPr>
          <w:rtl w:val="0"/>
        </w:rPr>
      </w:r>
    </w:p>
    <w:tbl>
      <w:tblPr>
        <w:tblStyle w:val="Table4"/>
        <w:tblW w:w="9468.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6"/>
        <w:gridCol w:w="3156"/>
        <w:gridCol w:w="3156"/>
        <w:tblGridChange w:id="0">
          <w:tblGrid>
            <w:gridCol w:w="3156"/>
            <w:gridCol w:w="3156"/>
            <w:gridCol w:w="3156"/>
          </w:tblGrid>
        </w:tblGridChange>
      </w:tblGrid>
      <w:tr>
        <w:tc>
          <w:tcPr>
            <w:shd w:fill="auto" w:val="clear"/>
          </w:tcPr>
          <w:p w:rsidR="00000000" w:rsidDel="00000000" w:rsidP="00000000" w:rsidRDefault="00000000" w:rsidRPr="00000000" w14:paraId="000000E1">
            <w:pPr>
              <w:jc w:val="center"/>
              <w:rPr>
                <w:b w:val="1"/>
              </w:rPr>
            </w:pPr>
            <w:r w:rsidDel="00000000" w:rsidR="00000000" w:rsidRPr="00000000">
              <w:rPr>
                <w:b w:val="1"/>
                <w:rtl w:val="0"/>
              </w:rPr>
              <w:t xml:space="preserve">Objective</w:t>
            </w:r>
          </w:p>
        </w:tc>
        <w:tc>
          <w:tcPr>
            <w:shd w:fill="auto" w:val="clear"/>
          </w:tcPr>
          <w:p w:rsidR="00000000" w:rsidDel="00000000" w:rsidP="00000000" w:rsidRDefault="00000000" w:rsidRPr="00000000" w14:paraId="000000E2">
            <w:pPr>
              <w:jc w:val="center"/>
              <w:rPr>
                <w:b w:val="1"/>
              </w:rPr>
            </w:pPr>
            <w:r w:rsidDel="00000000" w:rsidR="00000000" w:rsidRPr="00000000">
              <w:rPr>
                <w:b w:val="1"/>
                <w:rtl w:val="0"/>
              </w:rPr>
              <w:t xml:space="preserve">Key Result</w:t>
            </w:r>
          </w:p>
        </w:tc>
        <w:tc>
          <w:tcPr>
            <w:shd w:fill="auto" w:val="clear"/>
          </w:tcPr>
          <w:p w:rsidR="00000000" w:rsidDel="00000000" w:rsidP="00000000" w:rsidRDefault="00000000" w:rsidRPr="00000000" w14:paraId="000000E3">
            <w:pPr>
              <w:jc w:val="center"/>
              <w:rPr>
                <w:b w:val="1"/>
              </w:rPr>
            </w:pPr>
            <w:r w:rsidDel="00000000" w:rsidR="00000000" w:rsidRPr="00000000">
              <w:rPr>
                <w:b w:val="1"/>
                <w:rtl w:val="0"/>
              </w:rPr>
              <w:t xml:space="preserve">Timing</w:t>
            </w:r>
          </w:p>
        </w:tc>
      </w:tr>
      <w:tr>
        <w:tc>
          <w:tcPr>
            <w:shd w:fill="auto" w:val="clear"/>
          </w:tcPr>
          <w:p w:rsidR="00000000" w:rsidDel="00000000" w:rsidP="00000000" w:rsidRDefault="00000000" w:rsidRPr="00000000" w14:paraId="000000E4">
            <w:pPr>
              <w:numPr>
                <w:ilvl w:val="0"/>
                <w:numId w:val="2"/>
              </w:numPr>
              <w:ind w:left="180" w:hanging="180"/>
              <w:rPr>
                <w:b w:val="1"/>
                <w:sz w:val="18"/>
                <w:szCs w:val="18"/>
              </w:rPr>
            </w:pPr>
            <w:r w:rsidDel="00000000" w:rsidR="00000000" w:rsidRPr="00000000">
              <w:rPr>
                <w:sz w:val="18"/>
                <w:szCs w:val="18"/>
                <w:rtl w:val="0"/>
              </w:rPr>
              <w:t xml:space="preserve">Qualitative summary of individual operational OKR</w:t>
            </w:r>
            <w:r w:rsidDel="00000000" w:rsidR="00000000" w:rsidRPr="00000000">
              <w:rPr>
                <w:rtl w:val="0"/>
              </w:rPr>
            </w:r>
          </w:p>
        </w:tc>
        <w:tc>
          <w:tcPr>
            <w:shd w:fill="auto" w:val="clear"/>
          </w:tcPr>
          <w:p w:rsidR="00000000" w:rsidDel="00000000" w:rsidP="00000000" w:rsidRDefault="00000000" w:rsidRPr="00000000" w14:paraId="000000E5">
            <w:pPr>
              <w:numPr>
                <w:ilvl w:val="0"/>
                <w:numId w:val="2"/>
              </w:numPr>
              <w:ind w:left="180" w:hanging="180"/>
              <w:rPr>
                <w:b w:val="1"/>
                <w:sz w:val="18"/>
                <w:szCs w:val="18"/>
              </w:rPr>
            </w:pPr>
            <w:r w:rsidDel="00000000" w:rsidR="00000000" w:rsidRPr="00000000">
              <w:rPr>
                <w:sz w:val="18"/>
                <w:szCs w:val="18"/>
                <w:rtl w:val="0"/>
              </w:rPr>
              <w:t xml:space="preserve">Specific operational/financial milestones and/or lifts</w:t>
            </w:r>
            <w:r w:rsidDel="00000000" w:rsidR="00000000" w:rsidRPr="00000000">
              <w:rPr>
                <w:rtl w:val="0"/>
              </w:rPr>
            </w:r>
          </w:p>
        </w:tc>
        <w:tc>
          <w:tcPr>
            <w:shd w:fill="auto" w:val="clear"/>
          </w:tcPr>
          <w:p w:rsidR="00000000" w:rsidDel="00000000" w:rsidP="00000000" w:rsidRDefault="00000000" w:rsidRPr="00000000" w14:paraId="000000E6">
            <w:pPr>
              <w:numPr>
                <w:ilvl w:val="0"/>
                <w:numId w:val="2"/>
              </w:numPr>
              <w:ind w:left="180" w:hanging="180"/>
              <w:rPr>
                <w:b w:val="1"/>
                <w:sz w:val="18"/>
                <w:szCs w:val="18"/>
              </w:rPr>
            </w:pPr>
            <w:r w:rsidDel="00000000" w:rsidR="00000000" w:rsidRPr="00000000">
              <w:rPr>
                <w:sz w:val="18"/>
                <w:szCs w:val="18"/>
                <w:rtl w:val="0"/>
              </w:rPr>
              <w:t xml:space="preserve">Major milestones and expected completion date of OKR</w:t>
            </w:r>
            <w:r w:rsidDel="00000000" w:rsidR="00000000" w:rsidRPr="00000000">
              <w:rPr>
                <w:rtl w:val="0"/>
              </w:rPr>
            </w:r>
          </w:p>
        </w:tc>
      </w:tr>
      <w:tr>
        <w:tc>
          <w:tcPr>
            <w:shd w:fill="auto" w:val="clear"/>
          </w:tcPr>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tc>
        <w:tc>
          <w:tcPr>
            <w:shd w:fill="auto" w:val="clear"/>
          </w:tcPr>
          <w:p w:rsidR="00000000" w:rsidDel="00000000" w:rsidP="00000000" w:rsidRDefault="00000000" w:rsidRPr="00000000" w14:paraId="000000E9">
            <w:pPr>
              <w:rPr>
                <w:b w:val="1"/>
              </w:rPr>
            </w:pPr>
            <w:r w:rsidDel="00000000" w:rsidR="00000000" w:rsidRPr="00000000">
              <w:rPr>
                <w:rtl w:val="0"/>
              </w:rPr>
            </w:r>
          </w:p>
        </w:tc>
        <w:tc>
          <w:tcPr>
            <w:shd w:fill="auto" w:val="clear"/>
          </w:tcPr>
          <w:p w:rsidR="00000000" w:rsidDel="00000000" w:rsidP="00000000" w:rsidRDefault="00000000" w:rsidRPr="00000000" w14:paraId="000000EA">
            <w:pPr>
              <w:rPr>
                <w:b w:val="1"/>
              </w:rPr>
            </w:pPr>
            <w:r w:rsidDel="00000000" w:rsidR="00000000" w:rsidRPr="00000000">
              <w:rPr>
                <w:rtl w:val="0"/>
              </w:rPr>
            </w:r>
          </w:p>
        </w:tc>
      </w:tr>
      <w:tr>
        <w:tc>
          <w:tcPr>
            <w:shd w:fill="auto" w:val="clear"/>
          </w:tcPr>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tc>
        <w:tc>
          <w:tcPr>
            <w:shd w:fill="auto" w:val="clear"/>
          </w:tcPr>
          <w:p w:rsidR="00000000" w:rsidDel="00000000" w:rsidP="00000000" w:rsidRDefault="00000000" w:rsidRPr="00000000" w14:paraId="000000ED">
            <w:pPr>
              <w:rPr>
                <w:b w:val="1"/>
              </w:rPr>
            </w:pPr>
            <w:r w:rsidDel="00000000" w:rsidR="00000000" w:rsidRPr="00000000">
              <w:rPr>
                <w:rtl w:val="0"/>
              </w:rPr>
            </w:r>
          </w:p>
        </w:tc>
        <w:tc>
          <w:tcPr>
            <w:shd w:fill="auto" w:val="clear"/>
          </w:tcPr>
          <w:p w:rsidR="00000000" w:rsidDel="00000000" w:rsidP="00000000" w:rsidRDefault="00000000" w:rsidRPr="00000000" w14:paraId="000000EE">
            <w:pPr>
              <w:rPr>
                <w:b w:val="1"/>
              </w:rPr>
            </w:pPr>
            <w:r w:rsidDel="00000000" w:rsidR="00000000" w:rsidRPr="00000000">
              <w:rPr>
                <w:rtl w:val="0"/>
              </w:rPr>
            </w:r>
          </w:p>
        </w:tc>
      </w:tr>
      <w:tr>
        <w:tc>
          <w:tcPr>
            <w:shd w:fill="auto" w:val="clear"/>
          </w:tcPr>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tc>
        <w:tc>
          <w:tcPr>
            <w:shd w:fill="auto" w:val="clear"/>
          </w:tcPr>
          <w:p w:rsidR="00000000" w:rsidDel="00000000" w:rsidP="00000000" w:rsidRDefault="00000000" w:rsidRPr="00000000" w14:paraId="000000F1">
            <w:pPr>
              <w:rPr>
                <w:b w:val="1"/>
              </w:rPr>
            </w:pPr>
            <w:r w:rsidDel="00000000" w:rsidR="00000000" w:rsidRPr="00000000">
              <w:rPr>
                <w:rtl w:val="0"/>
              </w:rPr>
            </w:r>
          </w:p>
        </w:tc>
        <w:tc>
          <w:tcPr>
            <w:shd w:fill="auto" w:val="clear"/>
          </w:tcPr>
          <w:p w:rsidR="00000000" w:rsidDel="00000000" w:rsidP="00000000" w:rsidRDefault="00000000" w:rsidRPr="00000000" w14:paraId="000000F2">
            <w:pPr>
              <w:rPr>
                <w:b w:val="1"/>
              </w:rPr>
            </w:pPr>
            <w:r w:rsidDel="00000000" w:rsidR="00000000" w:rsidRPr="00000000">
              <w:rPr>
                <w:rtl w:val="0"/>
              </w:rPr>
            </w:r>
          </w:p>
        </w:tc>
      </w:tr>
      <w:tr>
        <w:tc>
          <w:tcPr>
            <w:shd w:fill="auto" w:val="clear"/>
          </w:tcPr>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tc>
        <w:tc>
          <w:tcPr>
            <w:shd w:fill="auto" w:val="clear"/>
          </w:tcPr>
          <w:p w:rsidR="00000000" w:rsidDel="00000000" w:rsidP="00000000" w:rsidRDefault="00000000" w:rsidRPr="00000000" w14:paraId="000000F5">
            <w:pPr>
              <w:rPr>
                <w:b w:val="1"/>
              </w:rPr>
            </w:pPr>
            <w:r w:rsidDel="00000000" w:rsidR="00000000" w:rsidRPr="00000000">
              <w:rPr>
                <w:rtl w:val="0"/>
              </w:rPr>
            </w:r>
          </w:p>
        </w:tc>
        <w:tc>
          <w:tcPr>
            <w:shd w:fill="auto" w:val="clear"/>
          </w:tcPr>
          <w:p w:rsidR="00000000" w:rsidDel="00000000" w:rsidP="00000000" w:rsidRDefault="00000000" w:rsidRPr="00000000" w14:paraId="000000F6">
            <w:pPr>
              <w:rPr>
                <w:b w:val="1"/>
              </w:rPr>
            </w:pP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i w:val="1"/>
        </w:rPr>
      </w:pPr>
      <w:r w:rsidDel="00000000" w:rsidR="00000000" w:rsidRPr="00000000">
        <w:rPr>
          <w:i w:val="1"/>
          <w:rtl w:val="0"/>
        </w:rPr>
        <w:t xml:space="preserve">Please sign below.</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b w:val="1"/>
          <w:sz w:val="22"/>
          <w:szCs w:val="22"/>
          <w:rtl w:val="0"/>
        </w:rPr>
        <w:t xml:space="preserve">Reviewer:</w:t>
      </w:r>
      <w:r w:rsidDel="00000000" w:rsidR="00000000" w:rsidRPr="00000000">
        <w:rPr>
          <w:rtl w:val="0"/>
        </w:rPr>
        <w:t xml:space="preserve">  </w:t>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r>
      <w:r w:rsidDel="00000000" w:rsidR="00000000" w:rsidRPr="00000000">
        <w:rPr>
          <w:u w:val="single"/>
          <w:rtl w:val="0"/>
        </w:rPr>
        <w:tab/>
        <w:tab/>
        <w:tab/>
        <w:tab/>
        <w:tab/>
      </w:r>
      <w:r w:rsidDel="00000000" w:rsidR="00000000" w:rsidRPr="00000000">
        <w:rPr>
          <w:rtl w:val="0"/>
        </w:rPr>
        <w:tab/>
        <w:tab/>
      </w:r>
      <w:r w:rsidDel="00000000" w:rsidR="00000000" w:rsidRPr="00000000">
        <w:rPr>
          <w:u w:val="single"/>
          <w:rtl w:val="0"/>
        </w:rPr>
        <w:tab/>
        <w:tab/>
        <w:tab/>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sz w:val="16"/>
          <w:szCs w:val="16"/>
          <w:rtl w:val="0"/>
        </w:rPr>
        <w:tab/>
        <w:t xml:space="preserve">Reviewer Signature</w:t>
      </w:r>
      <w:r w:rsidDel="00000000" w:rsidR="00000000" w:rsidRPr="00000000">
        <w:rPr>
          <w:rtl w:val="0"/>
        </w:rPr>
        <w:tab/>
        <w:tab/>
        <w:tab/>
        <w:tab/>
        <w:tab/>
        <w:tab/>
      </w:r>
      <w:r w:rsidDel="00000000" w:rsidR="00000000" w:rsidRPr="00000000">
        <w:rPr>
          <w:sz w:val="16"/>
          <w:szCs w:val="16"/>
          <w:rtl w:val="0"/>
        </w:rPr>
        <w:t xml:space="preserve">Date</w:t>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both"/>
        <w:rPr>
          <w:b w:val="1"/>
          <w:sz w:val="22"/>
          <w:szCs w:val="22"/>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b w:val="1"/>
          <w:sz w:val="22"/>
          <w:szCs w:val="22"/>
          <w:rtl w:val="0"/>
        </w:rPr>
        <w:t xml:space="preserve">Employee:</w:t>
      </w:r>
      <w:r w:rsidDel="00000000" w:rsidR="00000000" w:rsidRPr="00000000">
        <w:rPr>
          <w:rtl w:val="0"/>
        </w:rPr>
        <w:t xml:space="preserve"> </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ab/>
      </w:r>
      <w:r w:rsidDel="00000000" w:rsidR="00000000" w:rsidRPr="00000000">
        <w:rPr>
          <w:u w:val="single"/>
          <w:rtl w:val="0"/>
        </w:rPr>
        <w:tab/>
        <w:tab/>
        <w:tab/>
        <w:tab/>
        <w:tab/>
      </w:r>
      <w:r w:rsidDel="00000000" w:rsidR="00000000" w:rsidRPr="00000000">
        <w:rPr>
          <w:rtl w:val="0"/>
        </w:rPr>
        <w:tab/>
        <w:tab/>
      </w:r>
      <w:r w:rsidDel="00000000" w:rsidR="00000000" w:rsidRPr="00000000">
        <w:rPr>
          <w:u w:val="single"/>
          <w:rtl w:val="0"/>
        </w:rPr>
        <w:tab/>
        <w:tab/>
        <w:tab/>
      </w:r>
      <w:r w:rsidDel="00000000" w:rsidR="00000000" w:rsidRPr="00000000">
        <w:rPr>
          <w:rtl w:val="0"/>
        </w:rPr>
      </w:r>
    </w:p>
    <w:p w:rsidR="00000000" w:rsidDel="00000000" w:rsidP="00000000" w:rsidRDefault="00000000" w:rsidRPr="00000000" w14:paraId="00000107">
      <w:pPr>
        <w:spacing w:line="360" w:lineRule="auto"/>
        <w:rPr>
          <w:b w:val="1"/>
        </w:rPr>
      </w:pPr>
      <w:r w:rsidDel="00000000" w:rsidR="00000000" w:rsidRPr="00000000">
        <w:rPr>
          <w:sz w:val="16"/>
          <w:szCs w:val="16"/>
          <w:rtl w:val="0"/>
        </w:rPr>
        <w:tab/>
        <w:t xml:space="preserve">Employee Signature </w:t>
        <w:tab/>
        <w:tab/>
        <w:tab/>
        <w:tab/>
        <w:tab/>
        <w:t xml:space="preserve">Date</w:t>
      </w:r>
      <w:r w:rsidDel="00000000" w:rsidR="00000000" w:rsidRPr="00000000">
        <w:rPr>
          <w:rtl w:val="0"/>
        </w:rPr>
      </w:r>
    </w:p>
    <w:sectPr>
      <w:headerReference r:id="rId7" w:type="default"/>
      <w:headerReference r:id="rId8" w:type="first"/>
      <w:footerReference r:id="rId9" w:type="default"/>
      <w:footerReference r:id="rId10" w:type="even"/>
      <w:pgSz w:h="15840" w:w="12240" w:orient="portrait"/>
      <w:pgMar w:bottom="1080" w:top="1296" w:left="1440" w:right="1440" w:header="27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049446" cy="58447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49446" cy="584476"/>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CareJourney Employee Performance Appraisal 2021</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000000" w:val="clear"/>
    </w:pPr>
    <w:rPr>
      <w:b w:val="1"/>
      <w:sz w:val="24"/>
      <w:szCs w:val="24"/>
    </w:rPr>
  </w:style>
  <w:style w:type="paragraph" w:styleId="Heading2">
    <w:name w:val="heading 2"/>
    <w:basedOn w:val="Normal"/>
    <w:next w:val="Normal"/>
    <w:pPr>
      <w:keepNext w:val="1"/>
      <w:shd w:fill="e6e6e6" w:val="clear"/>
      <w:spacing w:after="120" w:lineRule="auto"/>
    </w:pPr>
    <w:rPr>
      <w:b w:val="1"/>
    </w:rPr>
  </w:style>
  <w:style w:type="paragraph" w:styleId="Heading3">
    <w:name w:val="heading 3"/>
    <w:basedOn w:val="Normal"/>
    <w:next w:val="Normal"/>
    <w:pPr>
      <w:keepNext w:val="1"/>
      <w:jc w:val="center"/>
    </w:pPr>
    <w:rPr>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color="000000" w:space="1" w:sz="6" w:val="single"/>
        <w:left w:color="000000" w:space="1" w:sz="6" w:val="single"/>
        <w:bottom w:color="000000" w:space="1" w:sz="6" w:val="single"/>
        <w:right w:color="000000" w:space="1" w:sz="6" w:val="single"/>
      </w:pBdr>
      <w:shd w:fill="cccccc" w:val="clear"/>
      <w:jc w:val="center"/>
    </w:pPr>
    <w:rPr>
      <w:b w:val="1"/>
      <w:sz w:val="28"/>
      <w:szCs w:val="28"/>
    </w:rPr>
  </w:style>
  <w:style w:type="paragraph" w:styleId="Normal" w:default="1">
    <w:name w:val="Normal"/>
    <w:qFormat w:val="1"/>
    <w:rsid w:val="003631DD"/>
    <w:rPr>
      <w:rFonts w:ascii="Arial" w:hAnsi="Arial"/>
    </w:rPr>
  </w:style>
  <w:style w:type="paragraph" w:styleId="Heading1">
    <w:name w:val="heading 1"/>
    <w:basedOn w:val="Normal"/>
    <w:next w:val="Normal"/>
    <w:qFormat w:val="1"/>
    <w:rsid w:val="00134C48"/>
    <w:pPr>
      <w:keepNext w:val="1"/>
      <w:shd w:color="auto" w:fill="000000" w:val="clear"/>
      <w:outlineLvl w:val="0"/>
    </w:pPr>
    <w:rPr>
      <w:b w:val="1"/>
      <w:sz w:val="24"/>
    </w:rPr>
  </w:style>
  <w:style w:type="paragraph" w:styleId="Heading2">
    <w:name w:val="heading 2"/>
    <w:basedOn w:val="Normal"/>
    <w:next w:val="Normal"/>
    <w:qFormat w:val="1"/>
    <w:rsid w:val="004335F0"/>
    <w:pPr>
      <w:keepNext w:val="1"/>
      <w:shd w:color="auto" w:fill="e6e6e6" w:val="clear"/>
      <w:spacing w:after="120"/>
      <w:outlineLvl w:val="1"/>
    </w:pPr>
    <w:rPr>
      <w:rFonts w:cs="Arial"/>
      <w:b w:val="1"/>
    </w:rPr>
  </w:style>
  <w:style w:type="paragraph" w:styleId="Heading3">
    <w:name w:val="heading 3"/>
    <w:basedOn w:val="Normal"/>
    <w:next w:val="Normal"/>
    <w:qFormat w:val="1"/>
    <w:pPr>
      <w:keepNext w:val="1"/>
      <w:jc w:val="center"/>
      <w:outlineLvl w:val="2"/>
    </w:pPr>
    <w:rPr>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pBdr>
        <w:top w:color="auto" w:shadow="1" w:space="1" w:sz="6" w:val="single"/>
        <w:left w:color="auto" w:shadow="1" w:space="1" w:sz="6" w:val="single"/>
        <w:bottom w:color="auto" w:shadow="1" w:space="1" w:sz="6" w:val="single"/>
        <w:right w:color="auto" w:shadow="1" w:space="1" w:sz="6" w:val="single"/>
      </w:pBdr>
      <w:shd w:color="auto" w:fill="auto" w:val="pct20"/>
      <w:jc w:val="center"/>
    </w:pPr>
    <w:rPr>
      <w:b w:val="1"/>
      <w:sz w:val="28"/>
    </w:rPr>
  </w:style>
  <w:style w:type="paragraph" w:styleId="NormalTitle" w:customStyle="1">
    <w:name w:val="Normal_Title"/>
    <w:basedOn w:val="Normal"/>
    <w:rPr>
      <w:b w:val="1"/>
      <w:sz w:val="22"/>
    </w:rPr>
  </w:style>
  <w:style w:type="paragraph" w:styleId="CategoryHeader" w:customStyle="1">
    <w:name w:val="Category_Header"/>
    <w:basedOn w:val="NormalTitle"/>
  </w:style>
  <w:style w:type="paragraph" w:styleId="HeaderTitle" w:customStyle="1">
    <w:name w:val="Header_Title"/>
    <w:basedOn w:val="NormalTitle"/>
    <w:pPr>
      <w:keepNext w:val="1"/>
      <w:shd w:color="auto" w:fill="auto" w:val="pct10"/>
      <w:spacing w:after="120" w:before="240"/>
    </w:pPr>
  </w:style>
  <w:style w:type="paragraph" w:styleId="CommentHeader" w:customStyle="1">
    <w:name w:val="Comment_Header"/>
    <w:basedOn w:val="Normal"/>
    <w:next w:val="Normal"/>
    <w:pPr>
      <w:keepNext w:val="1"/>
      <w:spacing w:before="120"/>
    </w:pPr>
    <w:rPr>
      <w:b w:val="1"/>
    </w:rPr>
  </w:style>
  <w:style w:type="paragraph" w:styleId="SectionHeader" w:customStyle="1">
    <w:name w:val="Section_Header"/>
    <w:basedOn w:val="Normal"/>
    <w:next w:val="Normal"/>
    <w:pPr>
      <w:keepNext w:val="1"/>
      <w:pBdr>
        <w:top w:color="auto" w:space="1" w:sz="6" w:val="single"/>
        <w:left w:color="auto" w:space="1" w:sz="6" w:val="single"/>
        <w:bottom w:color="auto" w:space="1" w:sz="6" w:val="single"/>
        <w:right w:color="auto" w:space="1" w:sz="6" w:val="single"/>
      </w:pBdr>
      <w:shd w:color="auto" w:fill="auto" w:val="pct10"/>
      <w:spacing w:after="120" w:before="240"/>
    </w:pPr>
  </w:style>
  <w:style w:type="table" w:styleId="TableGrid">
    <w:name w:val="Table Grid"/>
    <w:basedOn w:val="TableNormal"/>
    <w:rsid w:val="00C101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rsid w:val="0029378B"/>
    <w:pPr>
      <w:tabs>
        <w:tab w:val="center" w:pos="4320"/>
        <w:tab w:val="right" w:pos="8640"/>
      </w:tabs>
    </w:pPr>
  </w:style>
  <w:style w:type="character" w:styleId="PageNumber">
    <w:name w:val="page number"/>
    <w:basedOn w:val="DefaultParagraphFont"/>
    <w:rsid w:val="0029378B"/>
  </w:style>
  <w:style w:type="paragraph" w:styleId="BalloonText">
    <w:name w:val="Balloon Text"/>
    <w:basedOn w:val="Normal"/>
    <w:semiHidden w:val="1"/>
    <w:rsid w:val="000E4384"/>
    <w:rPr>
      <w:rFonts w:ascii="Tahoma" w:cs="Tahoma" w:hAnsi="Tahoma"/>
      <w:sz w:val="16"/>
      <w:szCs w:val="16"/>
    </w:rPr>
  </w:style>
  <w:style w:type="paragraph" w:styleId="Header">
    <w:name w:val="header"/>
    <w:basedOn w:val="Normal"/>
    <w:rsid w:val="007B5FB8"/>
    <w:pPr>
      <w:tabs>
        <w:tab w:val="center" w:pos="4320"/>
        <w:tab w:val="right" w:pos="8640"/>
      </w:tabs>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EDWgWtq6Y+YXTFZdrJKvbKRTrA==">AMUW2mVqyjUMNzXh5u2Ol5cjDAV3H3lAIrYS1gMmfcyJvdZfIVF9Ujw2WvbzRm51RUgcrAnFjWOop7ZIMMffcNlcE7JV8bb9CJ3fG2NglZCzkIvkadhuSig=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2021-01-08T19:32:00Z</dcterms:created>
  <dc:creator>Stephanie Sealy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0x010100C9C47E147D75FF4786743A454194EA32</vt:lpwstr>
  </property>
</Properties>
</file>