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DA2950" w14:textId="311F09B7" w:rsidR="00774673" w:rsidRPr="00774673" w:rsidRDefault="005466C1" w:rsidP="00774673">
      <w:pPr>
        <w:pStyle w:val="Heading2"/>
      </w:pPr>
      <w:r>
        <w:t>Data Sources</w:t>
      </w:r>
    </w:p>
    <w:p w14:paraId="074E4883" w14:textId="2B0F87AC" w:rsidR="005466C1" w:rsidRDefault="005466C1">
      <w:r w:rsidRPr="005466C1">
        <w:rPr>
          <w:b/>
          <w:bCs/>
        </w:rPr>
        <w:t>FDA</w:t>
      </w:r>
      <w:r>
        <w:t xml:space="preserve">: </w:t>
      </w:r>
      <w:hyperlink r:id="rId5" w:history="1">
        <w:r w:rsidRPr="00EA500E">
          <w:rPr>
            <w:rStyle w:val="Hyperlink"/>
          </w:rPr>
          <w:t>https://www.accessdata.fda.gov/scripts/importrefusals/</w:t>
        </w:r>
      </w:hyperlink>
    </w:p>
    <w:p w14:paraId="6C97EE56" w14:textId="3CDA6404" w:rsidR="005466C1" w:rsidRDefault="005466C1">
      <w:r>
        <w:t>REFUSAL_ENTRY_2014-September2020.CSV</w:t>
      </w:r>
    </w:p>
    <w:p w14:paraId="213BBF5A" w14:textId="2D0D2746" w:rsidR="005466C1" w:rsidRDefault="005466C1" w:rsidP="005466C1">
      <w:pPr>
        <w:pStyle w:val="ListParagraph"/>
        <w:numPr>
          <w:ilvl w:val="0"/>
          <w:numId w:val="2"/>
        </w:numPr>
      </w:pPr>
      <w:r>
        <w:t>118,173 observations</w:t>
      </w:r>
    </w:p>
    <w:p w14:paraId="6CA871EF" w14:textId="50039EEC" w:rsidR="005466C1" w:rsidRDefault="005466C1" w:rsidP="005466C1">
      <w:pPr>
        <w:pStyle w:val="ListParagraph"/>
        <w:numPr>
          <w:ilvl w:val="0"/>
          <w:numId w:val="2"/>
        </w:numPr>
      </w:pPr>
      <w:r>
        <w:t>Downloaded on 10/19/2020</w:t>
      </w:r>
    </w:p>
    <w:p w14:paraId="4A03A9EC" w14:textId="77777777" w:rsidR="005466C1" w:rsidRDefault="005466C1"/>
    <w:p w14:paraId="1B72DAAA" w14:textId="1EC2C738" w:rsidR="005466C1" w:rsidRDefault="005466C1">
      <w:r w:rsidRPr="005466C1">
        <w:rPr>
          <w:b/>
          <w:bCs/>
        </w:rPr>
        <w:t>USDA</w:t>
      </w:r>
      <w:r>
        <w:t xml:space="preserve">: </w:t>
      </w:r>
      <w:hyperlink r:id="rId6" w:history="1">
        <w:r w:rsidRPr="00EA500E">
          <w:rPr>
            <w:rStyle w:val="Hyperlink"/>
          </w:rPr>
          <w:t>https://www.fsis.usda.gov/wps/portal/fsis/topics/data-collection-and-reports/data</w:t>
        </w:r>
      </w:hyperlink>
      <w:r>
        <w:t>.</w:t>
      </w:r>
    </w:p>
    <w:p w14:paraId="5912ED2B" w14:textId="1087F3C3" w:rsidR="005466C1" w:rsidRDefault="005466C1">
      <w:r>
        <w:t>Import-refusals-archived.xlsx</w:t>
      </w:r>
    </w:p>
    <w:p w14:paraId="4A9F3CFB" w14:textId="05CF10C0" w:rsidR="005466C1" w:rsidRDefault="005466C1" w:rsidP="005466C1">
      <w:pPr>
        <w:pStyle w:val="ListParagraph"/>
        <w:numPr>
          <w:ilvl w:val="0"/>
          <w:numId w:val="1"/>
        </w:numPr>
      </w:pPr>
      <w:r>
        <w:t>82080 observations</w:t>
      </w:r>
    </w:p>
    <w:p w14:paraId="73C239A3" w14:textId="7D93B50B" w:rsidR="005466C1" w:rsidRDefault="005466C1" w:rsidP="005466C1">
      <w:pPr>
        <w:pStyle w:val="ListParagraph"/>
        <w:numPr>
          <w:ilvl w:val="0"/>
          <w:numId w:val="1"/>
        </w:numPr>
      </w:pPr>
      <w:r>
        <w:t>Downloaded on 10/19/2020</w:t>
      </w:r>
    </w:p>
    <w:p w14:paraId="2695670D" w14:textId="41AA98DC" w:rsidR="00774673" w:rsidRDefault="00774673" w:rsidP="005466C1">
      <w:pPr>
        <w:pStyle w:val="ListParagraph"/>
        <w:numPr>
          <w:ilvl w:val="0"/>
          <w:numId w:val="1"/>
        </w:numPr>
      </w:pPr>
      <w:r>
        <w:t>Data extracted on 10/5/2020</w:t>
      </w:r>
    </w:p>
    <w:p w14:paraId="1C6E7E69" w14:textId="10BC1A6B" w:rsidR="005466C1" w:rsidRDefault="005466C1">
      <w:r>
        <w:t>Import-refusals-current.xlsx</w:t>
      </w:r>
    </w:p>
    <w:p w14:paraId="1B4E3EC2" w14:textId="547FD44E" w:rsidR="005466C1" w:rsidRDefault="005466C1" w:rsidP="005466C1">
      <w:pPr>
        <w:pStyle w:val="ListParagraph"/>
        <w:numPr>
          <w:ilvl w:val="0"/>
          <w:numId w:val="1"/>
        </w:numPr>
      </w:pPr>
      <w:r>
        <w:t>4282 observations</w:t>
      </w:r>
    </w:p>
    <w:p w14:paraId="7B8923F2" w14:textId="49ED89D7" w:rsidR="005466C1" w:rsidRDefault="005466C1" w:rsidP="005466C1">
      <w:pPr>
        <w:pStyle w:val="ListParagraph"/>
        <w:numPr>
          <w:ilvl w:val="0"/>
          <w:numId w:val="1"/>
        </w:numPr>
      </w:pPr>
      <w:r>
        <w:t>Downloaded on 10/19/2020</w:t>
      </w:r>
    </w:p>
    <w:p w14:paraId="38CDEA20" w14:textId="70DB0B91" w:rsidR="00774673" w:rsidRDefault="00774673" w:rsidP="00774673">
      <w:pPr>
        <w:pStyle w:val="ListParagraph"/>
        <w:numPr>
          <w:ilvl w:val="0"/>
          <w:numId w:val="1"/>
        </w:numPr>
      </w:pPr>
      <w:r>
        <w:t>Data extracted on 10/5/2020</w:t>
      </w:r>
    </w:p>
    <w:p w14:paraId="47008F60" w14:textId="2077DF7F" w:rsidR="005466C1" w:rsidRDefault="00774673" w:rsidP="00774673">
      <w:pPr>
        <w:pStyle w:val="Heading2"/>
      </w:pPr>
      <w:r>
        <w:t>Build Methodology</w:t>
      </w:r>
    </w:p>
    <w:p w14:paraId="31C5DFE2" w14:textId="0F2AA54A" w:rsidR="00774673" w:rsidRDefault="00774673" w:rsidP="00774673"/>
    <w:p w14:paraId="27594B6B" w14:textId="4B04E60E" w:rsidR="00774673" w:rsidRDefault="00774673" w:rsidP="00774673">
      <w:r>
        <w:t xml:space="preserve">Plans: </w:t>
      </w:r>
    </w:p>
    <w:p w14:paraId="15FA7757" w14:textId="23DF1231" w:rsidR="00774673" w:rsidRDefault="00774673" w:rsidP="00774673">
      <w:r>
        <w:t>Flag all catfish/pangasius import records</w:t>
      </w:r>
    </w:p>
    <w:p w14:paraId="3FC9AD07" w14:textId="4EA1301C" w:rsidR="00774673" w:rsidRPr="00774673" w:rsidRDefault="00774673" w:rsidP="00774673">
      <w:pPr>
        <w:pStyle w:val="ListParagraph"/>
        <w:numPr>
          <w:ilvl w:val="0"/>
          <w:numId w:val="4"/>
        </w:numPr>
      </w:pPr>
      <w:r>
        <w:t>Confirm with NFI</w:t>
      </w:r>
    </w:p>
    <w:p w14:paraId="22D75B96" w14:textId="76CC2629" w:rsidR="00774673" w:rsidRDefault="00774673" w:rsidP="00774673">
      <w:r>
        <w:t>Standardize exporting country names between both data</w:t>
      </w:r>
    </w:p>
    <w:p w14:paraId="10E0DAF9" w14:textId="75ACBDBA" w:rsidR="00774673" w:rsidRDefault="00774673" w:rsidP="00774673">
      <w:r>
        <w:t>Standardize entry point in both sources</w:t>
      </w:r>
    </w:p>
    <w:p w14:paraId="7EF7767D" w14:textId="77B56CE7" w:rsidR="003B229D" w:rsidRDefault="003B229D" w:rsidP="00774673">
      <w:r>
        <w:t>Standardize company name/ID in both sources</w:t>
      </w:r>
    </w:p>
    <w:p w14:paraId="0AF2BD5A" w14:textId="09577871" w:rsidR="00774673" w:rsidRDefault="00774673" w:rsidP="00774673">
      <w:r>
        <w:t>Flag refusal reasons related to food safety in both data sources</w:t>
      </w:r>
    </w:p>
    <w:p w14:paraId="460F4D7A" w14:textId="6773E8F2" w:rsidR="00774673" w:rsidRDefault="00774673" w:rsidP="00774673">
      <w:pPr>
        <w:pStyle w:val="ListParagraph"/>
        <w:numPr>
          <w:ilvl w:val="0"/>
          <w:numId w:val="3"/>
        </w:numPr>
      </w:pPr>
      <w:r>
        <w:t>Review classifications with NFI</w:t>
      </w:r>
    </w:p>
    <w:p w14:paraId="5A319177" w14:textId="5EA8A05D" w:rsidR="00774673" w:rsidRDefault="003B229D" w:rsidP="00774673">
      <w:r>
        <w:t>Questions:</w:t>
      </w:r>
    </w:p>
    <w:p w14:paraId="575F8277" w14:textId="62187D89" w:rsidR="003B229D" w:rsidRDefault="00774673" w:rsidP="00774673">
      <w:r>
        <w:t>FDA does not appear to have weight of refus</w:t>
      </w:r>
      <w:r w:rsidR="003B229D">
        <w:t>ed product. Is it available in any way? Is it relevant?</w:t>
      </w:r>
    </w:p>
    <w:p w14:paraId="6094E8A7" w14:textId="1742BF18" w:rsidR="003B229D" w:rsidRDefault="003B229D" w:rsidP="00774673">
      <w:r>
        <w:t>What are the implications of FDA sample analysis or private lab analysis if “Yes” in FDA data?</w:t>
      </w:r>
    </w:p>
    <w:p w14:paraId="1F511E9A" w14:textId="1AA33439" w:rsidR="003B229D" w:rsidRPr="00774673" w:rsidRDefault="003B229D" w:rsidP="00774673">
      <w:r>
        <w:t>What is the lowest level of aggregation that is feasible or acceptable? Days? Weeks? Months?</w:t>
      </w:r>
    </w:p>
    <w:sectPr w:rsidR="003B229D" w:rsidRPr="007746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9A0E3B"/>
    <w:multiLevelType w:val="hybridMultilevel"/>
    <w:tmpl w:val="47944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280EB3"/>
    <w:multiLevelType w:val="hybridMultilevel"/>
    <w:tmpl w:val="32844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7539C3"/>
    <w:multiLevelType w:val="hybridMultilevel"/>
    <w:tmpl w:val="39E6A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703C11"/>
    <w:multiLevelType w:val="hybridMultilevel"/>
    <w:tmpl w:val="21C25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6C1"/>
    <w:rsid w:val="003B229D"/>
    <w:rsid w:val="003F7523"/>
    <w:rsid w:val="005466C1"/>
    <w:rsid w:val="00774673"/>
    <w:rsid w:val="008E4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B648F"/>
  <w15:chartTrackingRefBased/>
  <w15:docId w15:val="{365EFFD0-C2E5-466C-BD40-351942682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66C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466C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66C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466C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466C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7467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sis.usda.gov/wps/portal/fsis/topics/data-collection-and-reports/data" TargetMode="External"/><Relationship Id="rId5" Type="http://schemas.openxmlformats.org/officeDocument/2006/relationships/hyperlink" Target="https://www.accessdata.fda.gov/scripts/importrefusal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184</Words>
  <Characters>1052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 Egalla</dc:creator>
  <cp:keywords/>
  <dc:description/>
  <cp:lastModifiedBy>Vince Egalla</cp:lastModifiedBy>
  <cp:revision>3</cp:revision>
  <dcterms:created xsi:type="dcterms:W3CDTF">2020-10-28T21:16:00Z</dcterms:created>
  <dcterms:modified xsi:type="dcterms:W3CDTF">2020-10-28T22:19:00Z</dcterms:modified>
</cp:coreProperties>
</file>