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  <w:lang w:val="es-CL" w:eastAsia="es-CL"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36F9D5C" w:rsidR="00600DD0" w:rsidRDefault="00BC44BB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AD278" wp14:editId="198DA04A">
                <wp:simplePos x="0" y="0"/>
                <wp:positionH relativeFrom="column">
                  <wp:posOffset>-168707</wp:posOffset>
                </wp:positionH>
                <wp:positionV relativeFrom="paragraph">
                  <wp:posOffset>183515</wp:posOffset>
                </wp:positionV>
                <wp:extent cx="2543175" cy="321013"/>
                <wp:effectExtent l="0" t="0" r="0" b="3175"/>
                <wp:wrapNone/>
                <wp:docPr id="1" name="Cuadro de texto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321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7279AF" w:rsidRPr="00A1133D" w:rsidRDefault="007279AF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9AD278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" filled="f" stroked="f" strokeweight=".5pt">
                <v:textbox>
                  <w:txbxContent>
                    <w:p w14:paraId="20502077" w14:textId="3D6F3225" w:rsidR="007279AF" w:rsidRPr="00A1133D" w:rsidRDefault="007279AF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20DA29D" w:rsidR="00600DD0" w:rsidRDefault="008120F6" w:rsidP="001543DB"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8DD99E" wp14:editId="238C1D0E">
                <wp:simplePos x="0" y="0"/>
                <wp:positionH relativeFrom="column">
                  <wp:posOffset>-162560</wp:posOffset>
                </wp:positionH>
                <wp:positionV relativeFrom="paragraph">
                  <wp:posOffset>76835</wp:posOffset>
                </wp:positionV>
                <wp:extent cx="2543175" cy="1981200"/>
                <wp:effectExtent l="0" t="0" r="0" b="0"/>
                <wp:wrapNone/>
                <wp:docPr id="31" name="Cuadro de texto 3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C849EC" w14:textId="77777777" w:rsidR="009E791A" w:rsidRDefault="009E791A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E791A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 DE SISTEMAS QA</w:t>
                            </w:r>
                          </w:p>
                          <w:p w14:paraId="5B9F5A25" w14:textId="5697B07A" w:rsidR="007279AF" w:rsidRDefault="006F6BC2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Semana 5</w:t>
                            </w:r>
                          </w:p>
                          <w:p w14:paraId="494F5F8B" w14:textId="6201E4B4" w:rsidR="007279AF" w:rsidRDefault="007279AF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24B2F508" w:rsidR="007279AF" w:rsidRPr="008120F6" w:rsidRDefault="007279AF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Michel Brevis</w:t>
                            </w:r>
                          </w:p>
                          <w:p w14:paraId="60310D1D" w14:textId="1F2C24C7" w:rsidR="007279AF" w:rsidRPr="008120F6" w:rsidRDefault="006F6BC2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21-11</w:t>
                            </w:r>
                            <w:r w:rsidR="00781879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-2024</w:t>
                            </w:r>
                          </w:p>
                          <w:p w14:paraId="2B223F47" w14:textId="15E2D5BF" w:rsidR="007279AF" w:rsidRPr="00D523B6" w:rsidRDefault="007279AF" w:rsidP="00D523B6">
                            <w:pPr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523B6">
                              <w:rPr>
                                <w:rFonts w:ascii="DIN Next LT Pro" w:hAnsi="DIN Next LT Pro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Técnico en Análisis y Programación Computacional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DD99E" id="Cuadro de texto 31" o:spid="_x0000_s1027" type="#_x0000_t202" style="position:absolute;left:0;text-align:left;margin-left:-12.8pt;margin-top:6.05pt;width:200.25pt;height:15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" filled="f" stroked="f" strokeweight=".5pt">
                <v:textbox>
                  <w:txbxContent>
                    <w:p w14:paraId="1EC849EC" w14:textId="77777777" w:rsidR="009E791A" w:rsidRDefault="009E791A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E791A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 DE SISTEMAS QA</w:t>
                      </w:r>
                    </w:p>
                    <w:p w14:paraId="5B9F5A25" w14:textId="5697B07A" w:rsidR="007279AF" w:rsidRDefault="006F6BC2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Semana 5</w:t>
                      </w:r>
                    </w:p>
                    <w:p w14:paraId="494F5F8B" w14:textId="6201E4B4" w:rsidR="007279AF" w:rsidRDefault="007279AF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24B2F508" w:rsidR="007279AF" w:rsidRPr="008120F6" w:rsidRDefault="007279AF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Michel Brevis</w:t>
                      </w:r>
                    </w:p>
                    <w:p w14:paraId="60310D1D" w14:textId="1F2C24C7" w:rsidR="007279AF" w:rsidRPr="008120F6" w:rsidRDefault="006F6BC2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21-11</w:t>
                      </w:r>
                      <w:r w:rsidR="00781879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-2024</w:t>
                      </w:r>
                    </w:p>
                    <w:p w14:paraId="2B223F47" w14:textId="15E2D5BF" w:rsidR="007279AF" w:rsidRPr="00D523B6" w:rsidRDefault="007279AF" w:rsidP="00D523B6">
                      <w:pPr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523B6">
                        <w:rPr>
                          <w:rFonts w:ascii="DIN Next LT Pro" w:hAnsi="DIN Next LT Pro"/>
                          <w:b/>
                          <w:color w:val="FFFFFF" w:themeColor="background1"/>
                          <w:sz w:val="28"/>
                          <w:szCs w:val="28"/>
                        </w:rPr>
                        <w:t>Técnico en Análisis y Programación Computacional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3E8D4C4B" w14:textId="63257ECE" w:rsidR="008D3D1A" w:rsidRDefault="008D3D1A" w:rsidP="008120F6">
      <w:pPr>
        <w:pStyle w:val="TITULOV"/>
      </w:pPr>
      <w:bookmarkStart w:id="8" w:name="_Hlk20151305"/>
      <w:bookmarkStart w:id="9" w:name="_Hlk122431404"/>
      <w:bookmarkEnd w:id="0"/>
      <w:bookmarkEnd w:id="1"/>
      <w:bookmarkEnd w:id="2"/>
      <w:bookmarkEnd w:id="3"/>
      <w:bookmarkEnd w:id="4"/>
      <w:bookmarkEnd w:id="5"/>
      <w:bookmarkEnd w:id="6"/>
      <w:bookmarkEnd w:id="7"/>
    </w:p>
    <w:p w14:paraId="2ED74511" w14:textId="02E497E7" w:rsidR="008D3D1A" w:rsidRDefault="008120F6" w:rsidP="002F2A8E">
      <w:pPr>
        <w:pStyle w:val="TITULOV"/>
        <w:jc w:val="both"/>
      </w:pPr>
      <w:r w:rsidRPr="008120F6">
        <w:lastRenderedPageBreak/>
        <w:t>DESARROLLO</w:t>
      </w:r>
      <w:r w:rsidR="000E31F2" w:rsidRPr="008120F6">
        <w:t>:</w:t>
      </w:r>
      <w:bookmarkEnd w:id="8"/>
      <w:bookmarkEnd w:id="9"/>
    </w:p>
    <w:p w14:paraId="236B6A5D" w14:textId="6877BAD8" w:rsidR="0025089E" w:rsidRDefault="0025089E" w:rsidP="008120F6">
      <w:pPr>
        <w:pStyle w:val="TITULOV"/>
      </w:pPr>
    </w:p>
    <w:p w14:paraId="54C063A4" w14:textId="6BB9535B" w:rsidR="006F6BC2" w:rsidRDefault="006F6BC2" w:rsidP="00992A4F">
      <w:pPr>
        <w:autoSpaceDE w:val="0"/>
        <w:autoSpaceDN w:val="0"/>
        <w:adjustRightInd w:val="0"/>
        <w:rPr>
          <w:rFonts w:eastAsia="Calibri" w:cs="Calibri"/>
          <w:szCs w:val="24"/>
          <w:lang w:val="es-CL" w:eastAsia="es-ES_tradnl"/>
        </w:rPr>
      </w:pPr>
      <w:r>
        <w:rPr>
          <w:rFonts w:eastAsia="Calibri" w:cs="Calibri"/>
          <w:szCs w:val="24"/>
          <w:lang w:val="es-CL" w:eastAsia="es-ES_tradnl"/>
        </w:rPr>
        <w:t>La clínica oftalmológica "Visión Clara" tiene como objetivo mejorar s</w:t>
      </w:r>
      <w:r w:rsidR="00992A4F">
        <w:rPr>
          <w:rFonts w:eastAsia="Calibri" w:cs="Calibri"/>
          <w:szCs w:val="24"/>
          <w:lang w:val="es-CL" w:eastAsia="es-ES_tradnl"/>
        </w:rPr>
        <w:t xml:space="preserve">u atención al paciente mediante </w:t>
      </w:r>
      <w:r>
        <w:rPr>
          <w:rFonts w:eastAsia="Calibri" w:cs="Calibri"/>
          <w:szCs w:val="24"/>
          <w:lang w:val="es-CL" w:eastAsia="es-ES_tradnl"/>
        </w:rPr>
        <w:t>la implementación de un sistema web integral para consultas oftalmo</w:t>
      </w:r>
      <w:r w:rsidR="00992A4F">
        <w:rPr>
          <w:rFonts w:eastAsia="Calibri" w:cs="Calibri"/>
          <w:szCs w:val="24"/>
          <w:lang w:val="es-CL" w:eastAsia="es-ES_tradnl"/>
        </w:rPr>
        <w:t xml:space="preserve">lógicas. Este sistema permitirá </w:t>
      </w:r>
      <w:r>
        <w:rPr>
          <w:rFonts w:eastAsia="Calibri" w:cs="Calibri"/>
          <w:szCs w:val="24"/>
          <w:lang w:val="es-CL" w:eastAsia="es-ES_tradnl"/>
        </w:rPr>
        <w:t>a los pacientes realizar agendar citas de manera eficiente y rápida</w:t>
      </w:r>
      <w:r w:rsidR="00992A4F">
        <w:rPr>
          <w:rFonts w:eastAsia="Calibri" w:cs="Calibri"/>
          <w:szCs w:val="24"/>
          <w:lang w:val="es-CL" w:eastAsia="es-ES_tradnl"/>
        </w:rPr>
        <w:t xml:space="preserve">, acceder a su historial médico </w:t>
      </w:r>
      <w:r>
        <w:rPr>
          <w:rFonts w:eastAsia="Calibri" w:cs="Calibri"/>
          <w:szCs w:val="24"/>
          <w:lang w:val="es-CL" w:eastAsia="es-ES_tradnl"/>
        </w:rPr>
        <w:t>desde cualquier dispositivo con conexión a internet y recibir recor</w:t>
      </w:r>
      <w:r w:rsidR="00992A4F">
        <w:rPr>
          <w:rFonts w:eastAsia="Calibri" w:cs="Calibri"/>
          <w:szCs w:val="24"/>
          <w:lang w:val="es-CL" w:eastAsia="es-ES_tradnl"/>
        </w:rPr>
        <w:t xml:space="preserve">datorios automatizados de citas </w:t>
      </w:r>
      <w:r>
        <w:rPr>
          <w:rFonts w:eastAsia="Calibri" w:cs="Calibri"/>
          <w:szCs w:val="24"/>
          <w:lang w:val="es-CL" w:eastAsia="es-ES_tradnl"/>
        </w:rPr>
        <w:t>pendientes. Además, el personal médico tendrá la capacidad de revisar y actualizar los regi</w:t>
      </w:r>
      <w:r w:rsidR="00992A4F">
        <w:rPr>
          <w:rFonts w:eastAsia="Calibri" w:cs="Calibri"/>
          <w:szCs w:val="24"/>
          <w:lang w:val="es-CL" w:eastAsia="es-ES_tradnl"/>
        </w:rPr>
        <w:t xml:space="preserve">stros de </w:t>
      </w:r>
      <w:r>
        <w:rPr>
          <w:rFonts w:eastAsia="Calibri" w:cs="Calibri"/>
          <w:szCs w:val="24"/>
          <w:lang w:val="es-CL" w:eastAsia="es-ES_tradnl"/>
        </w:rPr>
        <w:t xml:space="preserve">los pacientes de manera ágil y precisa, facilitando así la gestión de la </w:t>
      </w:r>
      <w:r w:rsidR="00992A4F">
        <w:rPr>
          <w:rFonts w:eastAsia="Calibri" w:cs="Calibri"/>
          <w:szCs w:val="24"/>
          <w:lang w:val="es-CL" w:eastAsia="es-ES_tradnl"/>
        </w:rPr>
        <w:t xml:space="preserve">información clínica y mejorando </w:t>
      </w:r>
      <w:r>
        <w:rPr>
          <w:rFonts w:eastAsia="Calibri" w:cs="Calibri"/>
          <w:szCs w:val="24"/>
          <w:lang w:val="es-CL" w:eastAsia="es-ES_tradnl"/>
        </w:rPr>
        <w:t>la calidad de la atención oftalmológica ofrecida por la clínica.</w:t>
      </w:r>
    </w:p>
    <w:p w14:paraId="7F9F3D7C" w14:textId="32CC6A86" w:rsidR="006F6BC2" w:rsidRDefault="006F6BC2" w:rsidP="00992A4F">
      <w:pPr>
        <w:autoSpaceDE w:val="0"/>
        <w:autoSpaceDN w:val="0"/>
        <w:adjustRightInd w:val="0"/>
        <w:rPr>
          <w:rFonts w:eastAsia="Calibri" w:cs="Calibri"/>
          <w:szCs w:val="24"/>
          <w:lang w:val="es-CL" w:eastAsia="es-ES_tradnl"/>
        </w:rPr>
      </w:pPr>
      <w:r>
        <w:rPr>
          <w:rFonts w:eastAsia="Calibri" w:cs="Calibri"/>
          <w:szCs w:val="24"/>
          <w:lang w:val="es-CL" w:eastAsia="es-ES_tradnl"/>
        </w:rPr>
        <w:t>Desde el punto de vista de la evaluación de sistemas QA, el proceso de report</w:t>
      </w:r>
      <w:r w:rsidR="00992A4F">
        <w:rPr>
          <w:rFonts w:eastAsia="Calibri" w:cs="Calibri"/>
          <w:szCs w:val="24"/>
          <w:lang w:val="es-CL" w:eastAsia="es-ES_tradnl"/>
        </w:rPr>
        <w:t xml:space="preserve">e de fallas en el sistema </w:t>
      </w:r>
      <w:r>
        <w:rPr>
          <w:rFonts w:eastAsia="Calibri" w:cs="Calibri"/>
          <w:szCs w:val="24"/>
          <w:lang w:val="es-CL" w:eastAsia="es-ES_tradnl"/>
        </w:rPr>
        <w:t>de consultas oftalmológicas sería fundamental para garantizar la</w:t>
      </w:r>
      <w:r w:rsidR="00992A4F">
        <w:rPr>
          <w:rFonts w:eastAsia="Calibri" w:cs="Calibri"/>
          <w:szCs w:val="24"/>
          <w:lang w:val="es-CL" w:eastAsia="es-ES_tradnl"/>
        </w:rPr>
        <w:t xml:space="preserve"> calidad del producto final. Se </w:t>
      </w:r>
      <w:r>
        <w:rPr>
          <w:rFonts w:eastAsia="Calibri" w:cs="Calibri"/>
          <w:szCs w:val="24"/>
          <w:lang w:val="es-CL" w:eastAsia="es-ES_tradnl"/>
        </w:rPr>
        <w:t>establecerían protocolos y herramientas para que los usuarios y el equipo de desarrollo puedan</w:t>
      </w:r>
    </w:p>
    <w:p w14:paraId="1B06B5DC" w14:textId="77777777" w:rsidR="006F6BC2" w:rsidRDefault="006F6BC2" w:rsidP="00992A4F">
      <w:pPr>
        <w:autoSpaceDE w:val="0"/>
        <w:autoSpaceDN w:val="0"/>
        <w:adjustRightInd w:val="0"/>
        <w:rPr>
          <w:rFonts w:eastAsia="Calibri" w:cs="Calibri"/>
          <w:szCs w:val="24"/>
          <w:lang w:val="es-CL" w:eastAsia="es-ES_tradnl"/>
        </w:rPr>
      </w:pPr>
      <w:r>
        <w:rPr>
          <w:rFonts w:eastAsia="Calibri" w:cs="Calibri"/>
          <w:szCs w:val="24"/>
          <w:lang w:val="es-CL" w:eastAsia="es-ES_tradnl"/>
        </w:rPr>
        <w:t>reportar cualquier anomalía o problema detectado durante el uso del sistema. Estos reportes se</w:t>
      </w:r>
    </w:p>
    <w:p w14:paraId="6B7B7D7B" w14:textId="77777777" w:rsidR="006F6BC2" w:rsidRDefault="006F6BC2" w:rsidP="00992A4F">
      <w:pPr>
        <w:autoSpaceDE w:val="0"/>
        <w:autoSpaceDN w:val="0"/>
        <w:adjustRightInd w:val="0"/>
        <w:rPr>
          <w:rFonts w:eastAsia="Calibri" w:cs="Calibri"/>
          <w:szCs w:val="24"/>
          <w:lang w:val="es-CL" w:eastAsia="es-ES_tradnl"/>
        </w:rPr>
      </w:pPr>
      <w:r>
        <w:rPr>
          <w:rFonts w:eastAsia="Calibri" w:cs="Calibri"/>
          <w:szCs w:val="24"/>
          <w:lang w:val="es-CL" w:eastAsia="es-ES_tradnl"/>
        </w:rPr>
        <w:t>registrarían en un sistema de seguimiento de problemas y se categorizarían según su gravedad y</w:t>
      </w:r>
    </w:p>
    <w:p w14:paraId="7B89B93D" w14:textId="77777777" w:rsidR="006F6BC2" w:rsidRDefault="006F6BC2" w:rsidP="00992A4F">
      <w:pPr>
        <w:autoSpaceDE w:val="0"/>
        <w:autoSpaceDN w:val="0"/>
        <w:adjustRightInd w:val="0"/>
        <w:rPr>
          <w:rFonts w:eastAsia="Calibri" w:cs="Calibri"/>
          <w:szCs w:val="24"/>
          <w:lang w:val="es-CL" w:eastAsia="es-ES_tradnl"/>
        </w:rPr>
      </w:pPr>
      <w:r>
        <w:rPr>
          <w:rFonts w:eastAsia="Calibri" w:cs="Calibri"/>
          <w:szCs w:val="24"/>
          <w:lang w:val="es-CL" w:eastAsia="es-ES_tradnl"/>
        </w:rPr>
        <w:t>urgencia. Luego, el equipo de QA analizaría y priorizaría estos reportes, trabajando en conjunto con</w:t>
      </w:r>
    </w:p>
    <w:p w14:paraId="6D94462E" w14:textId="77777777" w:rsidR="006F6BC2" w:rsidRDefault="006F6BC2" w:rsidP="00992A4F">
      <w:pPr>
        <w:autoSpaceDE w:val="0"/>
        <w:autoSpaceDN w:val="0"/>
        <w:adjustRightInd w:val="0"/>
        <w:rPr>
          <w:rFonts w:eastAsia="Calibri" w:cs="Calibri"/>
          <w:szCs w:val="24"/>
          <w:lang w:val="es-CL" w:eastAsia="es-ES_tradnl"/>
        </w:rPr>
      </w:pPr>
      <w:r>
        <w:rPr>
          <w:rFonts w:eastAsia="Calibri" w:cs="Calibri"/>
          <w:szCs w:val="24"/>
          <w:lang w:val="es-CL" w:eastAsia="es-ES_tradnl"/>
        </w:rPr>
        <w:t>el equipo de desarrollo para resolver las fallas identificadas y asegurar la entrega de un sistema</w:t>
      </w:r>
    </w:p>
    <w:p w14:paraId="6C5537A3" w14:textId="0803DB85" w:rsidR="006F6BC2" w:rsidRDefault="006F6BC2" w:rsidP="00992A4F">
      <w:pPr>
        <w:autoSpaceDE w:val="0"/>
        <w:autoSpaceDN w:val="0"/>
        <w:adjustRightInd w:val="0"/>
        <w:rPr>
          <w:rFonts w:eastAsia="Calibri" w:cs="Calibri"/>
          <w:szCs w:val="24"/>
          <w:lang w:val="es-CL" w:eastAsia="es-ES_tradnl"/>
        </w:rPr>
      </w:pPr>
      <w:r>
        <w:rPr>
          <w:rFonts w:eastAsia="Calibri" w:cs="Calibri"/>
          <w:szCs w:val="24"/>
          <w:lang w:val="es-CL" w:eastAsia="es-ES_tradnl"/>
        </w:rPr>
        <w:t>confiable y de alta calidad.</w:t>
      </w:r>
    </w:p>
    <w:p w14:paraId="170935BE" w14:textId="77777777" w:rsidR="006F6BC2" w:rsidRDefault="006F6BC2" w:rsidP="006F6BC2">
      <w:pPr>
        <w:autoSpaceDE w:val="0"/>
        <w:autoSpaceDN w:val="0"/>
        <w:adjustRightInd w:val="0"/>
        <w:jc w:val="left"/>
        <w:rPr>
          <w:rFonts w:eastAsia="Calibri" w:cs="Calibri"/>
          <w:szCs w:val="24"/>
          <w:lang w:val="es-CL" w:eastAsia="es-ES_tradnl"/>
        </w:rPr>
      </w:pPr>
    </w:p>
    <w:p w14:paraId="5447D5D9" w14:textId="1C445BD5" w:rsidR="00611381" w:rsidRDefault="006F6BC2" w:rsidP="006F6BC2">
      <w:pPr>
        <w:pStyle w:val="TITULOV"/>
      </w:pPr>
      <w:r>
        <w:rPr>
          <w:rFonts w:eastAsia="Calibri" w:cs="Calibri"/>
          <w:szCs w:val="24"/>
        </w:rPr>
        <w:t>A continuación, responde las siguientes preguntas:</w:t>
      </w:r>
    </w:p>
    <w:p w14:paraId="54BC9D3F" w14:textId="7C8E5288" w:rsidR="00611381" w:rsidRDefault="00611381" w:rsidP="008120F6">
      <w:pPr>
        <w:pStyle w:val="TITULOV"/>
      </w:pPr>
    </w:p>
    <w:p w14:paraId="7B01186C" w14:textId="0AD20B94" w:rsidR="00611381" w:rsidRDefault="00611381" w:rsidP="008120F6">
      <w:pPr>
        <w:pStyle w:val="TITULOV"/>
      </w:pPr>
    </w:p>
    <w:p w14:paraId="3712E88F" w14:textId="51ECD351" w:rsidR="00611381" w:rsidRDefault="00611381" w:rsidP="008120F6">
      <w:pPr>
        <w:pStyle w:val="TITULOV"/>
      </w:pPr>
    </w:p>
    <w:p w14:paraId="0573B547" w14:textId="4A7BAEF5" w:rsidR="00611381" w:rsidRDefault="00611381" w:rsidP="008120F6">
      <w:pPr>
        <w:pStyle w:val="TITULOV"/>
      </w:pPr>
    </w:p>
    <w:p w14:paraId="05F3BEFB" w14:textId="1103F888" w:rsidR="00611381" w:rsidRDefault="00611381" w:rsidP="008120F6">
      <w:pPr>
        <w:pStyle w:val="TITULOV"/>
      </w:pPr>
    </w:p>
    <w:p w14:paraId="6062374C" w14:textId="4BDE3833" w:rsidR="00611381" w:rsidRDefault="00611381" w:rsidP="008120F6">
      <w:pPr>
        <w:pStyle w:val="TITULOV"/>
      </w:pPr>
    </w:p>
    <w:p w14:paraId="271ED17F" w14:textId="725A7E41" w:rsidR="00611381" w:rsidRDefault="00611381" w:rsidP="008120F6">
      <w:pPr>
        <w:pStyle w:val="TITULOV"/>
      </w:pPr>
    </w:p>
    <w:p w14:paraId="14AA7475" w14:textId="1E30B0E6" w:rsidR="00611381" w:rsidRDefault="00611381" w:rsidP="008120F6">
      <w:pPr>
        <w:pStyle w:val="TITULOV"/>
      </w:pPr>
    </w:p>
    <w:p w14:paraId="4CFF2D16" w14:textId="66B683C5" w:rsidR="00611381" w:rsidRDefault="00611381" w:rsidP="008120F6">
      <w:pPr>
        <w:pStyle w:val="TITULOV"/>
      </w:pPr>
    </w:p>
    <w:p w14:paraId="02EA17E7" w14:textId="67386D45" w:rsidR="00611381" w:rsidRDefault="00611381" w:rsidP="008120F6">
      <w:pPr>
        <w:pStyle w:val="TITULOV"/>
      </w:pPr>
    </w:p>
    <w:p w14:paraId="7AC4D7D7" w14:textId="296CB2EC" w:rsidR="00611381" w:rsidRDefault="00611381" w:rsidP="008120F6">
      <w:pPr>
        <w:pStyle w:val="TITULOV"/>
      </w:pPr>
    </w:p>
    <w:p w14:paraId="4A18D79C" w14:textId="5267D081" w:rsidR="00611381" w:rsidRDefault="00611381" w:rsidP="008120F6">
      <w:pPr>
        <w:pStyle w:val="TITULOV"/>
      </w:pPr>
    </w:p>
    <w:p w14:paraId="73B6B8A1" w14:textId="70F5148F" w:rsidR="00611381" w:rsidRDefault="00611381" w:rsidP="008120F6">
      <w:pPr>
        <w:pStyle w:val="TITULOV"/>
      </w:pPr>
    </w:p>
    <w:p w14:paraId="0522B0A9" w14:textId="31A8E6BE" w:rsidR="00611381" w:rsidRDefault="00611381" w:rsidP="008120F6">
      <w:pPr>
        <w:pStyle w:val="TITULOV"/>
      </w:pPr>
    </w:p>
    <w:p w14:paraId="37A8CC68" w14:textId="268D1D83" w:rsidR="00611381" w:rsidRDefault="00611381" w:rsidP="008120F6">
      <w:pPr>
        <w:pStyle w:val="TITULOV"/>
      </w:pPr>
    </w:p>
    <w:p w14:paraId="0EB1FDB0" w14:textId="64694122" w:rsidR="00992A4F" w:rsidRDefault="00992A4F" w:rsidP="008120F6">
      <w:pPr>
        <w:pStyle w:val="TITULOV"/>
      </w:pPr>
    </w:p>
    <w:p w14:paraId="34F49C74" w14:textId="3CC45332" w:rsidR="00992A4F" w:rsidRDefault="00992A4F" w:rsidP="008120F6">
      <w:pPr>
        <w:pStyle w:val="TITULOV"/>
      </w:pPr>
    </w:p>
    <w:p w14:paraId="52B87436" w14:textId="77777777" w:rsidR="00992A4F" w:rsidRDefault="00992A4F" w:rsidP="008120F6">
      <w:pPr>
        <w:pStyle w:val="TITULOV"/>
      </w:pPr>
      <w:bookmarkStart w:id="10" w:name="_GoBack"/>
      <w:bookmarkEnd w:id="10"/>
    </w:p>
    <w:p w14:paraId="09DD003B" w14:textId="77777777" w:rsidR="009C3D95" w:rsidRPr="009C3D95" w:rsidRDefault="009C3D95" w:rsidP="009C3D95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  <w:r w:rsidRPr="009C3D95">
        <w:rPr>
          <w:rFonts w:eastAsia="Calibri" w:cs="Calibri"/>
          <w:b/>
          <w:color w:val="0070C0"/>
          <w:szCs w:val="24"/>
          <w:lang w:val="es-CL" w:eastAsia="es-ES_tradnl"/>
        </w:rPr>
        <w:lastRenderedPageBreak/>
        <w:t>1. ¿Cómo puede el uso de herramientas de automatización de pruebas mejorar la eficiencia y la</w:t>
      </w:r>
    </w:p>
    <w:p w14:paraId="34472264" w14:textId="7E5E9E16" w:rsidR="00611381" w:rsidRPr="009C3D95" w:rsidRDefault="009C3D95" w:rsidP="009C3D95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  <w:r w:rsidRPr="009C3D95">
        <w:rPr>
          <w:rFonts w:eastAsia="Calibri" w:cs="Calibri"/>
          <w:b/>
          <w:color w:val="0070C0"/>
          <w:szCs w:val="24"/>
          <w:lang w:val="es-CL" w:eastAsia="es-ES_tradnl"/>
        </w:rPr>
        <w:t>calidad en los procesos ágiles de desarrollo del sistema de consultas de la clínica oftalmológica?</w:t>
      </w:r>
    </w:p>
    <w:p w14:paraId="61BE98AE" w14:textId="683442E1" w:rsidR="00611381" w:rsidRDefault="00611381" w:rsidP="008120F6">
      <w:pPr>
        <w:pStyle w:val="TITULOV"/>
      </w:pPr>
    </w:p>
    <w:p w14:paraId="6A3CC62A" w14:textId="77777777" w:rsidR="009C3D95" w:rsidRPr="009C3D95" w:rsidRDefault="009C3D95" w:rsidP="009C3D95">
      <w:p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r w:rsidRPr="009C3D95">
        <w:rPr>
          <w:rFonts w:asciiTheme="minorHAnsi" w:hAnsiTheme="minorHAnsi" w:cstheme="minorHAnsi"/>
          <w:color w:val="auto"/>
          <w:szCs w:val="24"/>
          <w:lang w:val="es-CL" w:eastAsia="es-CL"/>
        </w:rPr>
        <w:t>El uso de herramientas de automatización de pruebas puede mejorar significativamente la eficiencia y calidad en los procesos ágiles mediante:</w:t>
      </w:r>
    </w:p>
    <w:p w14:paraId="388B23E2" w14:textId="77777777" w:rsidR="009C3D95" w:rsidRPr="009C3D95" w:rsidRDefault="009C3D95" w:rsidP="009C3D95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r w:rsidRPr="009C3D95"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  <w:t>Aceleración de las pruebas repetitivas:</w:t>
      </w:r>
      <w:r w:rsidRPr="009C3D95">
        <w:rPr>
          <w:rFonts w:asciiTheme="minorHAnsi" w:hAnsiTheme="minorHAnsi" w:cstheme="minorHAnsi"/>
          <w:color w:val="auto"/>
          <w:szCs w:val="24"/>
          <w:lang w:val="es-CL" w:eastAsia="es-CL"/>
        </w:rPr>
        <w:t xml:space="preserve"> Automatizar pruebas regresivas asegura que las funciones existentes no se vean afectadas con cada actualización del sistema.</w:t>
      </w:r>
    </w:p>
    <w:p w14:paraId="4CEC5AC9" w14:textId="77777777" w:rsidR="009C3D95" w:rsidRPr="009C3D95" w:rsidRDefault="009C3D95" w:rsidP="009C3D95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r w:rsidRPr="009C3D95"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  <w:t>Detección temprana de errores:</w:t>
      </w:r>
      <w:r w:rsidRPr="009C3D95">
        <w:rPr>
          <w:rFonts w:asciiTheme="minorHAnsi" w:hAnsiTheme="minorHAnsi" w:cstheme="minorHAnsi"/>
          <w:color w:val="auto"/>
          <w:szCs w:val="24"/>
          <w:lang w:val="es-CL" w:eastAsia="es-CL"/>
        </w:rPr>
        <w:t xml:space="preserve"> Las pruebas automatizadas, integradas en el pipeline de integración continua, permiten identificar defectos antes de que se desplieguen en producción.</w:t>
      </w:r>
    </w:p>
    <w:p w14:paraId="2263A803" w14:textId="77777777" w:rsidR="009C3D95" w:rsidRPr="009C3D95" w:rsidRDefault="009C3D95" w:rsidP="009C3D95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r w:rsidRPr="009C3D95"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  <w:t>Cobertura ampliada:</w:t>
      </w:r>
      <w:r w:rsidRPr="009C3D95">
        <w:rPr>
          <w:rFonts w:asciiTheme="minorHAnsi" w:hAnsiTheme="minorHAnsi" w:cstheme="minorHAnsi"/>
          <w:color w:val="auto"/>
          <w:szCs w:val="24"/>
          <w:lang w:val="es-CL" w:eastAsia="es-CL"/>
        </w:rPr>
        <w:t xml:space="preserve"> Se pueden ejecutar pruebas en diferentes navegadores, dispositivos y configuraciones, garantizando que el sistema sea accesible para todos los pacientes y el personal médico.</w:t>
      </w:r>
    </w:p>
    <w:p w14:paraId="64315082" w14:textId="77777777" w:rsidR="009C3D95" w:rsidRPr="009C3D95" w:rsidRDefault="009C3D95" w:rsidP="009C3D95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r w:rsidRPr="009C3D95"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  <w:t>Consistencia:</w:t>
      </w:r>
      <w:r w:rsidRPr="009C3D95">
        <w:rPr>
          <w:rFonts w:asciiTheme="minorHAnsi" w:hAnsiTheme="minorHAnsi" w:cstheme="minorHAnsi"/>
          <w:color w:val="auto"/>
          <w:szCs w:val="24"/>
          <w:lang w:val="es-CL" w:eastAsia="es-CL"/>
        </w:rPr>
        <w:t xml:space="preserve"> Elimina la posibilidad de errores humanos en pruebas manuales, asegurando resultados uniformes.</w:t>
      </w:r>
    </w:p>
    <w:p w14:paraId="52EA67C3" w14:textId="77777777" w:rsidR="009C3D95" w:rsidRPr="009C3D95" w:rsidRDefault="009C3D95" w:rsidP="009C3D95">
      <w:pPr>
        <w:numPr>
          <w:ilvl w:val="0"/>
          <w:numId w:val="32"/>
        </w:num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r w:rsidRPr="009C3D95">
        <w:rPr>
          <w:rFonts w:asciiTheme="minorHAnsi" w:hAnsiTheme="minorHAnsi" w:cstheme="minorHAnsi"/>
          <w:b/>
          <w:bCs/>
          <w:color w:val="auto"/>
          <w:szCs w:val="24"/>
          <w:lang w:val="es-CL" w:eastAsia="es-CL"/>
        </w:rPr>
        <w:t>Ahorro de tiempo:</w:t>
      </w:r>
      <w:r w:rsidRPr="009C3D95">
        <w:rPr>
          <w:rFonts w:asciiTheme="minorHAnsi" w:hAnsiTheme="minorHAnsi" w:cstheme="minorHAnsi"/>
          <w:color w:val="auto"/>
          <w:szCs w:val="24"/>
          <w:lang w:val="es-CL" w:eastAsia="es-CL"/>
        </w:rPr>
        <w:t xml:space="preserve"> En un entorno ágil donde las iteraciones son rápidas, la automatización permite liberar tiempo para enfocarse en tareas más estratégicas.</w:t>
      </w:r>
    </w:p>
    <w:p w14:paraId="059B8A32" w14:textId="5B357E93" w:rsidR="009C3D95" w:rsidRDefault="009C3D95" w:rsidP="009C3D95">
      <w:p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r w:rsidRPr="009C3D95">
        <w:rPr>
          <w:rFonts w:asciiTheme="minorHAnsi" w:hAnsiTheme="minorHAnsi" w:cstheme="minorHAnsi"/>
          <w:color w:val="auto"/>
          <w:szCs w:val="24"/>
          <w:lang w:val="es-CL" w:eastAsia="es-CL"/>
        </w:rPr>
        <w:t xml:space="preserve">Usar herramientas como </w:t>
      </w:r>
      <w:proofErr w:type="spellStart"/>
      <w:r w:rsidRPr="009C3D95">
        <w:rPr>
          <w:rFonts w:asciiTheme="minorHAnsi" w:hAnsiTheme="minorHAnsi" w:cstheme="minorHAnsi"/>
          <w:color w:val="auto"/>
          <w:szCs w:val="24"/>
          <w:lang w:val="es-CL" w:eastAsia="es-CL"/>
        </w:rPr>
        <w:t>Selenium</w:t>
      </w:r>
      <w:proofErr w:type="spellEnd"/>
      <w:r w:rsidRPr="009C3D95">
        <w:rPr>
          <w:rFonts w:asciiTheme="minorHAnsi" w:hAnsiTheme="minorHAnsi" w:cstheme="minorHAnsi"/>
          <w:color w:val="auto"/>
          <w:szCs w:val="24"/>
          <w:lang w:val="es-CL" w:eastAsia="es-CL"/>
        </w:rPr>
        <w:t xml:space="preserve"> para pruebas de la interfaz del usuario, y </w:t>
      </w:r>
      <w:proofErr w:type="spellStart"/>
      <w:r w:rsidRPr="009C3D95">
        <w:rPr>
          <w:rFonts w:asciiTheme="minorHAnsi" w:hAnsiTheme="minorHAnsi" w:cstheme="minorHAnsi"/>
          <w:color w:val="auto"/>
          <w:szCs w:val="24"/>
          <w:lang w:val="es-CL" w:eastAsia="es-CL"/>
        </w:rPr>
        <w:t>Postman</w:t>
      </w:r>
      <w:proofErr w:type="spellEnd"/>
      <w:r w:rsidRPr="009C3D95">
        <w:rPr>
          <w:rFonts w:asciiTheme="minorHAnsi" w:hAnsiTheme="minorHAnsi" w:cstheme="minorHAnsi"/>
          <w:color w:val="auto"/>
          <w:szCs w:val="24"/>
          <w:lang w:val="es-CL" w:eastAsia="es-CL"/>
        </w:rPr>
        <w:t xml:space="preserve"> para pruebas automatizadas de las </w:t>
      </w:r>
      <w:proofErr w:type="spellStart"/>
      <w:r w:rsidRPr="009C3D95">
        <w:rPr>
          <w:rFonts w:asciiTheme="minorHAnsi" w:hAnsiTheme="minorHAnsi" w:cstheme="minorHAnsi"/>
          <w:color w:val="auto"/>
          <w:szCs w:val="24"/>
          <w:lang w:val="es-CL" w:eastAsia="es-CL"/>
        </w:rPr>
        <w:t>APIs</w:t>
      </w:r>
      <w:proofErr w:type="spellEnd"/>
      <w:r w:rsidRPr="009C3D95">
        <w:rPr>
          <w:rFonts w:asciiTheme="minorHAnsi" w:hAnsiTheme="minorHAnsi" w:cstheme="minorHAnsi"/>
          <w:color w:val="auto"/>
          <w:szCs w:val="24"/>
          <w:lang w:val="es-CL" w:eastAsia="es-CL"/>
        </w:rPr>
        <w:t xml:space="preserve"> que gestionan citas médicas.</w:t>
      </w:r>
    </w:p>
    <w:p w14:paraId="4BA02341" w14:textId="2FD47D2D" w:rsidR="009C3D95" w:rsidRPr="009C3D95" w:rsidRDefault="009C3D95" w:rsidP="009C3D95">
      <w:pPr>
        <w:rPr>
          <w:rStyle w:val="Textoennegrita"/>
          <w:bCs w:val="0"/>
          <w:color w:val="000000" w:themeColor="text1"/>
          <w:sz w:val="28"/>
          <w:szCs w:val="28"/>
        </w:rPr>
      </w:pPr>
      <w:r>
        <w:rPr>
          <w:rStyle w:val="Textoennegrita"/>
          <w:bCs w:val="0"/>
          <w:color w:val="000000" w:themeColor="text1"/>
          <w:sz w:val="28"/>
          <w:szCs w:val="28"/>
        </w:rPr>
        <w:t>U</w:t>
      </w:r>
      <w:r w:rsidRPr="009C3D95">
        <w:rPr>
          <w:rStyle w:val="Textoennegrita"/>
          <w:bCs w:val="0"/>
          <w:color w:val="000000" w:themeColor="text1"/>
          <w:sz w:val="28"/>
          <w:szCs w:val="28"/>
        </w:rPr>
        <w:t xml:space="preserve">so de </w:t>
      </w:r>
      <w:proofErr w:type="spellStart"/>
      <w:r w:rsidRPr="009C3D95">
        <w:rPr>
          <w:rStyle w:val="Textoennegrita"/>
          <w:bCs w:val="0"/>
          <w:color w:val="000000" w:themeColor="text1"/>
          <w:sz w:val="28"/>
          <w:szCs w:val="28"/>
        </w:rPr>
        <w:t>Selenium</w:t>
      </w:r>
      <w:proofErr w:type="spellEnd"/>
      <w:r w:rsidRPr="009C3D95">
        <w:rPr>
          <w:rStyle w:val="Textoennegrita"/>
          <w:bCs w:val="0"/>
          <w:color w:val="000000" w:themeColor="text1"/>
          <w:sz w:val="28"/>
          <w:szCs w:val="28"/>
        </w:rPr>
        <w:t>:</w:t>
      </w:r>
    </w:p>
    <w:p w14:paraId="6DF557ED" w14:textId="77777777" w:rsidR="009C3D95" w:rsidRPr="009C3D95" w:rsidRDefault="009C3D95" w:rsidP="009C3D95">
      <w:pPr>
        <w:rPr>
          <w:b/>
          <w:szCs w:val="24"/>
          <w:lang w:val="es-CL" w:eastAsia="es-CL"/>
        </w:rPr>
      </w:pPr>
    </w:p>
    <w:p w14:paraId="1DC29F6D" w14:textId="38950D96" w:rsidR="009C3D95" w:rsidRPr="009C3D95" w:rsidRDefault="009C3D95" w:rsidP="009C3D95">
      <w:pPr>
        <w:pStyle w:val="Prrafodelista"/>
        <w:numPr>
          <w:ilvl w:val="0"/>
          <w:numId w:val="34"/>
        </w:numPr>
        <w:rPr>
          <w:color w:val="000000" w:themeColor="text1"/>
        </w:rPr>
      </w:pPr>
      <w:r w:rsidRPr="009C3D95">
        <w:rPr>
          <w:rStyle w:val="Textoennegrita"/>
          <w:color w:val="000000" w:themeColor="text1"/>
        </w:rPr>
        <w:t>Pruebas de flujo de usuario:</w:t>
      </w:r>
      <w:r w:rsidRPr="009C3D95">
        <w:rPr>
          <w:color w:val="000000" w:themeColor="text1"/>
        </w:rPr>
        <w:t xml:space="preserve"> Verificar que los pacientes puedan iniciar sesión, buscar fechas disponibles y agendar citas sin errores.</w:t>
      </w:r>
    </w:p>
    <w:p w14:paraId="49371293" w14:textId="77777777" w:rsidR="009C3D95" w:rsidRPr="009C3D95" w:rsidRDefault="009C3D95" w:rsidP="009C3D95">
      <w:pPr>
        <w:rPr>
          <w:color w:val="000000" w:themeColor="text1"/>
        </w:rPr>
      </w:pPr>
    </w:p>
    <w:p w14:paraId="0446EA34" w14:textId="156162BA" w:rsidR="009C3D95" w:rsidRPr="009C3D95" w:rsidRDefault="009C3D95" w:rsidP="009C3D95">
      <w:pPr>
        <w:pStyle w:val="Prrafodelista"/>
        <w:numPr>
          <w:ilvl w:val="0"/>
          <w:numId w:val="34"/>
        </w:numPr>
        <w:rPr>
          <w:color w:val="000000" w:themeColor="text1"/>
        </w:rPr>
      </w:pPr>
      <w:r w:rsidRPr="009C3D95">
        <w:rPr>
          <w:rStyle w:val="Textoennegrita"/>
          <w:color w:val="000000" w:themeColor="text1"/>
        </w:rPr>
        <w:t>Pruebas de compatibilidad:</w:t>
      </w:r>
      <w:r w:rsidRPr="009C3D95">
        <w:rPr>
          <w:color w:val="000000" w:themeColor="text1"/>
        </w:rPr>
        <w:t xml:space="preserve"> Ejecutar pruebas en diferentes navegadores (Chrome, Firefox, Safari) para garantizar una experiencia consistente para todos los usuarios.</w:t>
      </w:r>
    </w:p>
    <w:p w14:paraId="54153510" w14:textId="77777777" w:rsidR="009C3D95" w:rsidRPr="009C3D95" w:rsidRDefault="009C3D95" w:rsidP="009C3D95">
      <w:pPr>
        <w:rPr>
          <w:color w:val="000000" w:themeColor="text1"/>
        </w:rPr>
      </w:pPr>
    </w:p>
    <w:p w14:paraId="2F938C48" w14:textId="00214C5F" w:rsidR="009C3D95" w:rsidRPr="009C3D95" w:rsidRDefault="009C3D95" w:rsidP="009C3D95">
      <w:pPr>
        <w:pStyle w:val="Prrafodelista"/>
        <w:numPr>
          <w:ilvl w:val="0"/>
          <w:numId w:val="34"/>
        </w:numPr>
        <w:rPr>
          <w:color w:val="000000" w:themeColor="text1"/>
        </w:rPr>
      </w:pPr>
      <w:r w:rsidRPr="009C3D95">
        <w:rPr>
          <w:rStyle w:val="Textoennegrita"/>
          <w:color w:val="000000" w:themeColor="text1"/>
        </w:rPr>
        <w:t>Validación de elementos visuales:</w:t>
      </w:r>
      <w:r w:rsidRPr="009C3D95">
        <w:rPr>
          <w:color w:val="000000" w:themeColor="text1"/>
        </w:rPr>
        <w:t xml:space="preserve"> Asegurar que los botones, formularios y menús estén correctamente alineados y sean accesibles en dispositivos de diferentes resoluciones.</w:t>
      </w:r>
    </w:p>
    <w:p w14:paraId="187B986E" w14:textId="77777777" w:rsidR="009C3D95" w:rsidRPr="009C3D95" w:rsidRDefault="009C3D95" w:rsidP="009C3D95">
      <w:pPr>
        <w:rPr>
          <w:color w:val="000000" w:themeColor="text1"/>
        </w:rPr>
      </w:pPr>
    </w:p>
    <w:p w14:paraId="4A797342" w14:textId="77777777" w:rsidR="009C3D95" w:rsidRPr="009C3D95" w:rsidRDefault="009C3D95" w:rsidP="009C3D95">
      <w:pPr>
        <w:pStyle w:val="Prrafodelista"/>
        <w:numPr>
          <w:ilvl w:val="0"/>
          <w:numId w:val="34"/>
        </w:numPr>
        <w:rPr>
          <w:color w:val="000000" w:themeColor="text1"/>
        </w:rPr>
      </w:pPr>
      <w:r w:rsidRPr="009C3D95">
        <w:rPr>
          <w:rStyle w:val="Textoennegrita"/>
          <w:color w:val="000000" w:themeColor="text1"/>
        </w:rPr>
        <w:t>Simulación de interacciones:</w:t>
      </w:r>
      <w:r w:rsidRPr="009C3D95">
        <w:rPr>
          <w:color w:val="000000" w:themeColor="text1"/>
        </w:rPr>
        <w:t xml:space="preserve"> Automatizar clics, introducción de datos y navegación para imitar las acciones de un usuario real.</w:t>
      </w:r>
    </w:p>
    <w:p w14:paraId="731641C7" w14:textId="77777777" w:rsidR="009C3D95" w:rsidRDefault="009C3D95" w:rsidP="009C3D95">
      <w:pPr>
        <w:rPr>
          <w:rStyle w:val="Textoennegrita"/>
          <w:b w:val="0"/>
          <w:bCs w:val="0"/>
        </w:rPr>
      </w:pPr>
    </w:p>
    <w:p w14:paraId="310AFC39" w14:textId="77777777" w:rsidR="009C3D95" w:rsidRDefault="009C3D95" w:rsidP="009C3D95">
      <w:pPr>
        <w:rPr>
          <w:rStyle w:val="Textoennegrita"/>
          <w:b w:val="0"/>
          <w:bCs w:val="0"/>
        </w:rPr>
      </w:pPr>
    </w:p>
    <w:p w14:paraId="201B5A23" w14:textId="77777777" w:rsidR="009C3D95" w:rsidRDefault="009C3D95" w:rsidP="009C3D95">
      <w:pPr>
        <w:rPr>
          <w:rStyle w:val="Textoennegrita"/>
          <w:b w:val="0"/>
          <w:bCs w:val="0"/>
        </w:rPr>
      </w:pPr>
    </w:p>
    <w:p w14:paraId="49D55B8E" w14:textId="77777777" w:rsidR="009C3D95" w:rsidRDefault="009C3D95" w:rsidP="009C3D95">
      <w:pPr>
        <w:rPr>
          <w:rStyle w:val="Textoennegrita"/>
          <w:b w:val="0"/>
          <w:bCs w:val="0"/>
        </w:rPr>
      </w:pPr>
    </w:p>
    <w:p w14:paraId="36D46D84" w14:textId="77777777" w:rsidR="009C3D95" w:rsidRDefault="009C3D95" w:rsidP="009C3D95">
      <w:pPr>
        <w:rPr>
          <w:rStyle w:val="Textoennegrita"/>
          <w:b w:val="0"/>
          <w:bCs w:val="0"/>
        </w:rPr>
      </w:pPr>
    </w:p>
    <w:p w14:paraId="367B2F10" w14:textId="77777777" w:rsidR="009C3D95" w:rsidRDefault="009C3D95" w:rsidP="009C3D95">
      <w:pPr>
        <w:rPr>
          <w:rStyle w:val="Textoennegrita"/>
          <w:b w:val="0"/>
          <w:bCs w:val="0"/>
        </w:rPr>
      </w:pPr>
    </w:p>
    <w:p w14:paraId="0F9FA8A4" w14:textId="77777777" w:rsidR="009C3D95" w:rsidRDefault="009C3D95" w:rsidP="009C3D95">
      <w:pPr>
        <w:rPr>
          <w:rStyle w:val="Textoennegrita"/>
          <w:b w:val="0"/>
          <w:bCs w:val="0"/>
        </w:rPr>
      </w:pPr>
    </w:p>
    <w:p w14:paraId="05095C5B" w14:textId="77777777" w:rsidR="009C3D95" w:rsidRDefault="009C3D95" w:rsidP="009C3D95">
      <w:pPr>
        <w:rPr>
          <w:rStyle w:val="Textoennegrita"/>
          <w:b w:val="0"/>
          <w:bCs w:val="0"/>
        </w:rPr>
      </w:pPr>
    </w:p>
    <w:p w14:paraId="0A3419F3" w14:textId="77777777" w:rsidR="009C3D95" w:rsidRDefault="009C3D95" w:rsidP="009C3D95">
      <w:pPr>
        <w:rPr>
          <w:rStyle w:val="Textoennegrita"/>
          <w:b w:val="0"/>
          <w:bCs w:val="0"/>
        </w:rPr>
      </w:pPr>
    </w:p>
    <w:p w14:paraId="3860E36C" w14:textId="693E1173" w:rsidR="009C3D95" w:rsidRPr="009C3D95" w:rsidRDefault="009C3D95" w:rsidP="009C3D95">
      <w:pPr>
        <w:rPr>
          <w:rStyle w:val="Textoennegrita"/>
          <w:bCs w:val="0"/>
          <w:color w:val="000000" w:themeColor="text1"/>
          <w:sz w:val="28"/>
          <w:szCs w:val="28"/>
        </w:rPr>
      </w:pPr>
      <w:r w:rsidRPr="009C3D95">
        <w:rPr>
          <w:rStyle w:val="Textoennegrita"/>
          <w:bCs w:val="0"/>
          <w:color w:val="000000" w:themeColor="text1"/>
          <w:sz w:val="28"/>
          <w:szCs w:val="28"/>
        </w:rPr>
        <w:lastRenderedPageBreak/>
        <w:t xml:space="preserve">Casos de uso de </w:t>
      </w:r>
      <w:proofErr w:type="spellStart"/>
      <w:r w:rsidRPr="009C3D95">
        <w:rPr>
          <w:rStyle w:val="Textoennegrita"/>
          <w:bCs w:val="0"/>
          <w:color w:val="000000" w:themeColor="text1"/>
          <w:sz w:val="28"/>
          <w:szCs w:val="28"/>
        </w:rPr>
        <w:t>Postman</w:t>
      </w:r>
      <w:proofErr w:type="spellEnd"/>
      <w:r w:rsidRPr="009C3D95">
        <w:rPr>
          <w:rStyle w:val="Textoennegrita"/>
          <w:bCs w:val="0"/>
          <w:color w:val="000000" w:themeColor="text1"/>
          <w:sz w:val="28"/>
          <w:szCs w:val="28"/>
        </w:rPr>
        <w:t>:</w:t>
      </w:r>
    </w:p>
    <w:p w14:paraId="0D304C96" w14:textId="77777777" w:rsidR="009C3D95" w:rsidRDefault="009C3D95" w:rsidP="009C3D95">
      <w:pPr>
        <w:rPr>
          <w:color w:val="auto"/>
          <w:szCs w:val="24"/>
          <w:lang w:val="es-CL" w:eastAsia="es-CL"/>
        </w:rPr>
      </w:pPr>
    </w:p>
    <w:p w14:paraId="6AB8404C" w14:textId="08D2ED81" w:rsidR="009C3D95" w:rsidRPr="009C3D95" w:rsidRDefault="009C3D95" w:rsidP="009C3D95">
      <w:pPr>
        <w:pStyle w:val="Prrafodelista"/>
        <w:numPr>
          <w:ilvl w:val="0"/>
          <w:numId w:val="36"/>
        </w:numPr>
        <w:rPr>
          <w:color w:val="000000" w:themeColor="text1"/>
        </w:rPr>
      </w:pPr>
      <w:r w:rsidRPr="009C3D95">
        <w:rPr>
          <w:rStyle w:val="Textoennegrita"/>
          <w:color w:val="000000" w:themeColor="text1"/>
        </w:rPr>
        <w:t>Pruebas funcionales de API:</w:t>
      </w:r>
      <w:r>
        <w:rPr>
          <w:rStyle w:val="Textoennegrita"/>
          <w:color w:val="000000" w:themeColor="text1"/>
        </w:rPr>
        <w:t xml:space="preserve"> </w:t>
      </w:r>
      <w:r w:rsidRPr="009C3D95">
        <w:rPr>
          <w:color w:val="000000" w:themeColor="text1"/>
        </w:rPr>
        <w:t xml:space="preserve">Verificar que los </w:t>
      </w:r>
      <w:proofErr w:type="spellStart"/>
      <w:r w:rsidRPr="009C3D95">
        <w:rPr>
          <w:color w:val="000000" w:themeColor="text1"/>
        </w:rPr>
        <w:t>endpoints</w:t>
      </w:r>
      <w:proofErr w:type="spellEnd"/>
      <w:r w:rsidRPr="009C3D95">
        <w:rPr>
          <w:color w:val="000000" w:themeColor="text1"/>
        </w:rPr>
        <w:t xml:space="preserve"> para agendar citas, cancelar citas y recuperar historiales médicos devuelvan los resultados esperados.</w:t>
      </w:r>
    </w:p>
    <w:p w14:paraId="6F53FDCE" w14:textId="24B80F46" w:rsidR="009C3D95" w:rsidRPr="009C3D95" w:rsidRDefault="009C3D95" w:rsidP="009C3D95">
      <w:pPr>
        <w:rPr>
          <w:color w:val="000000" w:themeColor="text1"/>
        </w:rPr>
      </w:pPr>
    </w:p>
    <w:p w14:paraId="23DDB1A6" w14:textId="7A71B456" w:rsidR="009C3D95" w:rsidRPr="009C3D95" w:rsidRDefault="009C3D95" w:rsidP="009C3D95">
      <w:pPr>
        <w:pStyle w:val="Prrafodelista"/>
        <w:numPr>
          <w:ilvl w:val="0"/>
          <w:numId w:val="36"/>
        </w:numPr>
        <w:rPr>
          <w:color w:val="000000" w:themeColor="text1"/>
        </w:rPr>
      </w:pPr>
      <w:r w:rsidRPr="009C3D95">
        <w:rPr>
          <w:rStyle w:val="Textoennegrita"/>
          <w:color w:val="000000" w:themeColor="text1"/>
        </w:rPr>
        <w:t>Pruebas de carga:</w:t>
      </w:r>
      <w:r w:rsidRPr="009C3D95">
        <w:rPr>
          <w:color w:val="000000" w:themeColor="text1"/>
        </w:rPr>
        <w:t xml:space="preserve"> Simular múltiples solicitudes simultáneas para asegurar que el sistema maneje el tráfico durante picos de demanda, como días de alta afluencia.</w:t>
      </w:r>
    </w:p>
    <w:p w14:paraId="77204A24" w14:textId="77777777" w:rsidR="009C3D95" w:rsidRPr="009C3D95" w:rsidRDefault="009C3D95" w:rsidP="009C3D95">
      <w:pPr>
        <w:rPr>
          <w:color w:val="000000" w:themeColor="text1"/>
        </w:rPr>
      </w:pPr>
    </w:p>
    <w:p w14:paraId="0AF50101" w14:textId="1F7FBB9F" w:rsidR="009C3D95" w:rsidRPr="009C3D95" w:rsidRDefault="009C3D95" w:rsidP="009C3D95">
      <w:pPr>
        <w:pStyle w:val="Prrafodelista"/>
        <w:numPr>
          <w:ilvl w:val="0"/>
          <w:numId w:val="36"/>
        </w:numPr>
        <w:rPr>
          <w:color w:val="000000" w:themeColor="text1"/>
        </w:rPr>
      </w:pPr>
      <w:r w:rsidRPr="009C3D95">
        <w:rPr>
          <w:rStyle w:val="Textoennegrita"/>
          <w:color w:val="000000" w:themeColor="text1"/>
        </w:rPr>
        <w:t>Validación de seguridad:</w:t>
      </w:r>
      <w:r w:rsidRPr="009C3D95">
        <w:rPr>
          <w:color w:val="000000" w:themeColor="text1"/>
        </w:rPr>
        <w:t xml:space="preserve"> Verificar que las </w:t>
      </w:r>
      <w:proofErr w:type="spellStart"/>
      <w:r w:rsidRPr="009C3D95">
        <w:rPr>
          <w:color w:val="000000" w:themeColor="text1"/>
        </w:rPr>
        <w:t>APIs</w:t>
      </w:r>
      <w:proofErr w:type="spellEnd"/>
      <w:r w:rsidRPr="009C3D95">
        <w:rPr>
          <w:color w:val="000000" w:themeColor="text1"/>
        </w:rPr>
        <w:t xml:space="preserve"> están protegidas contra accesos no autorizados utilizando </w:t>
      </w:r>
      <w:proofErr w:type="spellStart"/>
      <w:r w:rsidRPr="009C3D95">
        <w:rPr>
          <w:color w:val="000000" w:themeColor="text1"/>
        </w:rPr>
        <w:t>tokens</w:t>
      </w:r>
      <w:proofErr w:type="spellEnd"/>
      <w:r w:rsidRPr="009C3D95">
        <w:rPr>
          <w:color w:val="000000" w:themeColor="text1"/>
        </w:rPr>
        <w:t xml:space="preserve"> de autenticación o claves API.</w:t>
      </w:r>
    </w:p>
    <w:p w14:paraId="024D9483" w14:textId="77777777" w:rsidR="009C3D95" w:rsidRPr="009C3D95" w:rsidRDefault="009C3D95" w:rsidP="009C3D95">
      <w:pPr>
        <w:rPr>
          <w:color w:val="000000" w:themeColor="text1"/>
        </w:rPr>
      </w:pPr>
    </w:p>
    <w:p w14:paraId="2E45BF85" w14:textId="6AE9F778" w:rsidR="009C3D95" w:rsidRDefault="009C3D95" w:rsidP="009C3D95">
      <w:pPr>
        <w:pStyle w:val="Prrafodelista"/>
        <w:numPr>
          <w:ilvl w:val="0"/>
          <w:numId w:val="36"/>
        </w:numPr>
        <w:rPr>
          <w:color w:val="000000" w:themeColor="text1"/>
        </w:rPr>
      </w:pPr>
      <w:r w:rsidRPr="009C3D95">
        <w:rPr>
          <w:rStyle w:val="Textoennegrita"/>
          <w:color w:val="000000" w:themeColor="text1"/>
        </w:rPr>
        <w:t>Pruebas de regresión:</w:t>
      </w:r>
      <w:r w:rsidRPr="009C3D95">
        <w:rPr>
          <w:color w:val="000000" w:themeColor="text1"/>
        </w:rPr>
        <w:t xml:space="preserve"> Crear colecciones de pruebas automatizadas que pueden ejecutarse regularmente para garantizar que las actualizaciones del sistema no rompan funcionalidades existentes.</w:t>
      </w:r>
    </w:p>
    <w:p w14:paraId="2FC14118" w14:textId="77777777" w:rsidR="009C3D95" w:rsidRPr="009C3D95" w:rsidRDefault="009C3D95" w:rsidP="009C3D95">
      <w:pPr>
        <w:pStyle w:val="Prrafodelista"/>
        <w:rPr>
          <w:color w:val="000000" w:themeColor="text1"/>
        </w:rPr>
      </w:pPr>
    </w:p>
    <w:p w14:paraId="2CC7ADA8" w14:textId="77777777" w:rsidR="009C3D95" w:rsidRPr="009C3D95" w:rsidRDefault="009C3D95" w:rsidP="009C3D95">
      <w:pPr>
        <w:pStyle w:val="Prrafodelista"/>
        <w:rPr>
          <w:color w:val="000000" w:themeColor="text1"/>
        </w:rPr>
      </w:pPr>
    </w:p>
    <w:p w14:paraId="3B57B89D" w14:textId="6E9A96EF" w:rsidR="009C3D95" w:rsidRPr="009C3D95" w:rsidRDefault="009C3D95" w:rsidP="009C3D95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  <w:r w:rsidRPr="009C3D95">
        <w:rPr>
          <w:rFonts w:eastAsia="Calibri" w:cs="Calibri"/>
          <w:b/>
          <w:color w:val="0070C0"/>
          <w:szCs w:val="24"/>
          <w:lang w:val="es-CL" w:eastAsia="es-ES_tradnl"/>
        </w:rPr>
        <w:t xml:space="preserve">2. </w:t>
      </w:r>
      <w:r w:rsidRPr="009C3D95">
        <w:rPr>
          <w:rFonts w:eastAsia="Calibri" w:cs="Calibri"/>
          <w:b/>
          <w:color w:val="0070C0"/>
          <w:szCs w:val="24"/>
          <w:lang w:val="es-CL" w:eastAsia="es-ES_tradnl"/>
        </w:rPr>
        <w:t xml:space="preserve">¿Cuáles son los principales beneficios que ofrece la implementación de prácticas </w:t>
      </w:r>
      <w:proofErr w:type="spellStart"/>
      <w:r w:rsidRPr="009C3D95">
        <w:rPr>
          <w:rFonts w:eastAsia="Calibri" w:cs="Calibri"/>
          <w:b/>
          <w:color w:val="0070C0"/>
          <w:szCs w:val="24"/>
          <w:lang w:val="es-CL" w:eastAsia="es-ES_tradnl"/>
        </w:rPr>
        <w:t>DevOps</w:t>
      </w:r>
      <w:proofErr w:type="spellEnd"/>
      <w:r w:rsidRPr="009C3D95">
        <w:rPr>
          <w:rFonts w:eastAsia="Calibri" w:cs="Calibri"/>
          <w:b/>
          <w:color w:val="0070C0"/>
          <w:szCs w:val="24"/>
          <w:lang w:val="es-CL" w:eastAsia="es-ES_tradnl"/>
        </w:rPr>
        <w:t xml:space="preserve"> en el</w:t>
      </w:r>
    </w:p>
    <w:p w14:paraId="41AAC7FC" w14:textId="56212F28" w:rsidR="009C3D95" w:rsidRDefault="009C3D95" w:rsidP="009C3D95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  <w:r w:rsidRPr="009C3D95">
        <w:rPr>
          <w:rFonts w:eastAsia="Calibri" w:cs="Calibri"/>
          <w:b/>
          <w:color w:val="0070C0"/>
          <w:szCs w:val="24"/>
          <w:lang w:val="es-CL" w:eastAsia="es-ES_tradnl"/>
        </w:rPr>
        <w:t xml:space="preserve">desarrollo del sistema de consultas oftalmológicas, y cómo contribuye a mejorar la calidad </w:t>
      </w:r>
      <w:r w:rsidRPr="009C3D95">
        <w:rPr>
          <w:rFonts w:eastAsia="Calibri" w:cs="Calibri"/>
          <w:b/>
          <w:color w:val="0070C0"/>
          <w:szCs w:val="24"/>
          <w:lang w:val="es-CL" w:eastAsia="es-ES_tradnl"/>
        </w:rPr>
        <w:t>del</w:t>
      </w:r>
      <w:r>
        <w:rPr>
          <w:rFonts w:eastAsia="Calibri" w:cs="Calibri"/>
          <w:b/>
          <w:color w:val="0070C0"/>
          <w:szCs w:val="24"/>
          <w:lang w:val="es-CL" w:eastAsia="es-ES_tradnl"/>
        </w:rPr>
        <w:t xml:space="preserve"> </w:t>
      </w:r>
      <w:r w:rsidRPr="009C3D95">
        <w:rPr>
          <w:rFonts w:eastAsia="Calibri" w:cs="Calibri"/>
          <w:b/>
          <w:color w:val="0070C0"/>
          <w:szCs w:val="24"/>
          <w:lang w:val="es-CL" w:eastAsia="es-ES_tradnl"/>
        </w:rPr>
        <w:t>sistema y reducir los errores en su proceso de desarrollo?</w:t>
      </w:r>
    </w:p>
    <w:p w14:paraId="54FA93A6" w14:textId="6C1A9406" w:rsidR="00562DA4" w:rsidRPr="00562DA4" w:rsidRDefault="00562DA4" w:rsidP="009C3D95">
      <w:pPr>
        <w:spacing w:before="100" w:beforeAutospacing="1" w:after="100" w:afterAutospacing="1"/>
        <w:jc w:val="left"/>
        <w:rPr>
          <w:color w:val="000000" w:themeColor="text1"/>
        </w:rPr>
      </w:pPr>
      <w:r w:rsidRPr="00562DA4">
        <w:rPr>
          <w:color w:val="000000" w:themeColor="text1"/>
        </w:rPr>
        <w:t xml:space="preserve">La implementación de prácticas </w:t>
      </w:r>
      <w:proofErr w:type="spellStart"/>
      <w:r w:rsidRPr="00562DA4">
        <w:rPr>
          <w:color w:val="000000" w:themeColor="text1"/>
        </w:rPr>
        <w:t>DevOps</w:t>
      </w:r>
      <w:proofErr w:type="spellEnd"/>
      <w:r w:rsidRPr="00562DA4">
        <w:rPr>
          <w:color w:val="000000" w:themeColor="text1"/>
        </w:rPr>
        <w:t xml:space="preserve"> impacta positivamente en la calidad del sistema y en la reducción de errores al promover una cultura de colaboración, automatización y retroalimentación continua.</w:t>
      </w:r>
    </w:p>
    <w:p w14:paraId="08CAAC64" w14:textId="72A8FE60" w:rsidR="009C3D95" w:rsidRPr="009C3D95" w:rsidRDefault="00562DA4" w:rsidP="009C3D95">
      <w:pPr>
        <w:spacing w:before="100" w:beforeAutospacing="1" w:after="100" w:afterAutospacing="1"/>
        <w:jc w:val="left"/>
        <w:rPr>
          <w:rFonts w:asciiTheme="minorHAnsi" w:hAnsiTheme="minorHAnsi" w:cstheme="minorHAnsi"/>
          <w:b/>
          <w:color w:val="auto"/>
          <w:szCs w:val="24"/>
          <w:lang w:val="es-CL" w:eastAsia="es-CL"/>
        </w:rPr>
      </w:pPr>
      <w:proofErr w:type="spellStart"/>
      <w:r>
        <w:rPr>
          <w:rFonts w:asciiTheme="minorHAnsi" w:hAnsiTheme="minorHAnsi" w:cstheme="minorHAnsi"/>
          <w:b/>
          <w:color w:val="auto"/>
          <w:szCs w:val="24"/>
          <w:lang w:val="es-CL" w:eastAsia="es-CL"/>
        </w:rPr>
        <w:t>Ademas</w:t>
      </w:r>
      <w:proofErr w:type="spellEnd"/>
      <w:r>
        <w:rPr>
          <w:rFonts w:asciiTheme="minorHAnsi" w:hAnsiTheme="minorHAnsi" w:cstheme="minorHAnsi"/>
          <w:b/>
          <w:color w:val="auto"/>
          <w:szCs w:val="24"/>
          <w:lang w:val="es-CL" w:eastAsia="es-CL"/>
        </w:rPr>
        <w:t>, l</w:t>
      </w:r>
      <w:r w:rsidR="009C3D95" w:rsidRPr="009C3D95">
        <w:rPr>
          <w:rFonts w:asciiTheme="minorHAnsi" w:hAnsiTheme="minorHAnsi" w:cstheme="minorHAnsi"/>
          <w:b/>
          <w:color w:val="auto"/>
          <w:szCs w:val="24"/>
          <w:lang w:val="es-CL" w:eastAsia="es-CL"/>
        </w:rPr>
        <w:t xml:space="preserve">a implementación de prácticas </w:t>
      </w:r>
      <w:proofErr w:type="spellStart"/>
      <w:r w:rsidR="009C3D95" w:rsidRPr="009C3D95">
        <w:rPr>
          <w:rFonts w:asciiTheme="minorHAnsi" w:hAnsiTheme="minorHAnsi" w:cstheme="minorHAnsi"/>
          <w:b/>
          <w:color w:val="auto"/>
          <w:szCs w:val="24"/>
          <w:lang w:val="es-CL" w:eastAsia="es-CL"/>
        </w:rPr>
        <w:t>DevOps</w:t>
      </w:r>
      <w:proofErr w:type="spellEnd"/>
      <w:r w:rsidR="009C3D95" w:rsidRPr="009C3D95">
        <w:rPr>
          <w:rFonts w:asciiTheme="minorHAnsi" w:hAnsiTheme="minorHAnsi" w:cstheme="minorHAnsi"/>
          <w:b/>
          <w:color w:val="auto"/>
          <w:szCs w:val="24"/>
          <w:lang w:val="es-CL" w:eastAsia="es-CL"/>
        </w:rPr>
        <w:t xml:space="preserve"> </w:t>
      </w:r>
      <w:r>
        <w:rPr>
          <w:rFonts w:asciiTheme="minorHAnsi" w:hAnsiTheme="minorHAnsi" w:cstheme="minorHAnsi"/>
          <w:b/>
          <w:color w:val="auto"/>
          <w:szCs w:val="24"/>
          <w:lang w:val="es-CL" w:eastAsia="es-CL"/>
        </w:rPr>
        <w:t>otorga diferentes optimizaciones al sistema:</w:t>
      </w:r>
    </w:p>
    <w:p w14:paraId="51E3AB36" w14:textId="1F89B382" w:rsidR="009C3D95" w:rsidRPr="009C3D95" w:rsidRDefault="009C3D95" w:rsidP="009C3D95">
      <w:pPr>
        <w:pStyle w:val="Prrafodelista"/>
        <w:numPr>
          <w:ilvl w:val="0"/>
          <w:numId w:val="38"/>
        </w:numPr>
        <w:rPr>
          <w:color w:val="000000" w:themeColor="text1"/>
          <w:lang w:val="es-CL" w:eastAsia="es-CL"/>
        </w:rPr>
      </w:pPr>
      <w:r w:rsidRPr="009C3D95">
        <w:rPr>
          <w:b/>
          <w:bCs/>
          <w:color w:val="000000" w:themeColor="text1"/>
          <w:lang w:val="es-CL" w:eastAsia="es-CL"/>
        </w:rPr>
        <w:t>Integración continua y despliegue continuo (CI/CD):</w:t>
      </w:r>
      <w:r w:rsidRPr="009C3D95">
        <w:rPr>
          <w:color w:val="000000" w:themeColor="text1"/>
          <w:lang w:val="es-CL" w:eastAsia="es-CL"/>
        </w:rPr>
        <w:t xml:space="preserve"> Permite detectar y resolver errores rápidamente, integrando cambios de código de manera frecuente y segura.</w:t>
      </w:r>
    </w:p>
    <w:p w14:paraId="00B8413F" w14:textId="77777777" w:rsidR="009C3D95" w:rsidRPr="009C3D95" w:rsidRDefault="009C3D95" w:rsidP="009C3D95">
      <w:pPr>
        <w:rPr>
          <w:color w:val="000000" w:themeColor="text1"/>
          <w:lang w:val="es-CL" w:eastAsia="es-CL"/>
        </w:rPr>
      </w:pPr>
    </w:p>
    <w:p w14:paraId="6EF7B0FC" w14:textId="76C5DC9B" w:rsidR="009C3D95" w:rsidRPr="009C3D95" w:rsidRDefault="009C3D95" w:rsidP="009C3D95">
      <w:pPr>
        <w:pStyle w:val="Prrafodelista"/>
        <w:numPr>
          <w:ilvl w:val="0"/>
          <w:numId w:val="38"/>
        </w:numPr>
        <w:rPr>
          <w:color w:val="000000" w:themeColor="text1"/>
          <w:lang w:val="es-CL" w:eastAsia="es-CL"/>
        </w:rPr>
      </w:pPr>
      <w:r w:rsidRPr="009C3D95">
        <w:rPr>
          <w:b/>
          <w:bCs/>
          <w:color w:val="000000" w:themeColor="text1"/>
          <w:lang w:val="es-CL" w:eastAsia="es-CL"/>
        </w:rPr>
        <w:t>Colaboración mejorada:</w:t>
      </w:r>
      <w:r w:rsidRPr="009C3D95">
        <w:rPr>
          <w:color w:val="000000" w:themeColor="text1"/>
          <w:lang w:val="es-CL" w:eastAsia="es-CL"/>
        </w:rPr>
        <w:t xml:space="preserve"> Fomenta la comunicación fluida entre los equipos de desarrollo, QA y operaciones, reduciendo malentendidos y mejorando la coordinación.</w:t>
      </w:r>
    </w:p>
    <w:p w14:paraId="1FAD1654" w14:textId="77777777" w:rsidR="009C3D95" w:rsidRPr="009C3D95" w:rsidRDefault="009C3D95" w:rsidP="009C3D95">
      <w:pPr>
        <w:rPr>
          <w:color w:val="000000" w:themeColor="text1"/>
          <w:lang w:val="es-CL" w:eastAsia="es-CL"/>
        </w:rPr>
      </w:pPr>
    </w:p>
    <w:p w14:paraId="2F4DA5D0" w14:textId="043AA4EC" w:rsidR="009C3D95" w:rsidRPr="009C3D95" w:rsidRDefault="009C3D95" w:rsidP="009C3D95">
      <w:pPr>
        <w:pStyle w:val="Prrafodelista"/>
        <w:numPr>
          <w:ilvl w:val="0"/>
          <w:numId w:val="38"/>
        </w:numPr>
        <w:rPr>
          <w:color w:val="000000" w:themeColor="text1"/>
          <w:lang w:val="es-CL" w:eastAsia="es-CL"/>
        </w:rPr>
      </w:pPr>
      <w:r w:rsidRPr="009C3D95">
        <w:rPr>
          <w:b/>
          <w:bCs/>
          <w:color w:val="000000" w:themeColor="text1"/>
          <w:lang w:val="es-CL" w:eastAsia="es-CL"/>
        </w:rPr>
        <w:t>Automatización del ciclo de vida:</w:t>
      </w:r>
      <w:r w:rsidRPr="009C3D95">
        <w:rPr>
          <w:color w:val="000000" w:themeColor="text1"/>
          <w:lang w:val="es-CL" w:eastAsia="es-CL"/>
        </w:rPr>
        <w:t xml:space="preserve"> Procesos como pruebas, integración, y despliegues se automatizan, reduciendo el tiempo necesario para pasar de desarrollo a producción.</w:t>
      </w:r>
    </w:p>
    <w:p w14:paraId="58D5B146" w14:textId="77777777" w:rsidR="009C3D95" w:rsidRPr="009C3D95" w:rsidRDefault="009C3D95" w:rsidP="009C3D95">
      <w:pPr>
        <w:rPr>
          <w:color w:val="000000" w:themeColor="text1"/>
          <w:lang w:val="es-CL" w:eastAsia="es-CL"/>
        </w:rPr>
      </w:pPr>
    </w:p>
    <w:p w14:paraId="50DEF68D" w14:textId="56864E3D" w:rsidR="009C3D95" w:rsidRPr="009C3D95" w:rsidRDefault="009C3D95" w:rsidP="009C3D95">
      <w:pPr>
        <w:pStyle w:val="Prrafodelista"/>
        <w:numPr>
          <w:ilvl w:val="0"/>
          <w:numId w:val="38"/>
        </w:numPr>
        <w:rPr>
          <w:color w:val="000000" w:themeColor="text1"/>
          <w:lang w:val="es-CL" w:eastAsia="es-CL"/>
        </w:rPr>
      </w:pPr>
      <w:proofErr w:type="spellStart"/>
      <w:r w:rsidRPr="009C3D95">
        <w:rPr>
          <w:b/>
          <w:bCs/>
          <w:color w:val="000000" w:themeColor="text1"/>
          <w:lang w:val="es-CL" w:eastAsia="es-CL"/>
        </w:rPr>
        <w:t>Feedback</w:t>
      </w:r>
      <w:proofErr w:type="spellEnd"/>
      <w:r w:rsidRPr="009C3D95">
        <w:rPr>
          <w:b/>
          <w:bCs/>
          <w:color w:val="000000" w:themeColor="text1"/>
          <w:lang w:val="es-CL" w:eastAsia="es-CL"/>
        </w:rPr>
        <w:t xml:space="preserve"> constante:</w:t>
      </w:r>
      <w:r w:rsidRPr="009C3D95">
        <w:rPr>
          <w:color w:val="000000" w:themeColor="text1"/>
          <w:lang w:val="es-CL" w:eastAsia="es-CL"/>
        </w:rPr>
        <w:t xml:space="preserve"> Monitoreo en tiempo real y reportes automáticos permiten identificar problemas en producción de manera proactiva.</w:t>
      </w:r>
    </w:p>
    <w:p w14:paraId="79746E85" w14:textId="77777777" w:rsidR="009C3D95" w:rsidRPr="009C3D95" w:rsidRDefault="009C3D95" w:rsidP="009C3D95">
      <w:pPr>
        <w:rPr>
          <w:color w:val="000000" w:themeColor="text1"/>
          <w:lang w:val="es-CL" w:eastAsia="es-CL"/>
        </w:rPr>
      </w:pPr>
    </w:p>
    <w:p w14:paraId="14A55ED6" w14:textId="77777777" w:rsidR="009C3D95" w:rsidRPr="009C3D95" w:rsidRDefault="009C3D95" w:rsidP="009C3D95">
      <w:pPr>
        <w:pStyle w:val="Prrafodelista"/>
        <w:numPr>
          <w:ilvl w:val="0"/>
          <w:numId w:val="38"/>
        </w:numPr>
        <w:rPr>
          <w:color w:val="000000" w:themeColor="text1"/>
          <w:lang w:val="es-CL" w:eastAsia="es-CL"/>
        </w:rPr>
      </w:pPr>
      <w:r w:rsidRPr="009C3D95">
        <w:rPr>
          <w:b/>
          <w:bCs/>
          <w:color w:val="000000" w:themeColor="text1"/>
          <w:lang w:val="es-CL" w:eastAsia="es-CL"/>
        </w:rPr>
        <w:t>Escalabilidad y confiabilidad:</w:t>
      </w:r>
      <w:r w:rsidRPr="009C3D95">
        <w:rPr>
          <w:color w:val="000000" w:themeColor="text1"/>
          <w:lang w:val="es-CL" w:eastAsia="es-CL"/>
        </w:rPr>
        <w:t xml:space="preserve"> </w:t>
      </w:r>
      <w:proofErr w:type="spellStart"/>
      <w:r w:rsidRPr="009C3D95">
        <w:rPr>
          <w:color w:val="000000" w:themeColor="text1"/>
          <w:lang w:val="es-CL" w:eastAsia="es-CL"/>
        </w:rPr>
        <w:t>DevOps</w:t>
      </w:r>
      <w:proofErr w:type="spellEnd"/>
      <w:r w:rsidRPr="009C3D95">
        <w:rPr>
          <w:color w:val="000000" w:themeColor="text1"/>
          <w:lang w:val="es-CL" w:eastAsia="es-CL"/>
        </w:rPr>
        <w:t xml:space="preserve"> facilita la implementación de arquitecturas robustas y escalables, garantizando un rendimiento óptimo.</w:t>
      </w:r>
    </w:p>
    <w:p w14:paraId="438F55A4" w14:textId="77777777" w:rsidR="009C3D95" w:rsidRDefault="009C3D95" w:rsidP="009C3D95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</w:p>
    <w:p w14:paraId="7C01DEB6" w14:textId="620C28B7" w:rsidR="009C3D95" w:rsidRDefault="009C3D95" w:rsidP="009C3D95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</w:p>
    <w:p w14:paraId="0782E7B9" w14:textId="77777777" w:rsidR="009C3D95" w:rsidRPr="009C3D95" w:rsidRDefault="009C3D95" w:rsidP="009C3D95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</w:p>
    <w:p w14:paraId="01B67EAC" w14:textId="77777777" w:rsidR="009C3D95" w:rsidRPr="009C3D95" w:rsidRDefault="009C3D95" w:rsidP="009C3D95">
      <w:p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</w:p>
    <w:p w14:paraId="202E9F71" w14:textId="77777777" w:rsidR="00562DA4" w:rsidRPr="00562DA4" w:rsidRDefault="00562DA4" w:rsidP="00562DA4">
      <w:pPr>
        <w:spacing w:before="100" w:beforeAutospacing="1" w:after="100" w:afterAutospacing="1"/>
        <w:jc w:val="left"/>
        <w:rPr>
          <w:rFonts w:asciiTheme="minorHAnsi" w:hAnsiTheme="minorHAnsi" w:cstheme="minorHAnsi"/>
          <w:b/>
          <w:color w:val="auto"/>
          <w:szCs w:val="24"/>
          <w:lang w:val="es-CL" w:eastAsia="es-CL"/>
        </w:rPr>
      </w:pPr>
      <w:proofErr w:type="spellStart"/>
      <w:r w:rsidRPr="00562DA4">
        <w:rPr>
          <w:rFonts w:asciiTheme="minorHAnsi" w:hAnsiTheme="minorHAnsi" w:cstheme="minorHAnsi"/>
          <w:b/>
          <w:color w:val="auto"/>
          <w:szCs w:val="24"/>
          <w:lang w:val="es-CL" w:eastAsia="es-CL"/>
        </w:rPr>
        <w:lastRenderedPageBreak/>
        <w:t>evOps</w:t>
      </w:r>
      <w:proofErr w:type="spellEnd"/>
      <w:r w:rsidRPr="00562DA4">
        <w:rPr>
          <w:rFonts w:asciiTheme="minorHAnsi" w:hAnsiTheme="minorHAnsi" w:cstheme="minorHAnsi"/>
          <w:b/>
          <w:color w:val="auto"/>
          <w:szCs w:val="24"/>
          <w:lang w:val="es-CL" w:eastAsia="es-CL"/>
        </w:rPr>
        <w:t xml:space="preserve"> mejora la calidad del sistema y reduce errores al:</w:t>
      </w:r>
    </w:p>
    <w:p w14:paraId="76320326" w14:textId="2D22410E" w:rsidR="00562DA4" w:rsidRPr="00562DA4" w:rsidRDefault="00562DA4" w:rsidP="00562DA4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r w:rsidRPr="00562DA4">
        <w:rPr>
          <w:rFonts w:asciiTheme="minorHAnsi" w:hAnsiTheme="minorHAnsi" w:cstheme="minorHAnsi"/>
          <w:color w:val="auto"/>
          <w:szCs w:val="24"/>
          <w:lang w:val="es-CL" w:eastAsia="es-CL"/>
        </w:rPr>
        <w:t>Detectar y corregir problemas de forma temprana.</w:t>
      </w:r>
    </w:p>
    <w:p w14:paraId="2C30DABE" w14:textId="77777777" w:rsidR="00562DA4" w:rsidRPr="00562DA4" w:rsidRDefault="00562DA4" w:rsidP="00562DA4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r w:rsidRPr="00562DA4">
        <w:rPr>
          <w:rFonts w:asciiTheme="minorHAnsi" w:hAnsiTheme="minorHAnsi" w:cstheme="minorHAnsi"/>
          <w:color w:val="auto"/>
          <w:szCs w:val="24"/>
          <w:lang w:val="es-CL" w:eastAsia="es-CL"/>
        </w:rPr>
        <w:t>Automatizar pruebas y despliegues, eliminando errores manuales.</w:t>
      </w:r>
    </w:p>
    <w:p w14:paraId="6944725A" w14:textId="77777777" w:rsidR="00562DA4" w:rsidRPr="00562DA4" w:rsidRDefault="00562DA4" w:rsidP="00562DA4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r w:rsidRPr="00562DA4">
        <w:rPr>
          <w:rFonts w:asciiTheme="minorHAnsi" w:hAnsiTheme="minorHAnsi" w:cstheme="minorHAnsi"/>
          <w:color w:val="auto"/>
          <w:szCs w:val="24"/>
          <w:lang w:val="es-CL" w:eastAsia="es-CL"/>
        </w:rPr>
        <w:t>Proveer monitoreo continuo para identificar y resolver problemas en producción.</w:t>
      </w:r>
    </w:p>
    <w:p w14:paraId="01E3E3E8" w14:textId="77777777" w:rsidR="00562DA4" w:rsidRPr="00562DA4" w:rsidRDefault="00562DA4" w:rsidP="00562DA4">
      <w:pPr>
        <w:numPr>
          <w:ilvl w:val="0"/>
          <w:numId w:val="40"/>
        </w:num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r w:rsidRPr="00562DA4">
        <w:rPr>
          <w:rFonts w:asciiTheme="minorHAnsi" w:hAnsiTheme="minorHAnsi" w:cstheme="minorHAnsi"/>
          <w:color w:val="auto"/>
          <w:szCs w:val="24"/>
          <w:lang w:val="es-CL" w:eastAsia="es-CL"/>
        </w:rPr>
        <w:t>Fomentar una cultura colaborativa que reduce fricciones entre equipos.</w:t>
      </w:r>
    </w:p>
    <w:p w14:paraId="1EAADC67" w14:textId="3F16C98F" w:rsidR="00562DA4" w:rsidRDefault="00562DA4" w:rsidP="00562DA4">
      <w:p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  <w:r w:rsidRPr="00562DA4">
        <w:rPr>
          <w:rFonts w:asciiTheme="minorHAnsi" w:hAnsiTheme="minorHAnsi" w:cstheme="minorHAnsi"/>
          <w:color w:val="auto"/>
          <w:szCs w:val="24"/>
          <w:lang w:val="es-CL" w:eastAsia="es-CL"/>
        </w:rPr>
        <w:t>Esto resulta en un sistema más robusto, confiable y con menores tasas de defectos, asegurando una experiencia óptima para los pacientes y el personal médico.</w:t>
      </w:r>
    </w:p>
    <w:p w14:paraId="61F6E145" w14:textId="301087FF" w:rsidR="00562DA4" w:rsidRPr="00562DA4" w:rsidRDefault="00562DA4" w:rsidP="00562DA4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  <w:r>
        <w:rPr>
          <w:rFonts w:eastAsia="Calibri" w:cs="Calibri"/>
          <w:b/>
          <w:color w:val="0070C0"/>
          <w:szCs w:val="24"/>
          <w:lang w:val="es-CL" w:eastAsia="es-ES_tradnl"/>
        </w:rPr>
        <w:t xml:space="preserve">3. </w:t>
      </w:r>
      <w:r w:rsidRPr="00562DA4">
        <w:rPr>
          <w:rFonts w:eastAsia="Calibri" w:cs="Calibri"/>
          <w:b/>
          <w:color w:val="0070C0"/>
          <w:szCs w:val="24"/>
          <w:lang w:val="es-CL" w:eastAsia="es-ES_tradnl"/>
        </w:rPr>
        <w:t>¿Cuáles son las estrategias específicas que pueden aplicarse para gestionar la calidad en el</w:t>
      </w:r>
    </w:p>
    <w:p w14:paraId="683F52A1" w14:textId="35E0D45F" w:rsidR="00562DA4" w:rsidRDefault="00562DA4" w:rsidP="00562DA4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  <w:r w:rsidRPr="00562DA4">
        <w:rPr>
          <w:rFonts w:eastAsia="Calibri" w:cs="Calibri"/>
          <w:b/>
          <w:color w:val="0070C0"/>
          <w:szCs w:val="24"/>
          <w:lang w:val="es-CL" w:eastAsia="es-ES_tradnl"/>
        </w:rPr>
        <w:t>desarrollo del sistema de consultas oftalmológicas y garantizar la</w:t>
      </w:r>
      <w:r w:rsidRPr="00562DA4">
        <w:rPr>
          <w:rFonts w:eastAsia="Calibri" w:cs="Calibri"/>
          <w:b/>
          <w:color w:val="0070C0"/>
          <w:szCs w:val="24"/>
          <w:lang w:val="es-CL" w:eastAsia="es-ES_tradnl"/>
        </w:rPr>
        <w:t xml:space="preserve"> entrega de un producto de </w:t>
      </w:r>
      <w:proofErr w:type="spellStart"/>
      <w:r w:rsidRPr="00562DA4">
        <w:rPr>
          <w:rFonts w:eastAsia="Calibri" w:cs="Calibri"/>
          <w:b/>
          <w:color w:val="0070C0"/>
          <w:szCs w:val="24"/>
          <w:lang w:val="es-CL" w:eastAsia="es-ES_tradnl"/>
        </w:rPr>
        <w:t>alto</w:t>
      </w:r>
      <w:r w:rsidRPr="00562DA4">
        <w:rPr>
          <w:rFonts w:eastAsia="Calibri" w:cs="Calibri"/>
          <w:b/>
          <w:color w:val="0070C0"/>
          <w:szCs w:val="24"/>
          <w:lang w:val="es-CL" w:eastAsia="es-ES_tradnl"/>
        </w:rPr>
        <w:t>nivel</w:t>
      </w:r>
      <w:proofErr w:type="spellEnd"/>
      <w:r w:rsidRPr="00562DA4">
        <w:rPr>
          <w:rFonts w:eastAsia="Calibri" w:cs="Calibri"/>
          <w:b/>
          <w:color w:val="0070C0"/>
          <w:szCs w:val="24"/>
          <w:lang w:val="es-CL" w:eastAsia="es-ES_tradnl"/>
        </w:rPr>
        <w:t>, además incluye un ejemplo de una métrica y un KPI relevantes?</w:t>
      </w:r>
    </w:p>
    <w:p w14:paraId="0D40169C" w14:textId="6451818B" w:rsidR="00562DA4" w:rsidRDefault="00562DA4" w:rsidP="00562DA4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</w:p>
    <w:p w14:paraId="25E39AB3" w14:textId="5CD95F54" w:rsidR="00562DA4" w:rsidRDefault="00562DA4" w:rsidP="00562DA4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  <w:r w:rsidRPr="00562DA4">
        <w:rPr>
          <w:rFonts w:eastAsia="Calibri" w:cs="Calibri"/>
          <w:b/>
          <w:color w:val="000000" w:themeColor="text1"/>
          <w:szCs w:val="24"/>
          <w:lang w:val="es-CL" w:eastAsia="es-ES_tradnl"/>
        </w:rPr>
        <w:t>Las estrategias que se pueden aplicar para gestionar la calidad del sistema son:</w:t>
      </w:r>
    </w:p>
    <w:p w14:paraId="19C620CD" w14:textId="7533E168" w:rsidR="00562DA4" w:rsidRDefault="00562DA4" w:rsidP="00562DA4">
      <w:pPr>
        <w:autoSpaceDE w:val="0"/>
        <w:autoSpaceDN w:val="0"/>
        <w:adjustRightInd w:val="0"/>
        <w:jc w:val="left"/>
        <w:rPr>
          <w:rFonts w:eastAsia="Calibri" w:cs="Calibri"/>
          <w:b/>
          <w:color w:val="0070C0"/>
          <w:szCs w:val="24"/>
          <w:lang w:val="es-CL" w:eastAsia="es-ES_tradnl"/>
        </w:rPr>
      </w:pPr>
    </w:p>
    <w:p w14:paraId="3D388D91" w14:textId="0D136CA0" w:rsidR="00562DA4" w:rsidRPr="00562DA4" w:rsidRDefault="00562DA4" w:rsidP="00562DA4">
      <w:pPr>
        <w:pStyle w:val="Prrafodelista"/>
        <w:numPr>
          <w:ilvl w:val="0"/>
          <w:numId w:val="41"/>
        </w:numPr>
        <w:rPr>
          <w:color w:val="000000" w:themeColor="text1"/>
          <w:lang w:val="es-CL" w:eastAsia="es-CL"/>
        </w:rPr>
      </w:pPr>
      <w:r w:rsidRPr="00562DA4">
        <w:rPr>
          <w:b/>
          <w:bCs/>
          <w:color w:val="000000" w:themeColor="text1"/>
          <w:lang w:val="es-CL" w:eastAsia="es-CL"/>
        </w:rPr>
        <w:t>Planificación de pruebas desde el inicio:</w:t>
      </w:r>
      <w:r w:rsidRPr="00562DA4">
        <w:rPr>
          <w:color w:val="000000" w:themeColor="text1"/>
          <w:lang w:val="es-CL" w:eastAsia="es-CL"/>
        </w:rPr>
        <w:t xml:space="preserve"> Incorporar QA en la fase de diseño del sistema para definir casos de prueba alineados a los requisitos del sistema.</w:t>
      </w:r>
    </w:p>
    <w:p w14:paraId="3D3AE87A" w14:textId="77777777" w:rsidR="00562DA4" w:rsidRPr="00562DA4" w:rsidRDefault="00562DA4" w:rsidP="00562DA4">
      <w:pPr>
        <w:rPr>
          <w:color w:val="000000" w:themeColor="text1"/>
          <w:lang w:val="es-CL" w:eastAsia="es-CL"/>
        </w:rPr>
      </w:pPr>
    </w:p>
    <w:p w14:paraId="3D9BD5D5" w14:textId="2F9C38AF" w:rsidR="00562DA4" w:rsidRPr="00562DA4" w:rsidRDefault="00562DA4" w:rsidP="00562DA4">
      <w:pPr>
        <w:pStyle w:val="Prrafodelista"/>
        <w:numPr>
          <w:ilvl w:val="0"/>
          <w:numId w:val="41"/>
        </w:numPr>
        <w:rPr>
          <w:color w:val="000000" w:themeColor="text1"/>
          <w:lang w:val="es-CL" w:eastAsia="es-CL"/>
        </w:rPr>
      </w:pPr>
      <w:r w:rsidRPr="00562DA4">
        <w:rPr>
          <w:b/>
          <w:bCs/>
          <w:color w:val="000000" w:themeColor="text1"/>
          <w:lang w:val="es-CL" w:eastAsia="es-CL"/>
        </w:rPr>
        <w:t>Pruebas continuas:</w:t>
      </w:r>
      <w:r w:rsidRPr="00562DA4">
        <w:rPr>
          <w:color w:val="000000" w:themeColor="text1"/>
          <w:lang w:val="es-CL" w:eastAsia="es-CL"/>
        </w:rPr>
        <w:t xml:space="preserve"> Integrar pruebas unitarias, funcionales y de carga en cada sprint del ciclo ágil.</w:t>
      </w:r>
    </w:p>
    <w:p w14:paraId="17375F47" w14:textId="77777777" w:rsidR="00562DA4" w:rsidRPr="00562DA4" w:rsidRDefault="00562DA4" w:rsidP="00562DA4">
      <w:pPr>
        <w:rPr>
          <w:color w:val="000000" w:themeColor="text1"/>
          <w:lang w:val="es-CL" w:eastAsia="es-CL"/>
        </w:rPr>
      </w:pPr>
    </w:p>
    <w:p w14:paraId="1E672446" w14:textId="41747C0F" w:rsidR="00562DA4" w:rsidRPr="00562DA4" w:rsidRDefault="00562DA4" w:rsidP="00562DA4">
      <w:pPr>
        <w:pStyle w:val="Prrafodelista"/>
        <w:numPr>
          <w:ilvl w:val="0"/>
          <w:numId w:val="41"/>
        </w:numPr>
        <w:rPr>
          <w:color w:val="000000" w:themeColor="text1"/>
          <w:lang w:val="es-CL" w:eastAsia="es-CL"/>
        </w:rPr>
      </w:pPr>
      <w:r w:rsidRPr="00562DA4">
        <w:rPr>
          <w:b/>
          <w:bCs/>
          <w:color w:val="000000" w:themeColor="text1"/>
          <w:lang w:val="es-CL" w:eastAsia="es-CL"/>
        </w:rPr>
        <w:t>Gestión de defectos:</w:t>
      </w:r>
      <w:r w:rsidRPr="00562DA4">
        <w:rPr>
          <w:color w:val="000000" w:themeColor="text1"/>
          <w:lang w:val="es-CL" w:eastAsia="es-CL"/>
        </w:rPr>
        <w:t xml:space="preserve"> Implementar un sistema de seguimiento como JIRA para registrar, clasificar y priorizar problemas.</w:t>
      </w:r>
    </w:p>
    <w:p w14:paraId="2CC81E52" w14:textId="77777777" w:rsidR="00562DA4" w:rsidRPr="00562DA4" w:rsidRDefault="00562DA4" w:rsidP="00562DA4">
      <w:pPr>
        <w:rPr>
          <w:color w:val="000000" w:themeColor="text1"/>
          <w:lang w:val="es-CL" w:eastAsia="es-CL"/>
        </w:rPr>
      </w:pPr>
    </w:p>
    <w:p w14:paraId="75E74760" w14:textId="40B4F41B" w:rsidR="00562DA4" w:rsidRPr="00562DA4" w:rsidRDefault="00562DA4" w:rsidP="00562DA4">
      <w:pPr>
        <w:pStyle w:val="Prrafodelista"/>
        <w:numPr>
          <w:ilvl w:val="0"/>
          <w:numId w:val="41"/>
        </w:numPr>
        <w:rPr>
          <w:color w:val="000000" w:themeColor="text1"/>
          <w:lang w:val="es-CL" w:eastAsia="es-CL"/>
        </w:rPr>
      </w:pPr>
      <w:r w:rsidRPr="00562DA4">
        <w:rPr>
          <w:b/>
          <w:bCs/>
          <w:color w:val="000000" w:themeColor="text1"/>
          <w:lang w:val="es-CL" w:eastAsia="es-CL"/>
        </w:rPr>
        <w:t>Pruebas basadas en riesgos:</w:t>
      </w:r>
      <w:r w:rsidRPr="00562DA4">
        <w:rPr>
          <w:color w:val="000000" w:themeColor="text1"/>
          <w:lang w:val="es-CL" w:eastAsia="es-CL"/>
        </w:rPr>
        <w:t xml:space="preserve"> Enfocarse en las funcionalidades más críticas como la reserva de citas y acceso a historiales médicos.</w:t>
      </w:r>
    </w:p>
    <w:p w14:paraId="79057C88" w14:textId="77777777" w:rsidR="00562DA4" w:rsidRPr="00562DA4" w:rsidRDefault="00562DA4" w:rsidP="00562DA4">
      <w:pPr>
        <w:rPr>
          <w:color w:val="000000" w:themeColor="text1"/>
          <w:lang w:val="es-CL" w:eastAsia="es-CL"/>
        </w:rPr>
      </w:pPr>
    </w:p>
    <w:p w14:paraId="7A9B54BF" w14:textId="20E10999" w:rsidR="00562DA4" w:rsidRPr="00562DA4" w:rsidRDefault="00562DA4" w:rsidP="00562DA4">
      <w:pPr>
        <w:pStyle w:val="Prrafodelista"/>
        <w:numPr>
          <w:ilvl w:val="0"/>
          <w:numId w:val="41"/>
        </w:numPr>
        <w:rPr>
          <w:b/>
          <w:color w:val="000000" w:themeColor="text1"/>
          <w:lang w:val="es-CL" w:eastAsia="es-ES_tradnl"/>
        </w:rPr>
      </w:pPr>
      <w:proofErr w:type="spellStart"/>
      <w:r w:rsidRPr="00562DA4">
        <w:rPr>
          <w:b/>
          <w:bCs/>
          <w:color w:val="000000" w:themeColor="text1"/>
          <w:lang w:val="es-CL" w:eastAsia="es-CL"/>
        </w:rPr>
        <w:t>Feedback</w:t>
      </w:r>
      <w:proofErr w:type="spellEnd"/>
      <w:r w:rsidRPr="00562DA4">
        <w:rPr>
          <w:b/>
          <w:bCs/>
          <w:color w:val="000000" w:themeColor="text1"/>
          <w:lang w:val="es-CL" w:eastAsia="es-CL"/>
        </w:rPr>
        <w:t xml:space="preserve"> de usuarios:</w:t>
      </w:r>
      <w:r w:rsidRPr="00562DA4">
        <w:rPr>
          <w:color w:val="000000" w:themeColor="text1"/>
          <w:lang w:val="es-CL" w:eastAsia="es-CL"/>
        </w:rPr>
        <w:t xml:space="preserve"> Realizar pruebas beta con pacientes y médicos para recoger retroalimentación real antes del despliegue.</w:t>
      </w:r>
    </w:p>
    <w:p w14:paraId="7439EE72" w14:textId="373362FB" w:rsidR="00562DA4" w:rsidRPr="00562DA4" w:rsidRDefault="00562DA4" w:rsidP="00562DA4">
      <w:pPr>
        <w:rPr>
          <w:b/>
          <w:color w:val="000000" w:themeColor="text1"/>
          <w:lang w:val="es-CL" w:eastAsia="es-ES_tradnl"/>
        </w:rPr>
      </w:pPr>
    </w:p>
    <w:p w14:paraId="07C78F0B" w14:textId="77777777" w:rsidR="00562DA4" w:rsidRPr="00562DA4" w:rsidRDefault="00562DA4" w:rsidP="00562DA4">
      <w:pPr>
        <w:pStyle w:val="Ttulo4"/>
        <w:rPr>
          <w:color w:val="000000" w:themeColor="text1"/>
          <w:sz w:val="24"/>
          <w:szCs w:val="24"/>
          <w:lang w:val="es-CL" w:eastAsia="es-CL"/>
        </w:rPr>
      </w:pPr>
      <w:r w:rsidRPr="00562DA4">
        <w:rPr>
          <w:rStyle w:val="Textoennegrita"/>
          <w:b/>
          <w:bCs/>
          <w:color w:val="000000" w:themeColor="text1"/>
        </w:rPr>
        <w:t>Ejemplo de métrica relevante:</w:t>
      </w:r>
    </w:p>
    <w:p w14:paraId="0DC75312" w14:textId="77777777" w:rsidR="00562DA4" w:rsidRPr="00562DA4" w:rsidRDefault="00562DA4" w:rsidP="00562DA4">
      <w:pPr>
        <w:numPr>
          <w:ilvl w:val="0"/>
          <w:numId w:val="42"/>
        </w:numPr>
        <w:spacing w:before="100" w:beforeAutospacing="1" w:after="100" w:afterAutospacing="1"/>
        <w:jc w:val="left"/>
        <w:rPr>
          <w:color w:val="000000" w:themeColor="text1"/>
        </w:rPr>
      </w:pPr>
      <w:proofErr w:type="spellStart"/>
      <w:r w:rsidRPr="00562DA4">
        <w:rPr>
          <w:rStyle w:val="Textoennegrita"/>
          <w:color w:val="000000" w:themeColor="text1"/>
        </w:rPr>
        <w:t>Defect</w:t>
      </w:r>
      <w:proofErr w:type="spellEnd"/>
      <w:r w:rsidRPr="00562DA4">
        <w:rPr>
          <w:rStyle w:val="Textoennegrita"/>
          <w:color w:val="000000" w:themeColor="text1"/>
        </w:rPr>
        <w:t xml:space="preserve"> </w:t>
      </w:r>
      <w:proofErr w:type="spellStart"/>
      <w:r w:rsidRPr="00562DA4">
        <w:rPr>
          <w:rStyle w:val="Textoennegrita"/>
          <w:color w:val="000000" w:themeColor="text1"/>
        </w:rPr>
        <w:t>Density</w:t>
      </w:r>
      <w:proofErr w:type="spellEnd"/>
      <w:r w:rsidRPr="00562DA4">
        <w:rPr>
          <w:rStyle w:val="Textoennegrita"/>
          <w:color w:val="000000" w:themeColor="text1"/>
        </w:rPr>
        <w:t xml:space="preserve"> (Densidad de Defectos):</w:t>
      </w:r>
    </w:p>
    <w:p w14:paraId="32CA8440" w14:textId="6EE4B874" w:rsidR="00562DA4" w:rsidRPr="00562DA4" w:rsidRDefault="00562DA4" w:rsidP="00562DA4">
      <w:pPr>
        <w:spacing w:before="100" w:beforeAutospacing="1" w:after="100" w:afterAutospacing="1"/>
        <w:jc w:val="left"/>
        <w:rPr>
          <w:color w:val="000000" w:themeColor="text1"/>
        </w:rPr>
      </w:pPr>
      <w:r w:rsidRPr="00562DA4">
        <w:rPr>
          <w:color w:val="000000" w:themeColor="text1"/>
        </w:rPr>
        <w:t>La cantidad de defectos encontrados por cada unidad de código (por ejemplo, defectos por cada 1000 líneas de código).</w:t>
      </w:r>
    </w:p>
    <w:p w14:paraId="5F4CFD20" w14:textId="77777777" w:rsidR="00562DA4" w:rsidRDefault="00562DA4" w:rsidP="00562DA4">
      <w:pPr>
        <w:spacing w:before="100" w:beforeAutospacing="1" w:after="100" w:afterAutospacing="1"/>
        <w:jc w:val="left"/>
        <w:rPr>
          <w:color w:val="000000" w:themeColor="text1"/>
        </w:rPr>
      </w:pPr>
      <w:r>
        <w:rPr>
          <w:noProof/>
          <w:lang w:val="es-CL" w:eastAsia="es-CL"/>
        </w:rPr>
        <w:drawing>
          <wp:inline distT="0" distB="0" distL="0" distR="0" wp14:anchorId="526B1A3F" wp14:editId="71DAC0C5">
            <wp:extent cx="4867275" cy="6953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9CCB" w14:textId="4D0230F1" w:rsidR="00562DA4" w:rsidRPr="00562DA4" w:rsidRDefault="00562DA4" w:rsidP="00562DA4">
      <w:pPr>
        <w:spacing w:before="100" w:beforeAutospacing="1" w:after="100" w:afterAutospacing="1"/>
        <w:jc w:val="left"/>
        <w:rPr>
          <w:color w:val="000000" w:themeColor="text1"/>
        </w:rPr>
      </w:pPr>
      <w:r w:rsidRPr="00562DA4">
        <w:rPr>
          <w:color w:val="000000" w:themeColor="text1"/>
        </w:rPr>
        <w:t>Permite evaluar la calidad general del código y establecer objetivos de mejora en cada iteración.</w:t>
      </w:r>
    </w:p>
    <w:p w14:paraId="686ADDCD" w14:textId="77777777" w:rsidR="00562DA4" w:rsidRPr="00562DA4" w:rsidRDefault="00562DA4" w:rsidP="00562DA4">
      <w:pPr>
        <w:pStyle w:val="Ttulo4"/>
        <w:rPr>
          <w:color w:val="000000" w:themeColor="text1"/>
        </w:rPr>
      </w:pPr>
      <w:r w:rsidRPr="00562DA4">
        <w:rPr>
          <w:rStyle w:val="Textoennegrita"/>
          <w:b/>
          <w:bCs/>
          <w:color w:val="000000" w:themeColor="text1"/>
        </w:rPr>
        <w:lastRenderedPageBreak/>
        <w:t>Ejemplo de KPI relevante:</w:t>
      </w:r>
    </w:p>
    <w:p w14:paraId="66CBFB4E" w14:textId="77777777" w:rsidR="00562DA4" w:rsidRPr="00562DA4" w:rsidRDefault="00562DA4" w:rsidP="00562DA4">
      <w:pPr>
        <w:numPr>
          <w:ilvl w:val="0"/>
          <w:numId w:val="43"/>
        </w:numPr>
        <w:spacing w:before="100" w:beforeAutospacing="1" w:after="100" w:afterAutospacing="1"/>
        <w:jc w:val="left"/>
        <w:rPr>
          <w:color w:val="000000" w:themeColor="text1"/>
        </w:rPr>
      </w:pPr>
      <w:r w:rsidRPr="00562DA4">
        <w:rPr>
          <w:rStyle w:val="Textoennegrita"/>
          <w:color w:val="000000" w:themeColor="text1"/>
        </w:rPr>
        <w:t>Tiempo promedio de resolución de defectos (</w:t>
      </w:r>
      <w:proofErr w:type="spellStart"/>
      <w:r w:rsidRPr="00562DA4">
        <w:rPr>
          <w:rStyle w:val="Textoennegrita"/>
          <w:color w:val="000000" w:themeColor="text1"/>
        </w:rPr>
        <w:t>Average</w:t>
      </w:r>
      <w:proofErr w:type="spellEnd"/>
      <w:r w:rsidRPr="00562DA4">
        <w:rPr>
          <w:rStyle w:val="Textoennegrita"/>
          <w:color w:val="000000" w:themeColor="text1"/>
        </w:rPr>
        <w:t xml:space="preserve"> </w:t>
      </w:r>
      <w:proofErr w:type="spellStart"/>
      <w:r w:rsidRPr="00562DA4">
        <w:rPr>
          <w:rStyle w:val="Textoennegrita"/>
          <w:color w:val="000000" w:themeColor="text1"/>
        </w:rPr>
        <w:t>Defect</w:t>
      </w:r>
      <w:proofErr w:type="spellEnd"/>
      <w:r w:rsidRPr="00562DA4">
        <w:rPr>
          <w:rStyle w:val="Textoennegrita"/>
          <w:color w:val="000000" w:themeColor="text1"/>
        </w:rPr>
        <w:t xml:space="preserve"> </w:t>
      </w:r>
      <w:proofErr w:type="spellStart"/>
      <w:r w:rsidRPr="00562DA4">
        <w:rPr>
          <w:rStyle w:val="Textoennegrita"/>
          <w:color w:val="000000" w:themeColor="text1"/>
        </w:rPr>
        <w:t>Resolution</w:t>
      </w:r>
      <w:proofErr w:type="spellEnd"/>
      <w:r w:rsidRPr="00562DA4">
        <w:rPr>
          <w:rStyle w:val="Textoennegrita"/>
          <w:color w:val="000000" w:themeColor="text1"/>
        </w:rPr>
        <w:t xml:space="preserve"> Time):</w:t>
      </w:r>
    </w:p>
    <w:p w14:paraId="3A74C683" w14:textId="2EBC5F31" w:rsidR="00562DA4" w:rsidRPr="00562DA4" w:rsidRDefault="00562DA4" w:rsidP="00992A4F">
      <w:pPr>
        <w:spacing w:before="100" w:beforeAutospacing="1" w:after="100" w:afterAutospacing="1"/>
        <w:jc w:val="left"/>
        <w:rPr>
          <w:color w:val="000000" w:themeColor="text1"/>
        </w:rPr>
      </w:pPr>
      <w:r w:rsidRPr="00562DA4">
        <w:rPr>
          <w:color w:val="000000" w:themeColor="text1"/>
        </w:rPr>
        <w:t>El tiempo promedio que toma desde que se reporta un defecto hasta que se resuelve.</w:t>
      </w:r>
    </w:p>
    <w:p w14:paraId="171A8109" w14:textId="540D058C" w:rsidR="00992A4F" w:rsidRDefault="00992A4F" w:rsidP="00992A4F">
      <w:pPr>
        <w:spacing w:before="100" w:beforeAutospacing="1" w:after="100" w:afterAutospacing="1"/>
        <w:jc w:val="left"/>
        <w:rPr>
          <w:rStyle w:val="katex-mathml"/>
          <w:color w:val="000000" w:themeColor="text1"/>
        </w:rPr>
      </w:pPr>
      <w:r>
        <w:rPr>
          <w:noProof/>
          <w:lang w:val="es-CL" w:eastAsia="es-CL"/>
        </w:rPr>
        <w:drawing>
          <wp:inline distT="0" distB="0" distL="0" distR="0" wp14:anchorId="129AA0AE" wp14:editId="25083D1D">
            <wp:extent cx="6155690" cy="492125"/>
            <wp:effectExtent l="0" t="0" r="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6C593" w14:textId="64036D88" w:rsidR="00562DA4" w:rsidRPr="00562DA4" w:rsidRDefault="00562DA4" w:rsidP="00992A4F">
      <w:pPr>
        <w:spacing w:before="100" w:beforeAutospacing="1" w:after="100" w:afterAutospacing="1"/>
        <w:jc w:val="left"/>
        <w:rPr>
          <w:color w:val="000000" w:themeColor="text1"/>
        </w:rPr>
      </w:pPr>
      <w:r w:rsidRPr="00562DA4">
        <w:rPr>
          <w:color w:val="000000" w:themeColor="text1"/>
        </w:rPr>
        <w:t>Este KPI mide la eficiencia del equipo para abordar problemas críticos rápidamente, asegurando una experiencia confiable para los usuarios.</w:t>
      </w:r>
    </w:p>
    <w:p w14:paraId="3171F649" w14:textId="77777777" w:rsidR="00562DA4" w:rsidRPr="00562DA4" w:rsidRDefault="00562DA4" w:rsidP="00562DA4">
      <w:pPr>
        <w:spacing w:before="100" w:beforeAutospacing="1" w:after="100" w:afterAutospacing="1"/>
        <w:jc w:val="left"/>
        <w:rPr>
          <w:rFonts w:asciiTheme="minorHAnsi" w:hAnsiTheme="minorHAnsi" w:cstheme="minorHAnsi"/>
          <w:color w:val="auto"/>
          <w:szCs w:val="24"/>
          <w:lang w:val="es-CL" w:eastAsia="es-CL"/>
        </w:rPr>
      </w:pPr>
    </w:p>
    <w:p w14:paraId="37F69C10" w14:textId="5B9A8219" w:rsidR="00611381" w:rsidRDefault="00611381" w:rsidP="008120F6">
      <w:pPr>
        <w:pStyle w:val="TITULOV"/>
      </w:pPr>
    </w:p>
    <w:p w14:paraId="517DE3B4" w14:textId="05B4E7A2" w:rsidR="00611381" w:rsidRDefault="00611381" w:rsidP="008120F6">
      <w:pPr>
        <w:pStyle w:val="TITULOV"/>
      </w:pPr>
    </w:p>
    <w:p w14:paraId="0826E807" w14:textId="4D109D8A" w:rsidR="00611381" w:rsidRDefault="00611381" w:rsidP="008120F6">
      <w:pPr>
        <w:pStyle w:val="TITULOV"/>
      </w:pPr>
    </w:p>
    <w:p w14:paraId="11789D90" w14:textId="321A3A88" w:rsidR="00611381" w:rsidRDefault="00611381" w:rsidP="008120F6">
      <w:pPr>
        <w:pStyle w:val="TITULOV"/>
      </w:pPr>
    </w:p>
    <w:p w14:paraId="33442EFA" w14:textId="1D5A63EA" w:rsidR="00611381" w:rsidRDefault="00611381" w:rsidP="008120F6">
      <w:pPr>
        <w:pStyle w:val="TITULOV"/>
      </w:pPr>
    </w:p>
    <w:p w14:paraId="2FB7D70F" w14:textId="756BC45E" w:rsidR="00611381" w:rsidRDefault="00611381" w:rsidP="008120F6">
      <w:pPr>
        <w:pStyle w:val="TITULOV"/>
      </w:pPr>
    </w:p>
    <w:p w14:paraId="42595032" w14:textId="55951C65" w:rsidR="00611381" w:rsidRDefault="00611381" w:rsidP="008120F6">
      <w:pPr>
        <w:pStyle w:val="TITULOV"/>
      </w:pPr>
    </w:p>
    <w:p w14:paraId="546F39FD" w14:textId="3FC13CD6" w:rsidR="00611381" w:rsidRDefault="00611381" w:rsidP="008120F6">
      <w:pPr>
        <w:pStyle w:val="TITULOV"/>
      </w:pPr>
    </w:p>
    <w:p w14:paraId="7347A512" w14:textId="7F47D3FF" w:rsidR="00611381" w:rsidRDefault="00611381" w:rsidP="008120F6">
      <w:pPr>
        <w:pStyle w:val="TITULOV"/>
      </w:pPr>
    </w:p>
    <w:p w14:paraId="019CEB1B" w14:textId="0EA0A05F" w:rsidR="00611381" w:rsidRDefault="00611381" w:rsidP="008120F6">
      <w:pPr>
        <w:pStyle w:val="TITULOV"/>
      </w:pPr>
    </w:p>
    <w:p w14:paraId="34405699" w14:textId="7FE7F37B" w:rsidR="00611381" w:rsidRDefault="00611381" w:rsidP="008120F6">
      <w:pPr>
        <w:pStyle w:val="TITULOV"/>
      </w:pPr>
    </w:p>
    <w:p w14:paraId="1D2589F8" w14:textId="5CC1B5B1" w:rsidR="0025089E" w:rsidRDefault="0025089E" w:rsidP="008120F6">
      <w:pPr>
        <w:pStyle w:val="TITULOV"/>
      </w:pPr>
    </w:p>
    <w:p w14:paraId="4D33A8B2" w14:textId="77777777" w:rsidR="009C3D95" w:rsidRDefault="009C3D95" w:rsidP="00611381">
      <w:pPr>
        <w:pStyle w:val="TITULOV"/>
      </w:pPr>
    </w:p>
    <w:p w14:paraId="5A059131" w14:textId="77777777" w:rsidR="009C3D95" w:rsidRDefault="009C3D95" w:rsidP="00611381">
      <w:pPr>
        <w:pStyle w:val="TITULOV"/>
      </w:pPr>
    </w:p>
    <w:p w14:paraId="73CC1E15" w14:textId="77777777" w:rsidR="009C3D95" w:rsidRDefault="009C3D95" w:rsidP="00611381">
      <w:pPr>
        <w:pStyle w:val="TITULOV"/>
      </w:pPr>
    </w:p>
    <w:p w14:paraId="3E3B2103" w14:textId="77777777" w:rsidR="009C3D95" w:rsidRDefault="009C3D95" w:rsidP="00611381">
      <w:pPr>
        <w:pStyle w:val="TITULOV"/>
      </w:pPr>
    </w:p>
    <w:p w14:paraId="090FFD77" w14:textId="77777777" w:rsidR="009C3D95" w:rsidRDefault="009C3D95" w:rsidP="00611381">
      <w:pPr>
        <w:pStyle w:val="TITULOV"/>
      </w:pPr>
    </w:p>
    <w:p w14:paraId="3A5DE12C" w14:textId="77777777" w:rsidR="009C3D95" w:rsidRDefault="009C3D95" w:rsidP="00611381">
      <w:pPr>
        <w:pStyle w:val="TITULOV"/>
      </w:pPr>
    </w:p>
    <w:p w14:paraId="4D00BF41" w14:textId="77777777" w:rsidR="009C3D95" w:rsidRDefault="009C3D95" w:rsidP="00611381">
      <w:pPr>
        <w:pStyle w:val="TITULOV"/>
      </w:pPr>
    </w:p>
    <w:p w14:paraId="45AF4ED8" w14:textId="77777777" w:rsidR="009C3D95" w:rsidRDefault="009C3D95" w:rsidP="00611381">
      <w:pPr>
        <w:pStyle w:val="TITULOV"/>
      </w:pPr>
    </w:p>
    <w:p w14:paraId="20E32E26" w14:textId="77777777" w:rsidR="009C3D95" w:rsidRDefault="009C3D95" w:rsidP="00611381">
      <w:pPr>
        <w:pStyle w:val="TITULOV"/>
      </w:pPr>
    </w:p>
    <w:p w14:paraId="07F6CB05" w14:textId="77777777" w:rsidR="009C3D95" w:rsidRDefault="009C3D95" w:rsidP="00611381">
      <w:pPr>
        <w:pStyle w:val="TITULOV"/>
      </w:pPr>
    </w:p>
    <w:p w14:paraId="60B67513" w14:textId="4B850E98" w:rsidR="00611381" w:rsidRDefault="008120F6" w:rsidP="00611381">
      <w:pPr>
        <w:pStyle w:val="TITULOV"/>
      </w:pPr>
      <w:r w:rsidRPr="008120F6">
        <w:lastRenderedPageBreak/>
        <w:t>REFERENCIAS BIBLIOGRÁFICAS</w:t>
      </w:r>
      <w:r w:rsidR="002F2A8E">
        <w:t>:</w:t>
      </w:r>
    </w:p>
    <w:p w14:paraId="2C2CE08C" w14:textId="77777777" w:rsidR="00611381" w:rsidRPr="00611381" w:rsidRDefault="00611381" w:rsidP="00611381">
      <w:pPr>
        <w:pStyle w:val="TITULOV"/>
      </w:pPr>
    </w:p>
    <w:p w14:paraId="25A6AE91" w14:textId="77777777" w:rsidR="008120F6" w:rsidRDefault="008120F6" w:rsidP="00EC1B04">
      <w:pPr>
        <w:pStyle w:val="paragraph"/>
        <w:numPr>
          <w:ilvl w:val="0"/>
          <w:numId w:val="11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54E450F3" w14:textId="076D58A6" w:rsidR="002F2A8E" w:rsidRPr="002F2A8E" w:rsidRDefault="00B91014" w:rsidP="002F2A8E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i/>
          <w:iCs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IACC. (2024</w:t>
      </w:r>
      <w:r w:rsidR="008120F6">
        <w:rPr>
          <w:rStyle w:val="normaltextrun"/>
          <w:rFonts w:ascii="Calibri" w:hAnsi="Calibri" w:cs="Calibri"/>
          <w:color w:val="333334"/>
          <w:lang w:val="es-ES"/>
        </w:rPr>
        <w:t xml:space="preserve">). </w:t>
      </w:r>
      <w:r w:rsidR="009E791A">
        <w:rPr>
          <w:rStyle w:val="normaltextrun"/>
          <w:rFonts w:ascii="Calibri" w:hAnsi="Calibri" w:cs="Calibri"/>
          <w:i/>
          <w:iCs/>
          <w:color w:val="333334"/>
          <w:lang w:val="es-ES"/>
        </w:rPr>
        <w:t>Evaluación de sistemas QA</w:t>
      </w:r>
    </w:p>
    <w:p w14:paraId="4D50679A" w14:textId="0E4F9FCF" w:rsidR="00B67DB4" w:rsidRPr="00611381" w:rsidRDefault="006F6BC2" w:rsidP="00611381">
      <w:pPr>
        <w:pStyle w:val="paragraph"/>
        <w:spacing w:before="0" w:beforeAutospacing="0" w:after="0" w:afterAutospacing="0"/>
        <w:ind w:left="705" w:hanging="705"/>
        <w:textAlignment w:val="baseline"/>
        <w:rPr>
          <w:rStyle w:val="normaltextrun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>Semana 5</w:t>
      </w:r>
    </w:p>
    <w:p w14:paraId="316254AC" w14:textId="68866100" w:rsidR="00B67DB4" w:rsidRDefault="00B67DB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p w14:paraId="06443989" w14:textId="77777777" w:rsidR="00B91014" w:rsidRPr="00B67DB4" w:rsidRDefault="00B91014" w:rsidP="00B67DB4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i/>
          <w:iCs/>
          <w:color w:val="333334"/>
        </w:rPr>
      </w:pPr>
    </w:p>
    <w:sectPr w:rsidR="00B91014" w:rsidRPr="00B67DB4" w:rsidSect="002126B6">
      <w:headerReference w:type="default" r:id="rId14"/>
      <w:footerReference w:type="default" r:id="rId15"/>
      <w:headerReference w:type="first" r:id="rId16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44D183" w14:textId="77777777" w:rsidR="009D6233" w:rsidRDefault="009D6233" w:rsidP="003F03AD">
      <w:r>
        <w:separator/>
      </w:r>
    </w:p>
  </w:endnote>
  <w:endnote w:type="continuationSeparator" w:id="0">
    <w:p w14:paraId="1B274B9B" w14:textId="77777777" w:rsidR="009D6233" w:rsidRDefault="009D6233" w:rsidP="003F03AD">
      <w:r>
        <w:continuationSeparator/>
      </w:r>
    </w:p>
  </w:endnote>
  <w:endnote w:type="continuationNotice" w:id="1">
    <w:p w14:paraId="1611E785" w14:textId="77777777" w:rsidR="009D6233" w:rsidRDefault="009D62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54E8B8C5" w14:textId="79D08978" w:rsidR="007279AF" w:rsidRPr="005F7418" w:rsidRDefault="007279AF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="00992A4F">
          <w:rPr>
            <w:rStyle w:val="Nmerodepgina"/>
            <w:rFonts w:cstheme="minorHAnsi"/>
            <w:b/>
            <w:bCs/>
            <w:noProof/>
            <w:sz w:val="22"/>
          </w:rPr>
          <w:t>7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399D6A3C" w:rsidR="007279AF" w:rsidRPr="00B86D79" w:rsidRDefault="007279AF" w:rsidP="00F84538"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667B9055" wp14:editId="64D3FDB2">
              <wp:simplePos x="0" y="0"/>
              <wp:positionH relativeFrom="column">
                <wp:posOffset>6251906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9" name="Elipse 19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oval w14:anchorId="08401D87" id="Elipse 19" o:spid="_x0000_s1026" alt="&quot;&quot;" style="position:absolute;margin-left:492.3pt;margin-top:-5.25pt;width:25.6pt;height:25.6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1805CC" w14:textId="77777777" w:rsidR="009D6233" w:rsidRDefault="009D6233" w:rsidP="003F03AD">
      <w:r>
        <w:separator/>
      </w:r>
    </w:p>
  </w:footnote>
  <w:footnote w:type="continuationSeparator" w:id="0">
    <w:p w14:paraId="34F106CD" w14:textId="77777777" w:rsidR="009D6233" w:rsidRDefault="009D6233" w:rsidP="003F03AD">
      <w:r>
        <w:continuationSeparator/>
      </w:r>
    </w:p>
  </w:footnote>
  <w:footnote w:type="continuationNotice" w:id="1">
    <w:p w14:paraId="6F6401CD" w14:textId="77777777" w:rsidR="009D6233" w:rsidRDefault="009D62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8CE1CF" w14:textId="761206DB" w:rsidR="007279AF" w:rsidRPr="00896F9B" w:rsidRDefault="007279AF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  <w:lang w:val="es-CL" w:eastAsia="es-CL"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1C406D34" wp14:editId="41F357B4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2" name="Cuadro de texto 2">
                <a:extLst xmlns:a="http://schemas.openxmlformats.org/drawingml/2006/main">
                  <a:ext uri="{C183D7F6-B498-43B3-948B-1728B52AA6E4}">
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7279AF" w:rsidRPr="00A07E48" w:rsidRDefault="007279AF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C406D34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8" type="#_x0000_t202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" filled="f" stroked="f" strokeweight=".5pt">
              <v:textbox>
                <w:txbxContent>
                  <w:p w14:paraId="13A52B52" w14:textId="211BADE5" w:rsidR="007279AF" w:rsidRPr="00A07E48" w:rsidRDefault="007279AF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s-CL" w:eastAsia="es-CL"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71C74F" w14:textId="2751B603" w:rsidR="007279AF" w:rsidRDefault="007279AF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D0DD2"/>
    <w:multiLevelType w:val="multilevel"/>
    <w:tmpl w:val="B91AA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7C4185"/>
    <w:multiLevelType w:val="multilevel"/>
    <w:tmpl w:val="B8DAF45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09A12129"/>
    <w:multiLevelType w:val="multilevel"/>
    <w:tmpl w:val="A9128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4C69A4"/>
    <w:multiLevelType w:val="multilevel"/>
    <w:tmpl w:val="2292A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1F686C"/>
    <w:multiLevelType w:val="multilevel"/>
    <w:tmpl w:val="8416E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976D40"/>
    <w:multiLevelType w:val="multilevel"/>
    <w:tmpl w:val="06F2E3B6"/>
    <w:lvl w:ilvl="0">
      <w:start w:val="1"/>
      <w:numFmt w:val="decimal"/>
      <w:lvlText w:val="%1."/>
      <w:lvlJc w:val="left"/>
      <w:pPr>
        <w:ind w:left="720" w:hanging="360"/>
      </w:pPr>
      <w:rPr>
        <w:rFonts w:ascii="Calibri" w:eastAsia="Times New Roman" w:hAnsi="Calibri" w:cs="Times New Roman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236B7CD0"/>
    <w:multiLevelType w:val="multilevel"/>
    <w:tmpl w:val="315AC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48830C8"/>
    <w:multiLevelType w:val="hybridMultilevel"/>
    <w:tmpl w:val="51326B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166D66"/>
    <w:multiLevelType w:val="multilevel"/>
    <w:tmpl w:val="54222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8836A34"/>
    <w:multiLevelType w:val="multilevel"/>
    <w:tmpl w:val="56D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B703123"/>
    <w:multiLevelType w:val="multilevel"/>
    <w:tmpl w:val="9B44EEB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33742A21"/>
    <w:multiLevelType w:val="multilevel"/>
    <w:tmpl w:val="E87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B37564"/>
    <w:multiLevelType w:val="multilevel"/>
    <w:tmpl w:val="7A36F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93474E"/>
    <w:multiLevelType w:val="hybridMultilevel"/>
    <w:tmpl w:val="90C8E3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770A2"/>
    <w:multiLevelType w:val="hybridMultilevel"/>
    <w:tmpl w:val="7E0ADD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4F35C70"/>
    <w:multiLevelType w:val="multilevel"/>
    <w:tmpl w:val="F2FA0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286033"/>
    <w:multiLevelType w:val="hybridMultilevel"/>
    <w:tmpl w:val="89C60D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7126FC"/>
    <w:multiLevelType w:val="hybridMultilevel"/>
    <w:tmpl w:val="89866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AC7601"/>
    <w:multiLevelType w:val="multilevel"/>
    <w:tmpl w:val="C6203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0F0EAD"/>
    <w:multiLevelType w:val="multilevel"/>
    <w:tmpl w:val="908E1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E63CDD"/>
    <w:multiLevelType w:val="multilevel"/>
    <w:tmpl w:val="53882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B65CBE"/>
    <w:multiLevelType w:val="multilevel"/>
    <w:tmpl w:val="4D788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B659E"/>
    <w:multiLevelType w:val="hybridMultilevel"/>
    <w:tmpl w:val="5E462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27414B"/>
    <w:multiLevelType w:val="multilevel"/>
    <w:tmpl w:val="26247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464EF3"/>
    <w:multiLevelType w:val="hybridMultilevel"/>
    <w:tmpl w:val="F96C3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212B6C"/>
    <w:multiLevelType w:val="hybridMultilevel"/>
    <w:tmpl w:val="2E4EAA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4C4AC2"/>
    <w:multiLevelType w:val="multilevel"/>
    <w:tmpl w:val="6B261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E666E2"/>
    <w:multiLevelType w:val="multilevel"/>
    <w:tmpl w:val="56D0F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D27D9B"/>
    <w:multiLevelType w:val="hybridMultilevel"/>
    <w:tmpl w:val="CEC63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DC7BCB"/>
    <w:multiLevelType w:val="multilevel"/>
    <w:tmpl w:val="C956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88C70D4"/>
    <w:multiLevelType w:val="hybridMultilevel"/>
    <w:tmpl w:val="69B26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AC5297"/>
    <w:multiLevelType w:val="multilevel"/>
    <w:tmpl w:val="6B32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E35491"/>
    <w:multiLevelType w:val="hybridMultilevel"/>
    <w:tmpl w:val="FC421E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27"/>
  </w:num>
  <w:num w:numId="12">
    <w:abstractNumId w:val="15"/>
  </w:num>
  <w:num w:numId="13">
    <w:abstractNumId w:val="11"/>
  </w:num>
  <w:num w:numId="14">
    <w:abstractNumId w:val="20"/>
  </w:num>
  <w:num w:numId="15">
    <w:abstractNumId w:val="39"/>
  </w:num>
  <w:num w:numId="16">
    <w:abstractNumId w:val="12"/>
  </w:num>
  <w:num w:numId="17">
    <w:abstractNumId w:val="14"/>
  </w:num>
  <w:num w:numId="18">
    <w:abstractNumId w:val="25"/>
  </w:num>
  <w:num w:numId="19">
    <w:abstractNumId w:val="10"/>
  </w:num>
  <w:num w:numId="20">
    <w:abstractNumId w:val="31"/>
  </w:num>
  <w:num w:numId="21">
    <w:abstractNumId w:val="23"/>
  </w:num>
  <w:num w:numId="22">
    <w:abstractNumId w:val="34"/>
  </w:num>
  <w:num w:numId="23">
    <w:abstractNumId w:val="40"/>
  </w:num>
  <w:num w:numId="24">
    <w:abstractNumId w:val="18"/>
  </w:num>
  <w:num w:numId="25">
    <w:abstractNumId w:val="30"/>
  </w:num>
  <w:num w:numId="26">
    <w:abstractNumId w:val="21"/>
  </w:num>
  <w:num w:numId="27">
    <w:abstractNumId w:val="13"/>
  </w:num>
  <w:num w:numId="28">
    <w:abstractNumId w:val="32"/>
  </w:num>
  <w:num w:numId="29">
    <w:abstractNumId w:val="42"/>
  </w:num>
  <w:num w:numId="30">
    <w:abstractNumId w:val="24"/>
  </w:num>
  <w:num w:numId="31">
    <w:abstractNumId w:val="38"/>
  </w:num>
  <w:num w:numId="32">
    <w:abstractNumId w:val="29"/>
  </w:num>
  <w:num w:numId="33">
    <w:abstractNumId w:val="33"/>
  </w:num>
  <w:num w:numId="34">
    <w:abstractNumId w:val="17"/>
  </w:num>
  <w:num w:numId="35">
    <w:abstractNumId w:val="16"/>
  </w:num>
  <w:num w:numId="36">
    <w:abstractNumId w:val="35"/>
  </w:num>
  <w:num w:numId="37">
    <w:abstractNumId w:val="41"/>
  </w:num>
  <w:num w:numId="38">
    <w:abstractNumId w:val="26"/>
  </w:num>
  <w:num w:numId="39">
    <w:abstractNumId w:val="36"/>
  </w:num>
  <w:num w:numId="40">
    <w:abstractNumId w:val="37"/>
  </w:num>
  <w:num w:numId="41">
    <w:abstractNumId w:val="19"/>
  </w:num>
  <w:num w:numId="42">
    <w:abstractNumId w:val="22"/>
  </w:num>
  <w:num w:numId="43">
    <w:abstractNumId w:val="28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93550"/>
    <w:rsid w:val="000A4323"/>
    <w:rsid w:val="000A7330"/>
    <w:rsid w:val="000B03F5"/>
    <w:rsid w:val="000B2A94"/>
    <w:rsid w:val="000C042B"/>
    <w:rsid w:val="000C1BE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C5F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007"/>
    <w:rsid w:val="001C7DA8"/>
    <w:rsid w:val="001D058E"/>
    <w:rsid w:val="001D0B12"/>
    <w:rsid w:val="001D14C3"/>
    <w:rsid w:val="001D26ED"/>
    <w:rsid w:val="001D5296"/>
    <w:rsid w:val="001D64EB"/>
    <w:rsid w:val="001E360D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03729"/>
    <w:rsid w:val="002110DA"/>
    <w:rsid w:val="002126B6"/>
    <w:rsid w:val="00212894"/>
    <w:rsid w:val="00214583"/>
    <w:rsid w:val="002145DF"/>
    <w:rsid w:val="0021584A"/>
    <w:rsid w:val="00215D7E"/>
    <w:rsid w:val="00216959"/>
    <w:rsid w:val="002179CA"/>
    <w:rsid w:val="002204BE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B33"/>
    <w:rsid w:val="0024647D"/>
    <w:rsid w:val="00247C6C"/>
    <w:rsid w:val="0025089E"/>
    <w:rsid w:val="002520DC"/>
    <w:rsid w:val="00253CED"/>
    <w:rsid w:val="0025462C"/>
    <w:rsid w:val="00263FBC"/>
    <w:rsid w:val="00265AD7"/>
    <w:rsid w:val="00266758"/>
    <w:rsid w:val="002667C1"/>
    <w:rsid w:val="00267316"/>
    <w:rsid w:val="00272338"/>
    <w:rsid w:val="002764C2"/>
    <w:rsid w:val="002769D7"/>
    <w:rsid w:val="00283719"/>
    <w:rsid w:val="00284790"/>
    <w:rsid w:val="00285AC1"/>
    <w:rsid w:val="00291E7F"/>
    <w:rsid w:val="00291F6F"/>
    <w:rsid w:val="00292542"/>
    <w:rsid w:val="0029411E"/>
    <w:rsid w:val="00295FA4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1C1F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2A8E"/>
    <w:rsid w:val="002F4FAC"/>
    <w:rsid w:val="002F645A"/>
    <w:rsid w:val="002F68CA"/>
    <w:rsid w:val="002F7E2F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5F4B"/>
    <w:rsid w:val="003569FD"/>
    <w:rsid w:val="00360B04"/>
    <w:rsid w:val="00363709"/>
    <w:rsid w:val="00364F22"/>
    <w:rsid w:val="0036541E"/>
    <w:rsid w:val="00374F06"/>
    <w:rsid w:val="003756DE"/>
    <w:rsid w:val="00377EF9"/>
    <w:rsid w:val="0038493C"/>
    <w:rsid w:val="00385E9A"/>
    <w:rsid w:val="003864C5"/>
    <w:rsid w:val="003873CC"/>
    <w:rsid w:val="00391B2D"/>
    <w:rsid w:val="00395244"/>
    <w:rsid w:val="003A127C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0791"/>
    <w:rsid w:val="003B268D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03927"/>
    <w:rsid w:val="004040DF"/>
    <w:rsid w:val="00410608"/>
    <w:rsid w:val="00411550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6912"/>
    <w:rsid w:val="0045766F"/>
    <w:rsid w:val="00461B61"/>
    <w:rsid w:val="004632B1"/>
    <w:rsid w:val="0046396D"/>
    <w:rsid w:val="00463B3B"/>
    <w:rsid w:val="00465E3C"/>
    <w:rsid w:val="00465FE6"/>
    <w:rsid w:val="00467627"/>
    <w:rsid w:val="00467F36"/>
    <w:rsid w:val="00471A13"/>
    <w:rsid w:val="00472F07"/>
    <w:rsid w:val="00476B1D"/>
    <w:rsid w:val="00476BB3"/>
    <w:rsid w:val="0048199A"/>
    <w:rsid w:val="00490292"/>
    <w:rsid w:val="004916AB"/>
    <w:rsid w:val="00492963"/>
    <w:rsid w:val="00494B65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63D6"/>
    <w:rsid w:val="004F75A2"/>
    <w:rsid w:val="00501CF4"/>
    <w:rsid w:val="00506CEB"/>
    <w:rsid w:val="005128C3"/>
    <w:rsid w:val="00513CA4"/>
    <w:rsid w:val="00516480"/>
    <w:rsid w:val="005210BC"/>
    <w:rsid w:val="00521A7A"/>
    <w:rsid w:val="00521BDB"/>
    <w:rsid w:val="005267C8"/>
    <w:rsid w:val="005275E9"/>
    <w:rsid w:val="00527FBC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2DA4"/>
    <w:rsid w:val="0056478F"/>
    <w:rsid w:val="00565DB8"/>
    <w:rsid w:val="0056706C"/>
    <w:rsid w:val="005723B6"/>
    <w:rsid w:val="00573AF8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818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2154"/>
    <w:rsid w:val="00604308"/>
    <w:rsid w:val="00606030"/>
    <w:rsid w:val="00610E81"/>
    <w:rsid w:val="00611381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3BB6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0BFD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4CB1"/>
    <w:rsid w:val="0069606B"/>
    <w:rsid w:val="0069650E"/>
    <w:rsid w:val="0069727E"/>
    <w:rsid w:val="006A1241"/>
    <w:rsid w:val="006A1D4A"/>
    <w:rsid w:val="006A3B95"/>
    <w:rsid w:val="006A7B6A"/>
    <w:rsid w:val="006B03C1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C7CFA"/>
    <w:rsid w:val="006D35E4"/>
    <w:rsid w:val="006D434B"/>
    <w:rsid w:val="006D7C4E"/>
    <w:rsid w:val="006E15D9"/>
    <w:rsid w:val="006E16CF"/>
    <w:rsid w:val="006E2832"/>
    <w:rsid w:val="006E693D"/>
    <w:rsid w:val="006F08AE"/>
    <w:rsid w:val="006F39EE"/>
    <w:rsid w:val="006F4923"/>
    <w:rsid w:val="006F4BA6"/>
    <w:rsid w:val="006F6BC2"/>
    <w:rsid w:val="007001F0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279AF"/>
    <w:rsid w:val="00735F44"/>
    <w:rsid w:val="007410D9"/>
    <w:rsid w:val="00744C55"/>
    <w:rsid w:val="007454A8"/>
    <w:rsid w:val="00745FE6"/>
    <w:rsid w:val="00753402"/>
    <w:rsid w:val="00756231"/>
    <w:rsid w:val="00756A4C"/>
    <w:rsid w:val="0075783D"/>
    <w:rsid w:val="00757C4E"/>
    <w:rsid w:val="00757F74"/>
    <w:rsid w:val="00760404"/>
    <w:rsid w:val="007615C8"/>
    <w:rsid w:val="00761D39"/>
    <w:rsid w:val="0076348D"/>
    <w:rsid w:val="00765741"/>
    <w:rsid w:val="007673F5"/>
    <w:rsid w:val="00771A19"/>
    <w:rsid w:val="00774EB5"/>
    <w:rsid w:val="00777471"/>
    <w:rsid w:val="00780BED"/>
    <w:rsid w:val="00781879"/>
    <w:rsid w:val="007833B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2640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648A"/>
    <w:rsid w:val="007E65AB"/>
    <w:rsid w:val="007E6F77"/>
    <w:rsid w:val="007F35C6"/>
    <w:rsid w:val="007F3731"/>
    <w:rsid w:val="007F6117"/>
    <w:rsid w:val="007F65D7"/>
    <w:rsid w:val="007F699F"/>
    <w:rsid w:val="007F74DF"/>
    <w:rsid w:val="007F7BE5"/>
    <w:rsid w:val="007F7E34"/>
    <w:rsid w:val="00807CF5"/>
    <w:rsid w:val="00807D99"/>
    <w:rsid w:val="00811B65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32652"/>
    <w:rsid w:val="00845E1D"/>
    <w:rsid w:val="0085111A"/>
    <w:rsid w:val="008645ED"/>
    <w:rsid w:val="00866B85"/>
    <w:rsid w:val="00867C45"/>
    <w:rsid w:val="00870385"/>
    <w:rsid w:val="00871AA9"/>
    <w:rsid w:val="00873427"/>
    <w:rsid w:val="008740F4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3D1A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E6557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17D57"/>
    <w:rsid w:val="009221B3"/>
    <w:rsid w:val="00923132"/>
    <w:rsid w:val="00925B5B"/>
    <w:rsid w:val="009266E5"/>
    <w:rsid w:val="00931A8F"/>
    <w:rsid w:val="0093396F"/>
    <w:rsid w:val="00933D7F"/>
    <w:rsid w:val="00934C9D"/>
    <w:rsid w:val="00940863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66156"/>
    <w:rsid w:val="009717CF"/>
    <w:rsid w:val="009750AA"/>
    <w:rsid w:val="00975166"/>
    <w:rsid w:val="00977E98"/>
    <w:rsid w:val="0098238D"/>
    <w:rsid w:val="0098280B"/>
    <w:rsid w:val="00982A40"/>
    <w:rsid w:val="009842A5"/>
    <w:rsid w:val="00992233"/>
    <w:rsid w:val="00992A4F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04F"/>
    <w:rsid w:val="009B4961"/>
    <w:rsid w:val="009B785A"/>
    <w:rsid w:val="009C2426"/>
    <w:rsid w:val="009C2DAD"/>
    <w:rsid w:val="009C311B"/>
    <w:rsid w:val="009C373F"/>
    <w:rsid w:val="009C3D95"/>
    <w:rsid w:val="009C4033"/>
    <w:rsid w:val="009C5294"/>
    <w:rsid w:val="009C54A8"/>
    <w:rsid w:val="009C7701"/>
    <w:rsid w:val="009D09BB"/>
    <w:rsid w:val="009D3CB1"/>
    <w:rsid w:val="009D5370"/>
    <w:rsid w:val="009D6233"/>
    <w:rsid w:val="009E14C0"/>
    <w:rsid w:val="009E2858"/>
    <w:rsid w:val="009E3851"/>
    <w:rsid w:val="009E3BD0"/>
    <w:rsid w:val="009E3CF4"/>
    <w:rsid w:val="009E791A"/>
    <w:rsid w:val="009E7EC9"/>
    <w:rsid w:val="009F0301"/>
    <w:rsid w:val="009F1325"/>
    <w:rsid w:val="009F52B5"/>
    <w:rsid w:val="009F65D7"/>
    <w:rsid w:val="00A0242C"/>
    <w:rsid w:val="00A02653"/>
    <w:rsid w:val="00A03769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15E"/>
    <w:rsid w:val="00A40CE1"/>
    <w:rsid w:val="00A42E62"/>
    <w:rsid w:val="00A43284"/>
    <w:rsid w:val="00A46762"/>
    <w:rsid w:val="00A51696"/>
    <w:rsid w:val="00A52625"/>
    <w:rsid w:val="00A52651"/>
    <w:rsid w:val="00A578CC"/>
    <w:rsid w:val="00A61680"/>
    <w:rsid w:val="00A6188E"/>
    <w:rsid w:val="00A651BB"/>
    <w:rsid w:val="00A66FE2"/>
    <w:rsid w:val="00A703C2"/>
    <w:rsid w:val="00A70A09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0F14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06541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65535"/>
    <w:rsid w:val="00B67DB4"/>
    <w:rsid w:val="00B715E5"/>
    <w:rsid w:val="00B77655"/>
    <w:rsid w:val="00B776F3"/>
    <w:rsid w:val="00B80F38"/>
    <w:rsid w:val="00B821DE"/>
    <w:rsid w:val="00B83F6D"/>
    <w:rsid w:val="00B86D79"/>
    <w:rsid w:val="00B877B4"/>
    <w:rsid w:val="00B91014"/>
    <w:rsid w:val="00B91477"/>
    <w:rsid w:val="00B915C6"/>
    <w:rsid w:val="00B91690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3AA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1885"/>
    <w:rsid w:val="00C0514A"/>
    <w:rsid w:val="00C057C0"/>
    <w:rsid w:val="00C0642D"/>
    <w:rsid w:val="00C06748"/>
    <w:rsid w:val="00C07300"/>
    <w:rsid w:val="00C07C49"/>
    <w:rsid w:val="00C1269F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4BC7"/>
    <w:rsid w:val="00C46DF6"/>
    <w:rsid w:val="00C47C0C"/>
    <w:rsid w:val="00C53765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9D7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386B"/>
    <w:rsid w:val="00D3646A"/>
    <w:rsid w:val="00D4041D"/>
    <w:rsid w:val="00D423DB"/>
    <w:rsid w:val="00D42B79"/>
    <w:rsid w:val="00D45640"/>
    <w:rsid w:val="00D470BB"/>
    <w:rsid w:val="00D47F39"/>
    <w:rsid w:val="00D50A0A"/>
    <w:rsid w:val="00D523B6"/>
    <w:rsid w:val="00D55B6C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050B"/>
    <w:rsid w:val="00DB33AD"/>
    <w:rsid w:val="00DB6F74"/>
    <w:rsid w:val="00DC056E"/>
    <w:rsid w:val="00DC1820"/>
    <w:rsid w:val="00DC230D"/>
    <w:rsid w:val="00DC3748"/>
    <w:rsid w:val="00DC6EB7"/>
    <w:rsid w:val="00DD07BC"/>
    <w:rsid w:val="00DD0992"/>
    <w:rsid w:val="00DD42F5"/>
    <w:rsid w:val="00DD519B"/>
    <w:rsid w:val="00DD6E3E"/>
    <w:rsid w:val="00DD78BB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C8C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1B04"/>
    <w:rsid w:val="00EC3A7D"/>
    <w:rsid w:val="00EC3B1C"/>
    <w:rsid w:val="00EC454C"/>
    <w:rsid w:val="00EC46A2"/>
    <w:rsid w:val="00ED0F7C"/>
    <w:rsid w:val="00ED5651"/>
    <w:rsid w:val="00EE238D"/>
    <w:rsid w:val="00EE51C2"/>
    <w:rsid w:val="00EE5AF9"/>
    <w:rsid w:val="00EE6113"/>
    <w:rsid w:val="00EE6D27"/>
    <w:rsid w:val="00EF0C0B"/>
    <w:rsid w:val="00EF0E49"/>
    <w:rsid w:val="00EF42A3"/>
    <w:rsid w:val="00EF4B8A"/>
    <w:rsid w:val="00EF7BE3"/>
    <w:rsid w:val="00F006AF"/>
    <w:rsid w:val="00F00745"/>
    <w:rsid w:val="00F111FF"/>
    <w:rsid w:val="00F11A69"/>
    <w:rsid w:val="00F142F6"/>
    <w:rsid w:val="00F14871"/>
    <w:rsid w:val="00F1773A"/>
    <w:rsid w:val="00F22B78"/>
    <w:rsid w:val="00F2306C"/>
    <w:rsid w:val="00F26326"/>
    <w:rsid w:val="00F2792B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2425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B380CB"/>
  <w15:docId w15:val="{BA05A52F-220E-44DC-B469-D53676B57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de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de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  <w:style w:type="character" w:styleId="CdigoHTML">
    <w:name w:val="HTML Code"/>
    <w:basedOn w:val="Fuentedeprrafopredeter"/>
    <w:uiPriority w:val="99"/>
    <w:semiHidden/>
    <w:unhideWhenUsed/>
    <w:rsid w:val="00203729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562DA4"/>
  </w:style>
  <w:style w:type="character" w:customStyle="1" w:styleId="mord">
    <w:name w:val="mord"/>
    <w:basedOn w:val="Fuentedeprrafopredeter"/>
    <w:rsid w:val="00562DA4"/>
  </w:style>
  <w:style w:type="character" w:customStyle="1" w:styleId="mrel">
    <w:name w:val="mrel"/>
    <w:basedOn w:val="Fuentedeprrafopredeter"/>
    <w:rsid w:val="00562DA4"/>
  </w:style>
  <w:style w:type="character" w:customStyle="1" w:styleId="mopen">
    <w:name w:val="mopen"/>
    <w:basedOn w:val="Fuentedeprrafopredeter"/>
    <w:rsid w:val="00562DA4"/>
  </w:style>
  <w:style w:type="character" w:customStyle="1" w:styleId="vlist-s">
    <w:name w:val="vlist-s"/>
    <w:basedOn w:val="Fuentedeprrafopredeter"/>
    <w:rsid w:val="00562DA4"/>
  </w:style>
  <w:style w:type="character" w:customStyle="1" w:styleId="mclose">
    <w:name w:val="mclose"/>
    <w:basedOn w:val="Fuentedeprrafopredeter"/>
    <w:rsid w:val="00562DA4"/>
  </w:style>
  <w:style w:type="character" w:customStyle="1" w:styleId="mbin">
    <w:name w:val="mbin"/>
    <w:basedOn w:val="Fuentedeprrafopredeter"/>
    <w:rsid w:val="00562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8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6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9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14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3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6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4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customXml/itemProps2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A50B8F-74CF-40D0-A870-9F7BC9424A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1178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7642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cp:lastModifiedBy>Mike</cp:lastModifiedBy>
  <cp:revision>9</cp:revision>
  <cp:lastPrinted>2022-12-09T19:11:00Z</cp:lastPrinted>
  <dcterms:created xsi:type="dcterms:W3CDTF">2024-07-01T23:46:00Z</dcterms:created>
  <dcterms:modified xsi:type="dcterms:W3CDTF">2024-11-22T00:26:00Z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