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9296F" w14:textId="5EF5D2E9" w:rsidR="004D4BD0" w:rsidRDefault="00581DE9" w:rsidP="00581DE9">
      <w:pPr>
        <w:pStyle w:val="p2"/>
        <w:spacing w:line="360" w:lineRule="auto"/>
        <w:rPr>
          <w:b/>
          <w:bCs/>
          <w:sz w:val="28"/>
          <w:szCs w:val="28"/>
        </w:rPr>
      </w:pPr>
      <w:r w:rsidRPr="00581DE9">
        <w:rPr>
          <w:b/>
          <w:bCs/>
          <w:sz w:val="28"/>
          <w:szCs w:val="28"/>
        </w:rPr>
        <w:t>3-2 Journal: Reflection</w:t>
      </w:r>
    </w:p>
    <w:p w14:paraId="63D2F43A" w14:textId="074C9501" w:rsidR="00581DE9" w:rsidRPr="00581DE9" w:rsidRDefault="00581DE9" w:rsidP="00581DE9">
      <w:pPr>
        <w:pStyle w:val="p2"/>
        <w:spacing w:line="480" w:lineRule="auto"/>
        <w:ind w:firstLine="720"/>
      </w:pPr>
      <w:r>
        <w:t>As a developer, I understand that security is part of my responsibility regardless of the part of the software stack I work on. Whether I am writing client-side code, developing middleware logic, or connecting to a database, the decisions I make can create or prevent security issues. My role in addressing security concerns involves following secure coding practices, assessing dependencies for vulnerabilities, and writing code that does not leave data or systems exposed.</w:t>
      </w:r>
    </w:p>
    <w:p w14:paraId="534C63E3" w14:textId="1BD60BE3" w:rsidR="00581DE9" w:rsidRPr="00581DE9" w:rsidRDefault="00581DE9" w:rsidP="00581DE9">
      <w:pPr>
        <w:pStyle w:val="p2"/>
        <w:spacing w:line="480" w:lineRule="auto"/>
        <w:ind w:firstLine="720"/>
      </w:pPr>
      <w:r w:rsidRPr="00581DE9">
        <w:t>Security is part of every layer and stage of software development. On the front end, inputs must be validated and sanitized. In the API and middleware layer, authentication, authorization, and encryption are essential. On the back end, I need to ensure database queries are parameterized, errors are handled securely, and sensitive data is stored correctly. During planning and design, threat modeling helps identify potential risks. During coding and testing, I can use tools like static analysis and dependency scanners to catch issues early. Even after deployment, security monitoring and patching remain vital.</w:t>
      </w:r>
    </w:p>
    <w:p w14:paraId="1B93A6F2" w14:textId="263B74D2" w:rsidR="00581DE9" w:rsidRPr="00581DE9" w:rsidRDefault="00581DE9" w:rsidP="00581DE9">
      <w:pPr>
        <w:pStyle w:val="p2"/>
        <w:spacing w:line="480" w:lineRule="auto"/>
        <w:ind w:firstLine="720"/>
      </w:pPr>
      <w:r w:rsidRPr="00581DE9">
        <w:t xml:space="preserve">Adding security to a DevOps pipeline creates a </w:t>
      </w:r>
      <w:proofErr w:type="spellStart"/>
      <w:r w:rsidRPr="00581DE9">
        <w:t>DevSecOps</w:t>
      </w:r>
      <w:proofErr w:type="spellEnd"/>
      <w:r w:rsidRPr="00581DE9">
        <w:t xml:space="preserve"> pipeline. This means security checks are automated and integrated at every stage. For example, builds can include static code analysis, dependency checks, and container scans. Deployment can involve configuration validation and automated security tests. Monitoring and logging are part of production, allowing issues to be identified and fixed quickly. This approach makes security a continuous process rather than a final step.</w:t>
      </w:r>
    </w:p>
    <w:p w14:paraId="46F05220" w14:textId="42544FA5" w:rsidR="00581DE9" w:rsidRPr="00581DE9" w:rsidRDefault="00581DE9" w:rsidP="00581DE9">
      <w:pPr>
        <w:pStyle w:val="p2"/>
        <w:spacing w:line="480" w:lineRule="auto"/>
        <w:ind w:firstLine="720"/>
      </w:pPr>
      <w:r>
        <w:t xml:space="preserve">The plan outlined in the readings is to secure the entire DevOps lifecycle by establishing policies, conducting regular testing, and maintaining monitoring and incident response. I </w:t>
      </w:r>
      <w:r>
        <w:lastRenderedPageBreak/>
        <w:t>recommend following this plan because it keeps security active throughout the entire process and ensures vulnerabilities are dealt with promptly. The OWASP Secure Coding Practices guide also emphasizes the importance of input validation, authentication, and encryption, while Oracle’s Secure Coding Guidelines for Java SE offer specific tips for writing safer Java code. Together, these resources highlight the critical role developers play in building secure systems.</w:t>
      </w:r>
    </w:p>
    <w:p w14:paraId="4F663123" w14:textId="4E574ADB" w:rsidR="00581DE9" w:rsidRDefault="00581DE9" w:rsidP="00581DE9">
      <w:pPr>
        <w:pStyle w:val="p2"/>
        <w:spacing w:line="360" w:lineRule="auto"/>
        <w:ind w:firstLine="720"/>
      </w:pPr>
      <w:r w:rsidRPr="00581DE9">
        <w:t>Ultimately, software security isn't just the responsibility of a security team—it's something I must take ownership of as a developer. By using secure coding practices, keeping libraries current, and integrating security into the pipeline, I can help safeguard both the company and the users who depend on our software.</w:t>
      </w:r>
    </w:p>
    <w:p w14:paraId="0253E857" w14:textId="77777777" w:rsidR="00581DE9" w:rsidRDefault="00581DE9" w:rsidP="00581DE9">
      <w:pPr>
        <w:pStyle w:val="p2"/>
        <w:spacing w:line="360" w:lineRule="auto"/>
        <w:ind w:firstLine="720"/>
      </w:pPr>
    </w:p>
    <w:p w14:paraId="790A2059" w14:textId="77777777" w:rsidR="00581DE9" w:rsidRDefault="00581DE9" w:rsidP="00581DE9">
      <w:pPr>
        <w:pStyle w:val="p2"/>
        <w:spacing w:line="360" w:lineRule="auto"/>
        <w:ind w:firstLine="720"/>
      </w:pPr>
    </w:p>
    <w:p w14:paraId="5028B52B" w14:textId="6EC8891E" w:rsidR="00581DE9" w:rsidRPr="00581DE9" w:rsidRDefault="00581DE9" w:rsidP="00581DE9">
      <w:pPr>
        <w:pStyle w:val="p2"/>
        <w:spacing w:line="360" w:lineRule="auto"/>
      </w:pPr>
      <w:r w:rsidRPr="00581DE9">
        <w:t>References</w:t>
      </w:r>
      <w:r>
        <w:t>:</w:t>
      </w:r>
    </w:p>
    <w:p w14:paraId="44BB18AC" w14:textId="77777777" w:rsidR="00581DE9" w:rsidRPr="00581DE9" w:rsidRDefault="00581DE9" w:rsidP="00581DE9">
      <w:pPr>
        <w:pStyle w:val="p2"/>
        <w:spacing w:line="360" w:lineRule="auto"/>
      </w:pPr>
      <w:r w:rsidRPr="00581DE9">
        <w:t xml:space="preserve">Oracle. (n.d.). </w:t>
      </w:r>
      <w:r w:rsidRPr="00581DE9">
        <w:rPr>
          <w:i/>
          <w:iCs/>
        </w:rPr>
        <w:t>Secure coding guidelines for Java SE</w:t>
      </w:r>
      <w:r w:rsidRPr="00581DE9">
        <w:t>. Oracle. https://www.oracle.com/java/technologies/javase/seccodeguide.html</w:t>
      </w:r>
    </w:p>
    <w:p w14:paraId="58AE6775" w14:textId="77777777" w:rsidR="00581DE9" w:rsidRPr="00581DE9" w:rsidRDefault="00581DE9" w:rsidP="00581DE9">
      <w:pPr>
        <w:pStyle w:val="p2"/>
        <w:spacing w:line="360" w:lineRule="auto"/>
      </w:pPr>
      <w:r w:rsidRPr="00581DE9">
        <w:t xml:space="preserve">OWASP. (2021). </w:t>
      </w:r>
      <w:r w:rsidRPr="00581DE9">
        <w:rPr>
          <w:i/>
          <w:iCs/>
        </w:rPr>
        <w:t>Secure coding practices quick reference guide v2.1</w:t>
      </w:r>
      <w:r w:rsidRPr="00581DE9">
        <w:t>. OWASP Foundation. https://owasp.org/www-project-secure-coding-practices-quick-reference-guide/</w:t>
      </w:r>
    </w:p>
    <w:p w14:paraId="3F1816CC" w14:textId="7C651C5E" w:rsidR="00581DE9" w:rsidRPr="00581DE9" w:rsidRDefault="00581DE9" w:rsidP="00581DE9">
      <w:pPr>
        <w:pStyle w:val="p2"/>
        <w:spacing w:line="360" w:lineRule="auto"/>
        <w:rPr>
          <w:sz w:val="28"/>
          <w:szCs w:val="28"/>
        </w:rPr>
      </w:pPr>
    </w:p>
    <w:sectPr w:rsidR="00581DE9" w:rsidRPr="00581D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D0DB4" w14:textId="77777777" w:rsidR="003635EE" w:rsidRDefault="003635EE" w:rsidP="00EB05DA">
      <w:pPr>
        <w:spacing w:after="0" w:line="240" w:lineRule="auto"/>
      </w:pPr>
      <w:r>
        <w:separator/>
      </w:r>
    </w:p>
  </w:endnote>
  <w:endnote w:type="continuationSeparator" w:id="0">
    <w:p w14:paraId="2F6A2D3D" w14:textId="77777777" w:rsidR="003635EE" w:rsidRDefault="003635EE" w:rsidP="00EB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4FADC" w14:textId="77777777" w:rsidR="003635EE" w:rsidRDefault="003635EE" w:rsidP="00EB05DA">
      <w:pPr>
        <w:spacing w:after="0" w:line="240" w:lineRule="auto"/>
      </w:pPr>
      <w:r>
        <w:separator/>
      </w:r>
    </w:p>
  </w:footnote>
  <w:footnote w:type="continuationSeparator" w:id="0">
    <w:p w14:paraId="12C6BCDC" w14:textId="77777777" w:rsidR="003635EE" w:rsidRDefault="003635EE" w:rsidP="00EB0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D503C" w14:textId="0F6988B2" w:rsidR="00EB05DA" w:rsidRDefault="00EB05DA">
    <w:pPr>
      <w:pStyle w:val="Header"/>
    </w:pPr>
    <w:r>
      <w:t>Mike Brown</w:t>
    </w:r>
  </w:p>
  <w:p w14:paraId="7A5DEF16" w14:textId="3B837A3D" w:rsidR="00EB05DA" w:rsidRDefault="00581DE9">
    <w:pPr>
      <w:pStyle w:val="Header"/>
    </w:pPr>
    <w:r>
      <w:t>09</w:t>
    </w:r>
    <w:r w:rsidR="00EB05DA">
      <w:t>/1</w:t>
    </w:r>
    <w:r>
      <w:t>6</w:t>
    </w:r>
    <w:r w:rsidR="00EB05DA">
      <w:t>/2025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D3"/>
    <w:rsid w:val="003635EE"/>
    <w:rsid w:val="0046297C"/>
    <w:rsid w:val="004D4BD0"/>
    <w:rsid w:val="00581DE9"/>
    <w:rsid w:val="00814AD3"/>
    <w:rsid w:val="00932C32"/>
    <w:rsid w:val="00AA4642"/>
    <w:rsid w:val="00C5626D"/>
    <w:rsid w:val="00C71A86"/>
    <w:rsid w:val="00EB05DA"/>
    <w:rsid w:val="00F2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1B98"/>
  <w15:chartTrackingRefBased/>
  <w15:docId w15:val="{31C9F312-FBF0-8848-9F23-8CD91C74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AD3"/>
    <w:rPr>
      <w:rFonts w:eastAsiaTheme="majorEastAsia" w:cstheme="majorBidi"/>
      <w:color w:val="272727" w:themeColor="text1" w:themeTint="D8"/>
    </w:rPr>
  </w:style>
  <w:style w:type="paragraph" w:styleId="Title">
    <w:name w:val="Title"/>
    <w:basedOn w:val="Normal"/>
    <w:next w:val="Normal"/>
    <w:link w:val="TitleChar"/>
    <w:uiPriority w:val="10"/>
    <w:qFormat/>
    <w:rsid w:val="00814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AD3"/>
    <w:pPr>
      <w:spacing w:before="160"/>
      <w:jc w:val="center"/>
    </w:pPr>
    <w:rPr>
      <w:i/>
      <w:iCs/>
      <w:color w:val="404040" w:themeColor="text1" w:themeTint="BF"/>
    </w:rPr>
  </w:style>
  <w:style w:type="character" w:customStyle="1" w:styleId="QuoteChar">
    <w:name w:val="Quote Char"/>
    <w:basedOn w:val="DefaultParagraphFont"/>
    <w:link w:val="Quote"/>
    <w:uiPriority w:val="29"/>
    <w:rsid w:val="00814AD3"/>
    <w:rPr>
      <w:i/>
      <w:iCs/>
      <w:color w:val="404040" w:themeColor="text1" w:themeTint="BF"/>
    </w:rPr>
  </w:style>
  <w:style w:type="paragraph" w:styleId="ListParagraph">
    <w:name w:val="List Paragraph"/>
    <w:basedOn w:val="Normal"/>
    <w:uiPriority w:val="34"/>
    <w:qFormat/>
    <w:rsid w:val="00814AD3"/>
    <w:pPr>
      <w:ind w:left="720"/>
      <w:contextualSpacing/>
    </w:pPr>
  </w:style>
  <w:style w:type="character" w:styleId="IntenseEmphasis">
    <w:name w:val="Intense Emphasis"/>
    <w:basedOn w:val="DefaultParagraphFont"/>
    <w:uiPriority w:val="21"/>
    <w:qFormat/>
    <w:rsid w:val="00814AD3"/>
    <w:rPr>
      <w:i/>
      <w:iCs/>
      <w:color w:val="0F4761" w:themeColor="accent1" w:themeShade="BF"/>
    </w:rPr>
  </w:style>
  <w:style w:type="paragraph" w:styleId="IntenseQuote">
    <w:name w:val="Intense Quote"/>
    <w:basedOn w:val="Normal"/>
    <w:next w:val="Normal"/>
    <w:link w:val="IntenseQuoteChar"/>
    <w:uiPriority w:val="30"/>
    <w:qFormat/>
    <w:rsid w:val="00814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AD3"/>
    <w:rPr>
      <w:i/>
      <w:iCs/>
      <w:color w:val="0F4761" w:themeColor="accent1" w:themeShade="BF"/>
    </w:rPr>
  </w:style>
  <w:style w:type="character" w:styleId="IntenseReference">
    <w:name w:val="Intense Reference"/>
    <w:basedOn w:val="DefaultParagraphFont"/>
    <w:uiPriority w:val="32"/>
    <w:qFormat/>
    <w:rsid w:val="00814AD3"/>
    <w:rPr>
      <w:b/>
      <w:bCs/>
      <w:smallCaps/>
      <w:color w:val="0F4761" w:themeColor="accent1" w:themeShade="BF"/>
      <w:spacing w:val="5"/>
    </w:rPr>
  </w:style>
  <w:style w:type="paragraph" w:customStyle="1" w:styleId="p1">
    <w:name w:val="p1"/>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EB05D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B05DA"/>
  </w:style>
  <w:style w:type="paragraph" w:styleId="Header">
    <w:name w:val="header"/>
    <w:basedOn w:val="Normal"/>
    <w:link w:val="HeaderChar"/>
    <w:uiPriority w:val="99"/>
    <w:unhideWhenUsed/>
    <w:rsid w:val="00EB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5DA"/>
  </w:style>
  <w:style w:type="paragraph" w:styleId="Footer">
    <w:name w:val="footer"/>
    <w:basedOn w:val="Normal"/>
    <w:link w:val="FooterChar"/>
    <w:uiPriority w:val="99"/>
    <w:unhideWhenUsed/>
    <w:rsid w:val="00EB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72538">
      <w:bodyDiv w:val="1"/>
      <w:marLeft w:val="0"/>
      <w:marRight w:val="0"/>
      <w:marTop w:val="0"/>
      <w:marBottom w:val="0"/>
      <w:divBdr>
        <w:top w:val="none" w:sz="0" w:space="0" w:color="auto"/>
        <w:left w:val="none" w:sz="0" w:space="0" w:color="auto"/>
        <w:bottom w:val="none" w:sz="0" w:space="0" w:color="auto"/>
        <w:right w:val="none" w:sz="0" w:space="0" w:color="auto"/>
      </w:divBdr>
    </w:div>
    <w:div w:id="831677527">
      <w:bodyDiv w:val="1"/>
      <w:marLeft w:val="0"/>
      <w:marRight w:val="0"/>
      <w:marTop w:val="0"/>
      <w:marBottom w:val="0"/>
      <w:divBdr>
        <w:top w:val="none" w:sz="0" w:space="0" w:color="auto"/>
        <w:left w:val="none" w:sz="0" w:space="0" w:color="auto"/>
        <w:bottom w:val="none" w:sz="0" w:space="0" w:color="auto"/>
        <w:right w:val="none" w:sz="0" w:space="0" w:color="auto"/>
      </w:divBdr>
    </w:div>
    <w:div w:id="869687273">
      <w:bodyDiv w:val="1"/>
      <w:marLeft w:val="0"/>
      <w:marRight w:val="0"/>
      <w:marTop w:val="0"/>
      <w:marBottom w:val="0"/>
      <w:divBdr>
        <w:top w:val="none" w:sz="0" w:space="0" w:color="auto"/>
        <w:left w:val="none" w:sz="0" w:space="0" w:color="auto"/>
        <w:bottom w:val="none" w:sz="0" w:space="0" w:color="auto"/>
        <w:right w:val="none" w:sz="0" w:space="0" w:color="auto"/>
      </w:divBdr>
    </w:div>
    <w:div w:id="913662932">
      <w:bodyDiv w:val="1"/>
      <w:marLeft w:val="0"/>
      <w:marRight w:val="0"/>
      <w:marTop w:val="0"/>
      <w:marBottom w:val="0"/>
      <w:divBdr>
        <w:top w:val="none" w:sz="0" w:space="0" w:color="auto"/>
        <w:left w:val="none" w:sz="0" w:space="0" w:color="auto"/>
        <w:bottom w:val="none" w:sz="0" w:space="0" w:color="auto"/>
        <w:right w:val="none" w:sz="0" w:space="0" w:color="auto"/>
      </w:divBdr>
    </w:div>
    <w:div w:id="2011835140">
      <w:bodyDiv w:val="1"/>
      <w:marLeft w:val="0"/>
      <w:marRight w:val="0"/>
      <w:marTop w:val="0"/>
      <w:marBottom w:val="0"/>
      <w:divBdr>
        <w:top w:val="none" w:sz="0" w:space="0" w:color="auto"/>
        <w:left w:val="none" w:sz="0" w:space="0" w:color="auto"/>
        <w:bottom w:val="none" w:sz="0" w:space="0" w:color="auto"/>
        <w:right w:val="none" w:sz="0" w:space="0" w:color="auto"/>
      </w:divBdr>
    </w:div>
    <w:div w:id="211944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Michael</dc:creator>
  <cp:keywords/>
  <dc:description/>
  <cp:lastModifiedBy>Brown, Michael</cp:lastModifiedBy>
  <cp:revision>3</cp:revision>
  <dcterms:created xsi:type="dcterms:W3CDTF">2025-09-17T03:28:00Z</dcterms:created>
  <dcterms:modified xsi:type="dcterms:W3CDTF">2025-09-17T03:32:00Z</dcterms:modified>
</cp:coreProperties>
</file>