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0BF7E" w14:textId="77777777" w:rsidR="00BE11D5" w:rsidRPr="00BE11D5" w:rsidRDefault="00BE11D5" w:rsidP="00BE11D5">
      <w:pPr>
        <w:spacing w:line="480" w:lineRule="auto"/>
        <w:ind w:firstLine="720"/>
        <w:rPr>
          <w:rFonts w:ascii="Times New Roman" w:hAnsi="Times New Roman" w:cs="Times New Roman"/>
        </w:rPr>
      </w:pPr>
      <w:r w:rsidRPr="00BE11D5">
        <w:rPr>
          <w:rFonts w:ascii="Times New Roman" w:hAnsi="Times New Roman" w:cs="Times New Roman"/>
        </w:rPr>
        <w:t>For this milestone, I created a paper prototype for my mobile app that scans a food product and shows how healthy the ingredients are. The main goal of the app is to help people make quicker decisions while shopping instead of having to read through long ingredient lists.</w:t>
      </w:r>
    </w:p>
    <w:p w14:paraId="63E69BE0" w14:textId="091EDC1A" w:rsidR="00BE11D5" w:rsidRPr="00BE11D5" w:rsidRDefault="00BE11D5" w:rsidP="00BE11D5">
      <w:pPr>
        <w:spacing w:line="480" w:lineRule="auto"/>
        <w:ind w:firstLine="720"/>
        <w:rPr>
          <w:rFonts w:ascii="Times New Roman" w:hAnsi="Times New Roman" w:cs="Times New Roman"/>
        </w:rPr>
      </w:pPr>
      <w:r w:rsidRPr="00BE11D5">
        <w:rPr>
          <w:rFonts w:ascii="Times New Roman" w:hAnsi="Times New Roman" w:cs="Times New Roman"/>
        </w:rPr>
        <w:t xml:space="preserve">The first screen I designed is the scan screen. This is where the user starts. It has a simple layout with a “Scan Barcode” button in the middle and a short instruction telling the user to point their camera at the barcode. I kept this screen very basic on purpose so there’s no confusion about what to do. Once the button is pressed, the app </w:t>
      </w:r>
      <w:r w:rsidRPr="00BE11D5">
        <w:rPr>
          <w:rFonts w:ascii="Times New Roman" w:hAnsi="Times New Roman" w:cs="Times New Roman"/>
        </w:rPr>
        <w:t>will</w:t>
      </w:r>
      <w:r w:rsidRPr="00BE11D5">
        <w:rPr>
          <w:rFonts w:ascii="Times New Roman" w:hAnsi="Times New Roman" w:cs="Times New Roman"/>
        </w:rPr>
        <w:t xml:space="preserve"> open the camera and scan the product.</w:t>
      </w:r>
    </w:p>
    <w:p w14:paraId="38EA4CC2" w14:textId="77777777" w:rsidR="00BE11D5" w:rsidRPr="00BE11D5" w:rsidRDefault="00BE11D5" w:rsidP="00BE11D5">
      <w:pPr>
        <w:spacing w:line="480" w:lineRule="auto"/>
        <w:ind w:firstLine="720"/>
        <w:rPr>
          <w:rFonts w:ascii="Times New Roman" w:hAnsi="Times New Roman" w:cs="Times New Roman"/>
        </w:rPr>
      </w:pPr>
      <w:r w:rsidRPr="00BE11D5">
        <w:rPr>
          <w:rFonts w:ascii="Times New Roman" w:hAnsi="Times New Roman" w:cs="Times New Roman"/>
        </w:rPr>
        <w:t xml:space="preserve">The second screen is the results screen. After scanning, this screen shows a quick breakdown of the product. I used sections to organize the information and noted where colors would be used, like green for </w:t>
      </w:r>
      <w:proofErr w:type="gramStart"/>
      <w:r w:rsidRPr="00BE11D5">
        <w:rPr>
          <w:rFonts w:ascii="Times New Roman" w:hAnsi="Times New Roman" w:cs="Times New Roman"/>
        </w:rPr>
        <w:t>healthy</w:t>
      </w:r>
      <w:proofErr w:type="gramEnd"/>
      <w:r w:rsidRPr="00BE11D5">
        <w:rPr>
          <w:rFonts w:ascii="Times New Roman" w:hAnsi="Times New Roman" w:cs="Times New Roman"/>
        </w:rPr>
        <w:t>, yellow for neutral, and red for unhealthy. The idea is that someone can glance at the screen and understand it right away. There is also a “View Info” button that lets the user go deeper if they want more details.</w:t>
      </w:r>
    </w:p>
    <w:p w14:paraId="10BAF99C" w14:textId="77777777" w:rsidR="00BE11D5" w:rsidRPr="00BE11D5" w:rsidRDefault="00BE11D5" w:rsidP="00BE11D5">
      <w:pPr>
        <w:spacing w:line="480" w:lineRule="auto"/>
        <w:ind w:firstLine="720"/>
        <w:rPr>
          <w:rFonts w:ascii="Times New Roman" w:hAnsi="Times New Roman" w:cs="Times New Roman"/>
        </w:rPr>
      </w:pPr>
      <w:r w:rsidRPr="00BE11D5">
        <w:rPr>
          <w:rFonts w:ascii="Times New Roman" w:hAnsi="Times New Roman" w:cs="Times New Roman"/>
        </w:rPr>
        <w:t>The third screen is the detailed view. This screen explains the ingredients more and gives a better understanding of why something is considered healthy or not. It also includes a save option so users can keep track of products they’ve scanned. There is a back button so users can easily return to the previous screen.</w:t>
      </w:r>
    </w:p>
    <w:p w14:paraId="4649A2A8" w14:textId="77777777" w:rsidR="00BE11D5" w:rsidRPr="00BE11D5" w:rsidRDefault="00BE11D5" w:rsidP="00BE11D5">
      <w:pPr>
        <w:spacing w:line="480" w:lineRule="auto"/>
        <w:ind w:firstLine="720"/>
        <w:rPr>
          <w:rFonts w:ascii="Times New Roman" w:hAnsi="Times New Roman" w:cs="Times New Roman"/>
        </w:rPr>
      </w:pPr>
      <w:r w:rsidRPr="00BE11D5">
        <w:rPr>
          <w:rFonts w:ascii="Times New Roman" w:hAnsi="Times New Roman" w:cs="Times New Roman"/>
        </w:rPr>
        <w:t xml:space="preserve">After creating the prototype, I had two people go through it and walk me through how they would use the app. Both were done in a relaxed setting and took about 15–20 minutes. I asked them to pretend they were in a store and </w:t>
      </w:r>
      <w:proofErr w:type="gramStart"/>
      <w:r w:rsidRPr="00BE11D5">
        <w:rPr>
          <w:rFonts w:ascii="Times New Roman" w:hAnsi="Times New Roman" w:cs="Times New Roman"/>
        </w:rPr>
        <w:t>trying</w:t>
      </w:r>
      <w:proofErr w:type="gramEnd"/>
      <w:r w:rsidRPr="00BE11D5">
        <w:rPr>
          <w:rFonts w:ascii="Times New Roman" w:hAnsi="Times New Roman" w:cs="Times New Roman"/>
        </w:rPr>
        <w:t xml:space="preserve"> to scan a product and understand the results. I mostly watched how they interacted with the screens and asked a few questions as they went.</w:t>
      </w:r>
    </w:p>
    <w:p w14:paraId="08329257" w14:textId="7DE6B276" w:rsidR="00BE11D5" w:rsidRPr="00BE11D5" w:rsidRDefault="00BE11D5" w:rsidP="00BE11D5">
      <w:pPr>
        <w:spacing w:line="480" w:lineRule="auto"/>
        <w:ind w:firstLine="720"/>
        <w:rPr>
          <w:rFonts w:ascii="Times New Roman" w:hAnsi="Times New Roman" w:cs="Times New Roman"/>
        </w:rPr>
      </w:pPr>
      <w:r w:rsidRPr="00BE11D5">
        <w:rPr>
          <w:rFonts w:ascii="Times New Roman" w:hAnsi="Times New Roman" w:cs="Times New Roman"/>
        </w:rPr>
        <w:lastRenderedPageBreak/>
        <w:t xml:space="preserve">Both people were able to figure out how to use the app </w:t>
      </w:r>
      <w:r w:rsidRPr="00BE11D5">
        <w:rPr>
          <w:rFonts w:ascii="Times New Roman" w:hAnsi="Times New Roman" w:cs="Times New Roman"/>
        </w:rPr>
        <w:t>quickly</w:t>
      </w:r>
      <w:r w:rsidRPr="00BE11D5">
        <w:rPr>
          <w:rFonts w:ascii="Times New Roman" w:hAnsi="Times New Roman" w:cs="Times New Roman"/>
        </w:rPr>
        <w:t>, which was a good sign. They liked the idea of using colors to understand the results fast. One thing that came up was that the “View Info” button could be easier to notice. One person almost skipped it at first. Another suggestion was to label the color sections more clearly so there’s no guessing what each one means.</w:t>
      </w:r>
    </w:p>
    <w:p w14:paraId="7B3AE82C" w14:textId="77777777" w:rsidR="00BE11D5" w:rsidRPr="00BE11D5" w:rsidRDefault="00BE11D5" w:rsidP="00BE11D5">
      <w:pPr>
        <w:spacing w:line="480" w:lineRule="auto"/>
        <w:ind w:firstLine="720"/>
        <w:rPr>
          <w:rFonts w:ascii="Times New Roman" w:hAnsi="Times New Roman" w:cs="Times New Roman"/>
        </w:rPr>
      </w:pPr>
      <w:r w:rsidRPr="00BE11D5">
        <w:rPr>
          <w:rFonts w:ascii="Times New Roman" w:hAnsi="Times New Roman" w:cs="Times New Roman"/>
        </w:rPr>
        <w:t>One of the more helpful suggestions was adding a way to go back and see previously scanned items. That wasn’t something I originally focused on, but it makes sense for real use.</w:t>
      </w:r>
    </w:p>
    <w:p w14:paraId="31F3D00C" w14:textId="77777777" w:rsidR="00BE11D5" w:rsidRPr="00BE11D5" w:rsidRDefault="00BE11D5" w:rsidP="00BE11D5">
      <w:pPr>
        <w:spacing w:line="480" w:lineRule="auto"/>
        <w:rPr>
          <w:rFonts w:ascii="Times New Roman" w:hAnsi="Times New Roman" w:cs="Times New Roman"/>
        </w:rPr>
      </w:pPr>
      <w:r w:rsidRPr="00BE11D5">
        <w:rPr>
          <w:rFonts w:ascii="Times New Roman" w:hAnsi="Times New Roman" w:cs="Times New Roman"/>
        </w:rPr>
        <w:t xml:space="preserve">Based on the feedback, I would make a few updates. I would make the “View Info” button stand out more and adjust its placement. I would also add short labels to the color sections to make them clearer. Lastly, I would </w:t>
      </w:r>
      <w:proofErr w:type="gramStart"/>
      <w:r w:rsidRPr="00BE11D5">
        <w:rPr>
          <w:rFonts w:ascii="Times New Roman" w:hAnsi="Times New Roman" w:cs="Times New Roman"/>
        </w:rPr>
        <w:t>look into</w:t>
      </w:r>
      <w:proofErr w:type="gramEnd"/>
      <w:r w:rsidRPr="00BE11D5">
        <w:rPr>
          <w:rFonts w:ascii="Times New Roman" w:hAnsi="Times New Roman" w:cs="Times New Roman"/>
        </w:rPr>
        <w:t xml:space="preserve"> adding a simple </w:t>
      </w:r>
      <w:proofErr w:type="gramStart"/>
      <w:r w:rsidRPr="00BE11D5">
        <w:rPr>
          <w:rFonts w:ascii="Times New Roman" w:hAnsi="Times New Roman" w:cs="Times New Roman"/>
        </w:rPr>
        <w:t>history</w:t>
      </w:r>
      <w:proofErr w:type="gramEnd"/>
      <w:r w:rsidRPr="00BE11D5">
        <w:rPr>
          <w:rFonts w:ascii="Times New Roman" w:hAnsi="Times New Roman" w:cs="Times New Roman"/>
        </w:rPr>
        <w:t xml:space="preserve"> feature so users can go back to past scans.</w:t>
      </w:r>
    </w:p>
    <w:p w14:paraId="3F89ACC8" w14:textId="3F250D4C" w:rsidR="00E6237A" w:rsidRPr="00BE11D5" w:rsidRDefault="00BE11D5" w:rsidP="00BE11D5">
      <w:pPr>
        <w:spacing w:line="480" w:lineRule="auto"/>
        <w:ind w:firstLine="720"/>
        <w:rPr>
          <w:rFonts w:ascii="Times New Roman" w:hAnsi="Times New Roman" w:cs="Times New Roman"/>
        </w:rPr>
      </w:pPr>
      <w:r w:rsidRPr="00BE11D5">
        <w:rPr>
          <w:rFonts w:ascii="Times New Roman" w:hAnsi="Times New Roman" w:cs="Times New Roman"/>
        </w:rPr>
        <w:t xml:space="preserve">Overall, the feedback helped point out a few small things I missed. The main idea worked well, but these changes would make the app easier to use. Going through this process made it clear how important it is to </w:t>
      </w:r>
      <w:r w:rsidRPr="00BE11D5">
        <w:rPr>
          <w:rFonts w:ascii="Times New Roman" w:hAnsi="Times New Roman" w:cs="Times New Roman"/>
        </w:rPr>
        <w:t>watch</w:t>
      </w:r>
      <w:r w:rsidRPr="00BE11D5">
        <w:rPr>
          <w:rFonts w:ascii="Times New Roman" w:hAnsi="Times New Roman" w:cs="Times New Roman"/>
        </w:rPr>
        <w:t xml:space="preserve"> someone use your design instead of just assuming it works.</w:t>
      </w:r>
    </w:p>
    <w:sectPr w:rsidR="00E6237A" w:rsidRPr="00BE11D5" w:rsidSect="00944942">
      <w:footerReference w:type="default" r:id="rId8"/>
      <w:headerReference w:type="first" r:id="rId9"/>
      <w:footerReference w:type="first" r:id="rId10"/>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A1896" w14:textId="77777777" w:rsidR="00767E33" w:rsidRDefault="00767E33" w:rsidP="00414B54">
      <w:pPr>
        <w:spacing w:after="0" w:line="240" w:lineRule="auto"/>
      </w:pPr>
      <w:r>
        <w:separator/>
      </w:r>
    </w:p>
  </w:endnote>
  <w:endnote w:type="continuationSeparator" w:id="0">
    <w:p w14:paraId="55EF2797" w14:textId="77777777" w:rsidR="00767E33" w:rsidRDefault="00767E33"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15518"/>
      <w:docPartObj>
        <w:docPartGallery w:val="Page Numbers (Bottom of Page)"/>
        <w:docPartUnique/>
      </w:docPartObj>
    </w:sdtPr>
    <w:sdtEndPr>
      <w:rPr>
        <w:noProof/>
      </w:rPr>
    </w:sdtEndPr>
    <w:sdtContent>
      <w:p w14:paraId="06AF4FB6" w14:textId="1EC0DEAF"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18A80" w14:textId="77777777" w:rsidR="00944942" w:rsidRDefault="00944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7896"/>
      <w:docPartObj>
        <w:docPartGallery w:val="Page Numbers (Bottom of Page)"/>
        <w:docPartUnique/>
      </w:docPartObj>
    </w:sdtPr>
    <w:sdtEndPr>
      <w:rPr>
        <w:noProof/>
      </w:rPr>
    </w:sdtEndPr>
    <w:sdtContent>
      <w:p w14:paraId="77E4B714" w14:textId="4ACFB61A"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4D1CF" w14:textId="77777777" w:rsidR="00944942" w:rsidRDefault="00944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41B70" w14:textId="77777777" w:rsidR="00767E33" w:rsidRDefault="00767E33" w:rsidP="00414B54">
      <w:pPr>
        <w:spacing w:after="0" w:line="240" w:lineRule="auto"/>
      </w:pPr>
      <w:r>
        <w:separator/>
      </w:r>
    </w:p>
  </w:footnote>
  <w:footnote w:type="continuationSeparator" w:id="0">
    <w:p w14:paraId="2280A59D" w14:textId="77777777" w:rsidR="00767E33" w:rsidRDefault="00767E33"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2EC2" w14:textId="77777777" w:rsidR="00944942" w:rsidRDefault="00944942" w:rsidP="00944942">
    <w:pPr>
      <w:pStyle w:val="Header"/>
    </w:pPr>
    <w:r>
      <w:t>Mike Brown</w:t>
    </w:r>
  </w:p>
  <w:p w14:paraId="43247EF3" w14:textId="18A1E0E5" w:rsidR="00944942" w:rsidRDefault="00944942" w:rsidP="00944942">
    <w:pPr>
      <w:pStyle w:val="Header"/>
    </w:pPr>
    <w:r>
      <w:t xml:space="preserve">CS-319 Module Three </w:t>
    </w:r>
    <w:r w:rsidR="00C229B4" w:rsidRPr="00C229B4">
      <w:t>Milestone </w:t>
    </w:r>
  </w:p>
  <w:p w14:paraId="59236AFC" w14:textId="72A73F1F" w:rsidR="00944942" w:rsidRDefault="00944942" w:rsidP="00944942">
    <w:pPr>
      <w:pStyle w:val="Header"/>
    </w:pPr>
    <w:r>
      <w:t>03/1</w:t>
    </w:r>
    <w:r w:rsidR="00C229B4">
      <w:t>8</w:t>
    </w:r>
    <w: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A07"/>
    <w:multiLevelType w:val="hybridMultilevel"/>
    <w:tmpl w:val="D5C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A0286"/>
    <w:rsid w:val="000B6E3B"/>
    <w:rsid w:val="000D2607"/>
    <w:rsid w:val="00101731"/>
    <w:rsid w:val="00134B5B"/>
    <w:rsid w:val="00177E39"/>
    <w:rsid w:val="001C127D"/>
    <w:rsid w:val="001D1B18"/>
    <w:rsid w:val="001D68C3"/>
    <w:rsid w:val="001F786F"/>
    <w:rsid w:val="00231D34"/>
    <w:rsid w:val="002513E3"/>
    <w:rsid w:val="002777F1"/>
    <w:rsid w:val="002E0941"/>
    <w:rsid w:val="002E6971"/>
    <w:rsid w:val="00307190"/>
    <w:rsid w:val="00322BFF"/>
    <w:rsid w:val="00382C9E"/>
    <w:rsid w:val="003A1475"/>
    <w:rsid w:val="003C000E"/>
    <w:rsid w:val="003F7445"/>
    <w:rsid w:val="00402C74"/>
    <w:rsid w:val="00414B54"/>
    <w:rsid w:val="005D34CC"/>
    <w:rsid w:val="005F0EF7"/>
    <w:rsid w:val="0060056A"/>
    <w:rsid w:val="0060103F"/>
    <w:rsid w:val="00607545"/>
    <w:rsid w:val="00661AB7"/>
    <w:rsid w:val="00694FCD"/>
    <w:rsid w:val="0069643B"/>
    <w:rsid w:val="006B0710"/>
    <w:rsid w:val="006B75DC"/>
    <w:rsid w:val="00703A3C"/>
    <w:rsid w:val="00751874"/>
    <w:rsid w:val="007626DE"/>
    <w:rsid w:val="00767E33"/>
    <w:rsid w:val="00773DDE"/>
    <w:rsid w:val="0079410F"/>
    <w:rsid w:val="007A35CE"/>
    <w:rsid w:val="007E6E2A"/>
    <w:rsid w:val="008167FB"/>
    <w:rsid w:val="00832EA8"/>
    <w:rsid w:val="0088170E"/>
    <w:rsid w:val="008861AB"/>
    <w:rsid w:val="00887672"/>
    <w:rsid w:val="00910C33"/>
    <w:rsid w:val="00914ADD"/>
    <w:rsid w:val="00943C8F"/>
    <w:rsid w:val="00944942"/>
    <w:rsid w:val="00992617"/>
    <w:rsid w:val="009954A9"/>
    <w:rsid w:val="009D5E66"/>
    <w:rsid w:val="00A87A87"/>
    <w:rsid w:val="00AE7B41"/>
    <w:rsid w:val="00AF0E16"/>
    <w:rsid w:val="00BA3FE0"/>
    <w:rsid w:val="00BC1339"/>
    <w:rsid w:val="00BE11D5"/>
    <w:rsid w:val="00BF0962"/>
    <w:rsid w:val="00BF1EAB"/>
    <w:rsid w:val="00C229B4"/>
    <w:rsid w:val="00C46683"/>
    <w:rsid w:val="00C968CC"/>
    <w:rsid w:val="00C97124"/>
    <w:rsid w:val="00CC5B64"/>
    <w:rsid w:val="00CC6717"/>
    <w:rsid w:val="00CF4A7A"/>
    <w:rsid w:val="00D0287E"/>
    <w:rsid w:val="00D3558D"/>
    <w:rsid w:val="00DE7582"/>
    <w:rsid w:val="00E24ECD"/>
    <w:rsid w:val="00E6237A"/>
    <w:rsid w:val="00E86800"/>
    <w:rsid w:val="00EA039D"/>
    <w:rsid w:val="00EC0E86"/>
    <w:rsid w:val="00EF3752"/>
    <w:rsid w:val="00F41855"/>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9</cp:revision>
  <cp:lastPrinted>2026-03-18T02:53:00Z</cp:lastPrinted>
  <dcterms:created xsi:type="dcterms:W3CDTF">2026-03-04T02:57:00Z</dcterms:created>
  <dcterms:modified xsi:type="dcterms:W3CDTF">2026-03-19T03:42:00Z</dcterms:modified>
</cp:coreProperties>
</file>