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A281" w14:textId="644FD39D" w:rsidR="005F68BA" w:rsidRDefault="005F68BA" w:rsidP="00B33F9F">
      <w:pPr>
        <w:jc w:val="center"/>
        <w:rPr>
          <w:rFonts w:ascii="Times New Roman" w:hAnsi="Times New Roman" w:cs="Times New Roman"/>
        </w:rPr>
      </w:pPr>
      <w:r w:rsidRPr="00C14D88">
        <w:rPr>
          <w:rFonts w:ascii="Times New Roman" w:hAnsi="Times New Roman" w:cs="Times New Roman"/>
          <w:noProof/>
        </w:rPr>
        <w:drawing>
          <wp:inline distT="0" distB="0" distL="0" distR="0" wp14:anchorId="4EC7C46C" wp14:editId="133A55B2">
            <wp:extent cx="1613470" cy="702334"/>
            <wp:effectExtent l="0" t="0" r="6350" b="2540"/>
            <wp:docPr id="4135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4133" cy="711329"/>
                    </a:xfrm>
                    <a:prstGeom prst="rect">
                      <a:avLst/>
                    </a:prstGeom>
                    <a:noFill/>
                  </pic:spPr>
                </pic:pic>
              </a:graphicData>
            </a:graphic>
          </wp:inline>
        </w:drawing>
      </w:r>
    </w:p>
    <w:p w14:paraId="7E8B91DA" w14:textId="77777777" w:rsidR="00B33F9F" w:rsidRDefault="00B33F9F" w:rsidP="00B33F9F">
      <w:pPr>
        <w:jc w:val="center"/>
        <w:rPr>
          <w:rFonts w:ascii="Times New Roman" w:hAnsi="Times New Roman" w:cs="Times New Roman"/>
        </w:rPr>
      </w:pPr>
    </w:p>
    <w:p w14:paraId="543EAF41" w14:textId="77777777" w:rsidR="00B33F9F" w:rsidRDefault="00B33F9F" w:rsidP="00B33F9F">
      <w:pPr>
        <w:jc w:val="center"/>
        <w:rPr>
          <w:rFonts w:ascii="Times New Roman" w:hAnsi="Times New Roman" w:cs="Times New Roman"/>
        </w:rPr>
      </w:pPr>
    </w:p>
    <w:p w14:paraId="490522E0" w14:textId="77777777" w:rsidR="00B33F9F" w:rsidRDefault="00B33F9F" w:rsidP="00B33F9F">
      <w:pPr>
        <w:jc w:val="center"/>
        <w:rPr>
          <w:rFonts w:ascii="Times New Roman" w:hAnsi="Times New Roman" w:cs="Times New Roman"/>
        </w:rPr>
      </w:pPr>
    </w:p>
    <w:p w14:paraId="5B070B63" w14:textId="77777777" w:rsidR="00B33F9F" w:rsidRDefault="00B33F9F" w:rsidP="00B33F9F">
      <w:pPr>
        <w:jc w:val="center"/>
        <w:rPr>
          <w:rFonts w:ascii="Times New Roman" w:hAnsi="Times New Roman" w:cs="Times New Roman"/>
        </w:rPr>
      </w:pPr>
    </w:p>
    <w:p w14:paraId="704E0CD8" w14:textId="77777777" w:rsidR="00B33F9F" w:rsidRDefault="00B33F9F" w:rsidP="00B33F9F">
      <w:pPr>
        <w:jc w:val="center"/>
        <w:rPr>
          <w:rFonts w:ascii="Times New Roman" w:hAnsi="Times New Roman" w:cs="Times New Roman"/>
        </w:rPr>
      </w:pPr>
    </w:p>
    <w:p w14:paraId="726C3BAF" w14:textId="77777777" w:rsidR="00B33F9F" w:rsidRDefault="00B33F9F" w:rsidP="00B33F9F">
      <w:pPr>
        <w:jc w:val="center"/>
        <w:rPr>
          <w:rFonts w:ascii="Times New Roman" w:hAnsi="Times New Roman" w:cs="Times New Roman"/>
        </w:rPr>
      </w:pPr>
    </w:p>
    <w:p w14:paraId="1ABEB72B" w14:textId="77777777" w:rsidR="00B33F9F" w:rsidRPr="00C14D88" w:rsidRDefault="00B33F9F" w:rsidP="00B33F9F">
      <w:pPr>
        <w:jc w:val="center"/>
        <w:rPr>
          <w:rFonts w:ascii="Times New Roman" w:hAnsi="Times New Roman" w:cs="Times New Roman"/>
        </w:rPr>
      </w:pPr>
    </w:p>
    <w:p w14:paraId="7C254484" w14:textId="6F605108" w:rsidR="00694FCD" w:rsidRPr="00C14D88" w:rsidRDefault="005F68BA" w:rsidP="005F68BA">
      <w:pPr>
        <w:jc w:val="center"/>
        <w:rPr>
          <w:rFonts w:ascii="Times New Roman" w:hAnsi="Times New Roman" w:cs="Times New Roman"/>
        </w:rPr>
      </w:pPr>
      <w:r w:rsidRPr="00C14D88">
        <w:rPr>
          <w:rFonts w:ascii="Times New Roman" w:hAnsi="Times New Roman" w:cs="Times New Roman"/>
        </w:rPr>
        <w:t>Application Development Proposal</w:t>
      </w:r>
    </w:p>
    <w:p w14:paraId="59858D03" w14:textId="3C4BD121" w:rsidR="005F68BA" w:rsidRPr="00C14D88" w:rsidRDefault="005F68BA" w:rsidP="005F68BA">
      <w:pPr>
        <w:jc w:val="center"/>
        <w:rPr>
          <w:rFonts w:ascii="Times New Roman" w:hAnsi="Times New Roman" w:cs="Times New Roman"/>
        </w:rPr>
      </w:pPr>
      <w:r w:rsidRPr="00C14D88">
        <w:rPr>
          <w:rFonts w:ascii="Times New Roman" w:hAnsi="Times New Roman" w:cs="Times New Roman"/>
        </w:rPr>
        <w:t>Inventory Application Option 1</w:t>
      </w:r>
    </w:p>
    <w:p w14:paraId="1A9FA8BC" w14:textId="6A7D7526" w:rsidR="005F68BA" w:rsidRPr="00C14D88" w:rsidRDefault="005F68BA" w:rsidP="005F68BA">
      <w:pPr>
        <w:jc w:val="center"/>
        <w:rPr>
          <w:rFonts w:ascii="Times New Roman" w:hAnsi="Times New Roman" w:cs="Times New Roman"/>
        </w:rPr>
      </w:pPr>
      <w:r w:rsidRPr="00C14D88">
        <w:rPr>
          <w:rFonts w:ascii="Times New Roman" w:hAnsi="Times New Roman" w:cs="Times New Roman"/>
        </w:rPr>
        <w:t>Mike Brown</w:t>
      </w:r>
    </w:p>
    <w:p w14:paraId="52D902DD" w14:textId="7AD47EA6" w:rsidR="005F68BA" w:rsidRPr="00C14D88" w:rsidRDefault="005F68BA" w:rsidP="005F68BA">
      <w:pPr>
        <w:jc w:val="center"/>
        <w:rPr>
          <w:rFonts w:ascii="Times New Roman" w:hAnsi="Times New Roman" w:cs="Times New Roman"/>
        </w:rPr>
      </w:pPr>
      <w:r w:rsidRPr="00C14D88">
        <w:rPr>
          <w:rFonts w:ascii="Times New Roman" w:hAnsi="Times New Roman" w:cs="Times New Roman"/>
        </w:rPr>
        <w:t>1/</w:t>
      </w:r>
      <w:r w:rsidR="00FB2B12">
        <w:rPr>
          <w:rFonts w:ascii="Times New Roman" w:hAnsi="Times New Roman" w:cs="Times New Roman"/>
        </w:rPr>
        <w:t>19</w:t>
      </w:r>
      <w:r w:rsidRPr="00C14D88">
        <w:rPr>
          <w:rFonts w:ascii="Times New Roman" w:hAnsi="Times New Roman" w:cs="Times New Roman"/>
        </w:rPr>
        <w:t>/2026</w:t>
      </w:r>
    </w:p>
    <w:p w14:paraId="35940B3B" w14:textId="5A1C69EE" w:rsidR="005F68BA" w:rsidRPr="00C14D88" w:rsidRDefault="005F68BA" w:rsidP="005F68BA">
      <w:pPr>
        <w:jc w:val="center"/>
        <w:rPr>
          <w:rFonts w:ascii="Times New Roman" w:hAnsi="Times New Roman" w:cs="Times New Roman"/>
        </w:rPr>
      </w:pPr>
      <w:r w:rsidRPr="00C14D88">
        <w:rPr>
          <w:rFonts w:ascii="Times New Roman" w:hAnsi="Times New Roman" w:cs="Times New Roman"/>
        </w:rPr>
        <w:t>CS-360</w:t>
      </w:r>
    </w:p>
    <w:p w14:paraId="426E2643" w14:textId="16BEB507" w:rsidR="005F68BA" w:rsidRPr="00C14D88" w:rsidRDefault="005F68BA">
      <w:pPr>
        <w:rPr>
          <w:rFonts w:ascii="Times New Roman" w:hAnsi="Times New Roman" w:cs="Times New Roman"/>
        </w:rPr>
      </w:pPr>
      <w:r w:rsidRPr="00C14D88">
        <w:rPr>
          <w:rFonts w:ascii="Times New Roman" w:hAnsi="Times New Roman" w:cs="Times New Roman"/>
        </w:rPr>
        <w:br w:type="page"/>
      </w:r>
    </w:p>
    <w:p w14:paraId="4A266671" w14:textId="5E89FF2D"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lastRenderedPageBreak/>
        <w:t>Project Goals</w:t>
      </w:r>
      <w:r w:rsidRPr="00C14D88">
        <w:rPr>
          <w:rFonts w:ascii="Times New Roman" w:hAnsi="Times New Roman" w:cs="Times New Roman"/>
          <w:i/>
          <w:iCs/>
        </w:rPr>
        <w:t>:</w:t>
      </w:r>
    </w:p>
    <w:p w14:paraId="3E34DA73" w14:textId="77777777" w:rsidR="00C14D88" w:rsidRPr="00C14D88" w:rsidRDefault="00C14D88" w:rsidP="00C14D88">
      <w:pPr>
        <w:spacing w:line="480" w:lineRule="auto"/>
        <w:ind w:firstLine="720"/>
        <w:rPr>
          <w:rFonts w:ascii="Times New Roman" w:hAnsi="Times New Roman" w:cs="Times New Roman"/>
        </w:rPr>
      </w:pPr>
      <w:r w:rsidRPr="00C14D88">
        <w:rPr>
          <w:rFonts w:ascii="Times New Roman" w:hAnsi="Times New Roman" w:cs="Times New Roman"/>
        </w:rPr>
        <w:t>The goal of the Inventory App is to provide warehouse staff with a simple and reliable way to track inventory items using a mobile device. The application will allow users to log in, view all inventory items, adjust quantities, and receive notifications when an item reaches zero stock. The focus of the app is efficiency, accuracy, and ease of use so users can manage inventory without unnecessary steps or complexity.</w:t>
      </w:r>
    </w:p>
    <w:p w14:paraId="571E7566" w14:textId="57BBE696"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t>Application Overview</w:t>
      </w:r>
      <w:r w:rsidRPr="00C14D88">
        <w:rPr>
          <w:rFonts w:ascii="Times New Roman" w:hAnsi="Times New Roman" w:cs="Times New Roman"/>
          <w:i/>
          <w:iCs/>
        </w:rPr>
        <w:t>:</w:t>
      </w:r>
    </w:p>
    <w:p w14:paraId="468AB8F3" w14:textId="77777777" w:rsidR="00C14D88" w:rsidRPr="00C14D88" w:rsidRDefault="00C14D88" w:rsidP="00C14D88">
      <w:pPr>
        <w:spacing w:line="480" w:lineRule="auto"/>
        <w:ind w:firstLine="720"/>
        <w:rPr>
          <w:rFonts w:ascii="Times New Roman" w:hAnsi="Times New Roman" w:cs="Times New Roman"/>
        </w:rPr>
      </w:pPr>
      <w:r w:rsidRPr="00C14D88">
        <w:rPr>
          <w:rFonts w:ascii="Times New Roman" w:hAnsi="Times New Roman" w:cs="Times New Roman"/>
        </w:rPr>
        <w:t>The Inventory App will use a database with two tables: one for user login credentials and one for inventory items. The login screen will allow both returning users and first-time users to access the app. Once logged in, users will be presented with a grid-based inventory screen that displays all items and their quantities. From this screen, users can add new items, remove items, or increase and decrease item counts. When an item quantity reaches zero, the app will notify the user to prevent missed restocking needs.</w:t>
      </w:r>
    </w:p>
    <w:p w14:paraId="3DA3C996" w14:textId="2D5602F3"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t>Users and Assumptions</w:t>
      </w:r>
      <w:r w:rsidRPr="00C14D88">
        <w:rPr>
          <w:rFonts w:ascii="Times New Roman" w:hAnsi="Times New Roman" w:cs="Times New Roman"/>
          <w:i/>
          <w:iCs/>
        </w:rPr>
        <w:t>:</w:t>
      </w:r>
    </w:p>
    <w:p w14:paraId="4F795D14" w14:textId="2DFFEDE6" w:rsidR="00C14D88" w:rsidRDefault="00C14D88" w:rsidP="00C14D88">
      <w:pPr>
        <w:spacing w:line="480" w:lineRule="auto"/>
        <w:ind w:firstLine="720"/>
        <w:rPr>
          <w:rFonts w:ascii="Times New Roman" w:hAnsi="Times New Roman" w:cs="Times New Roman"/>
        </w:rPr>
      </w:pPr>
      <w:r w:rsidRPr="00C14D88">
        <w:rPr>
          <w:rFonts w:ascii="Times New Roman" w:hAnsi="Times New Roman" w:cs="Times New Roman"/>
        </w:rPr>
        <w:t xml:space="preserve">The primary users of this application are warehouse employees who manage inventory </w:t>
      </w:r>
      <w:r w:rsidRPr="00C14D88">
        <w:rPr>
          <w:rFonts w:ascii="Times New Roman" w:hAnsi="Times New Roman" w:cs="Times New Roman"/>
        </w:rPr>
        <w:t>daily</w:t>
      </w:r>
      <w:r w:rsidRPr="00C14D88">
        <w:rPr>
          <w:rFonts w:ascii="Times New Roman" w:hAnsi="Times New Roman" w:cs="Times New Roman"/>
        </w:rPr>
        <w:t>. Secondary users may include supervisors who need visibility into inventory levels but may not update items frequently. It is assumed that users are familiar with basic mobile navigation but prefer an interface that is clear, fast, and easy to understand. Users will expect large touch targets, readable text, and minimal screen transitions to complete common tasks efficiently.</w:t>
      </w:r>
    </w:p>
    <w:p w14:paraId="4E565C75" w14:textId="77777777" w:rsidR="00C14D88" w:rsidRDefault="00C14D88">
      <w:pPr>
        <w:rPr>
          <w:rFonts w:ascii="Times New Roman" w:hAnsi="Times New Roman" w:cs="Times New Roman"/>
        </w:rPr>
      </w:pPr>
      <w:r>
        <w:rPr>
          <w:rFonts w:ascii="Times New Roman" w:hAnsi="Times New Roman" w:cs="Times New Roman"/>
        </w:rPr>
        <w:br w:type="page"/>
      </w:r>
    </w:p>
    <w:p w14:paraId="6584AD79" w14:textId="77777777" w:rsidR="00C14D88" w:rsidRPr="00C14D88" w:rsidRDefault="00C14D88" w:rsidP="00C14D88">
      <w:pPr>
        <w:spacing w:line="480" w:lineRule="auto"/>
        <w:ind w:firstLine="720"/>
        <w:rPr>
          <w:rFonts w:ascii="Times New Roman" w:hAnsi="Times New Roman" w:cs="Times New Roman"/>
        </w:rPr>
      </w:pPr>
    </w:p>
    <w:p w14:paraId="64FA74BA" w14:textId="6F0F56C2"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t>UI Design and Navigation</w:t>
      </w:r>
      <w:r w:rsidRPr="00C14D88">
        <w:rPr>
          <w:rFonts w:ascii="Times New Roman" w:hAnsi="Times New Roman" w:cs="Times New Roman"/>
          <w:i/>
          <w:iCs/>
        </w:rPr>
        <w:t>:</w:t>
      </w:r>
    </w:p>
    <w:p w14:paraId="775CFD67" w14:textId="77777777" w:rsidR="00C14D88" w:rsidRPr="00C14D88" w:rsidRDefault="00C14D88" w:rsidP="00C14D88">
      <w:pPr>
        <w:spacing w:line="480" w:lineRule="auto"/>
        <w:ind w:firstLine="720"/>
        <w:rPr>
          <w:rFonts w:ascii="Times New Roman" w:hAnsi="Times New Roman" w:cs="Times New Roman"/>
        </w:rPr>
      </w:pPr>
      <w:r w:rsidRPr="00C14D88">
        <w:rPr>
          <w:rFonts w:ascii="Times New Roman" w:hAnsi="Times New Roman" w:cs="Times New Roman"/>
        </w:rPr>
        <w:t>The app will include a login screen, an inventory list screen, and item management controls. Navigation will follow standard Android design patterns, allowing users to move between screens using buttons and intents. The inventory screen will use a grid layout so users can quickly scan items and quantities. The UI will follow Android Material Design and accessibility guidelines, including clear labels, readable contrast, and consistent layouts to support usability and accessibility (Android Developers, n.d.).</w:t>
      </w:r>
    </w:p>
    <w:p w14:paraId="691DCCF6" w14:textId="3587946E"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t>Code Design and Data Flow</w:t>
      </w:r>
      <w:r w:rsidRPr="00C14D88">
        <w:rPr>
          <w:rFonts w:ascii="Times New Roman" w:hAnsi="Times New Roman" w:cs="Times New Roman"/>
          <w:i/>
          <w:iCs/>
        </w:rPr>
        <w:t>:</w:t>
      </w:r>
    </w:p>
    <w:p w14:paraId="374CE0EB" w14:textId="77777777" w:rsidR="00C14D88" w:rsidRPr="00C14D88" w:rsidRDefault="00C14D88" w:rsidP="00C14D88">
      <w:pPr>
        <w:spacing w:line="480" w:lineRule="auto"/>
        <w:ind w:firstLine="720"/>
        <w:rPr>
          <w:rFonts w:ascii="Times New Roman" w:hAnsi="Times New Roman" w:cs="Times New Roman"/>
        </w:rPr>
      </w:pPr>
      <w:r w:rsidRPr="00C14D88">
        <w:rPr>
          <w:rFonts w:ascii="Times New Roman" w:hAnsi="Times New Roman" w:cs="Times New Roman"/>
        </w:rPr>
        <w:t>Each screen will be represented by an activity, with intents managing transitions between screens. UI components such as text fields, buttons, and grid views will be connected to Java code using component IDs. Inventory data will be retrieved from the database and displayed in the UI, while user actions such as quantity updates will write changes back to the database. Logic within the code will monitor inventory levels and trigger alerts when quantities reach zero, ensuring real-time feedback for users.</w:t>
      </w:r>
    </w:p>
    <w:p w14:paraId="7F82A5E6" w14:textId="77777777" w:rsidR="00C14D88" w:rsidRPr="00C14D88" w:rsidRDefault="00C14D88" w:rsidP="00C14D88">
      <w:pPr>
        <w:spacing w:line="480" w:lineRule="auto"/>
        <w:rPr>
          <w:rFonts w:ascii="Times New Roman" w:hAnsi="Times New Roman" w:cs="Times New Roman"/>
        </w:rPr>
      </w:pPr>
    </w:p>
    <w:p w14:paraId="0791F628" w14:textId="5223768B" w:rsidR="00C14D88" w:rsidRPr="00C14D88" w:rsidRDefault="00C14D88" w:rsidP="00C14D88">
      <w:pPr>
        <w:spacing w:line="480" w:lineRule="auto"/>
        <w:rPr>
          <w:rFonts w:ascii="Times New Roman" w:hAnsi="Times New Roman" w:cs="Times New Roman"/>
          <w:i/>
          <w:iCs/>
        </w:rPr>
      </w:pPr>
      <w:r w:rsidRPr="00C14D88">
        <w:rPr>
          <w:rFonts w:ascii="Times New Roman" w:hAnsi="Times New Roman" w:cs="Times New Roman"/>
          <w:i/>
          <w:iCs/>
        </w:rPr>
        <w:t>Reference</w:t>
      </w:r>
      <w:r w:rsidRPr="00C14D88">
        <w:rPr>
          <w:rFonts w:ascii="Times New Roman" w:hAnsi="Times New Roman" w:cs="Times New Roman"/>
          <w:i/>
          <w:iCs/>
        </w:rPr>
        <w:t>:</w:t>
      </w:r>
    </w:p>
    <w:p w14:paraId="36A4901C" w14:textId="093BA104" w:rsidR="00C14D88" w:rsidRPr="00C14D88" w:rsidRDefault="00C14D88" w:rsidP="00C14D88">
      <w:pPr>
        <w:spacing w:line="480" w:lineRule="auto"/>
        <w:rPr>
          <w:rFonts w:ascii="Times New Roman" w:hAnsi="Times New Roman" w:cs="Times New Roman"/>
        </w:rPr>
      </w:pPr>
      <w:r w:rsidRPr="00C14D88">
        <w:rPr>
          <w:rFonts w:ascii="Times New Roman" w:hAnsi="Times New Roman" w:cs="Times New Roman"/>
        </w:rPr>
        <w:t xml:space="preserve">Android Developers. (n.d.). </w:t>
      </w:r>
      <w:r w:rsidRPr="00C14D88">
        <w:rPr>
          <w:rFonts w:ascii="Times New Roman" w:hAnsi="Times New Roman" w:cs="Times New Roman"/>
          <w:i/>
          <w:iCs/>
        </w:rPr>
        <w:t>Accessibility</w:t>
      </w:r>
      <w:r w:rsidRPr="00C14D88">
        <w:rPr>
          <w:rFonts w:ascii="Times New Roman" w:hAnsi="Times New Roman" w:cs="Times New Roman"/>
        </w:rPr>
        <w:t xml:space="preserve">. </w:t>
      </w:r>
      <w:hyperlink r:id="rId8" w:tgtFrame="_new" w:history="1">
        <w:r w:rsidRPr="00C14D88">
          <w:rPr>
            <w:rStyle w:val="Hyperlink"/>
            <w:rFonts w:ascii="Times New Roman" w:hAnsi="Times New Roman" w:cs="Times New Roman"/>
          </w:rPr>
          <w:t>https://developer.android.com/design/ui/mobile/guides/foundations/accessibility</w:t>
        </w:r>
      </w:hyperlink>
    </w:p>
    <w:sectPr w:rsidR="00C14D88" w:rsidRPr="00C14D88" w:rsidSect="00414B54">
      <w:footerReference w:type="default" r:id="rId9"/>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313C" w14:textId="77777777" w:rsidR="008E7F5D" w:rsidRDefault="008E7F5D" w:rsidP="00414B54">
      <w:pPr>
        <w:spacing w:after="0" w:line="240" w:lineRule="auto"/>
      </w:pPr>
      <w:r>
        <w:separator/>
      </w:r>
    </w:p>
  </w:endnote>
  <w:endnote w:type="continuationSeparator" w:id="0">
    <w:p w14:paraId="089E1B6D" w14:textId="77777777" w:rsidR="008E7F5D" w:rsidRDefault="008E7F5D"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55876562"/>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782C9109" w14:textId="7F379CEA" w:rsidR="00C14D88" w:rsidRPr="00C14D88" w:rsidRDefault="00C14D88">
            <w:pPr>
              <w:pStyle w:val="Footer"/>
              <w:jc w:val="right"/>
              <w:rPr>
                <w:rFonts w:ascii="Times New Roman" w:hAnsi="Times New Roman" w:cs="Times New Roman"/>
              </w:rPr>
            </w:pPr>
            <w:r w:rsidRPr="00C14D88">
              <w:rPr>
                <w:rFonts w:ascii="Times New Roman" w:hAnsi="Times New Roman" w:cs="Times New Roman"/>
              </w:rPr>
              <w:t xml:space="preserve">Page </w:t>
            </w:r>
            <w:r w:rsidRPr="00C14D88">
              <w:rPr>
                <w:rFonts w:ascii="Times New Roman" w:hAnsi="Times New Roman" w:cs="Times New Roman"/>
                <w:b/>
                <w:bCs/>
              </w:rPr>
              <w:fldChar w:fldCharType="begin"/>
            </w:r>
            <w:r w:rsidRPr="00C14D88">
              <w:rPr>
                <w:rFonts w:ascii="Times New Roman" w:hAnsi="Times New Roman" w:cs="Times New Roman"/>
                <w:b/>
                <w:bCs/>
              </w:rPr>
              <w:instrText xml:space="preserve"> PAGE </w:instrText>
            </w:r>
            <w:r w:rsidRPr="00C14D88">
              <w:rPr>
                <w:rFonts w:ascii="Times New Roman" w:hAnsi="Times New Roman" w:cs="Times New Roman"/>
                <w:b/>
                <w:bCs/>
              </w:rPr>
              <w:fldChar w:fldCharType="separate"/>
            </w:r>
            <w:r w:rsidRPr="00C14D88">
              <w:rPr>
                <w:rFonts w:ascii="Times New Roman" w:hAnsi="Times New Roman" w:cs="Times New Roman"/>
                <w:b/>
                <w:bCs/>
                <w:noProof/>
              </w:rPr>
              <w:t>2</w:t>
            </w:r>
            <w:r w:rsidRPr="00C14D88">
              <w:rPr>
                <w:rFonts w:ascii="Times New Roman" w:hAnsi="Times New Roman" w:cs="Times New Roman"/>
                <w:b/>
                <w:bCs/>
              </w:rPr>
              <w:fldChar w:fldCharType="end"/>
            </w:r>
            <w:r w:rsidRPr="00C14D88">
              <w:rPr>
                <w:rFonts w:ascii="Times New Roman" w:hAnsi="Times New Roman" w:cs="Times New Roman"/>
              </w:rPr>
              <w:t xml:space="preserve"> of </w:t>
            </w:r>
            <w:r w:rsidRPr="00C14D88">
              <w:rPr>
                <w:rFonts w:ascii="Times New Roman" w:hAnsi="Times New Roman" w:cs="Times New Roman"/>
                <w:b/>
                <w:bCs/>
              </w:rPr>
              <w:fldChar w:fldCharType="begin"/>
            </w:r>
            <w:r w:rsidRPr="00C14D88">
              <w:rPr>
                <w:rFonts w:ascii="Times New Roman" w:hAnsi="Times New Roman" w:cs="Times New Roman"/>
                <w:b/>
                <w:bCs/>
              </w:rPr>
              <w:instrText xml:space="preserve"> NUMPAGES  </w:instrText>
            </w:r>
            <w:r w:rsidRPr="00C14D88">
              <w:rPr>
                <w:rFonts w:ascii="Times New Roman" w:hAnsi="Times New Roman" w:cs="Times New Roman"/>
                <w:b/>
                <w:bCs/>
              </w:rPr>
              <w:fldChar w:fldCharType="separate"/>
            </w:r>
            <w:r w:rsidRPr="00C14D88">
              <w:rPr>
                <w:rFonts w:ascii="Times New Roman" w:hAnsi="Times New Roman" w:cs="Times New Roman"/>
                <w:b/>
                <w:bCs/>
                <w:noProof/>
              </w:rPr>
              <w:t>2</w:t>
            </w:r>
            <w:r w:rsidRPr="00C14D88">
              <w:rPr>
                <w:rFonts w:ascii="Times New Roman"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4FA97" w14:textId="77777777" w:rsidR="008E7F5D" w:rsidRDefault="008E7F5D" w:rsidP="00414B54">
      <w:pPr>
        <w:spacing w:after="0" w:line="240" w:lineRule="auto"/>
      </w:pPr>
      <w:r>
        <w:separator/>
      </w:r>
    </w:p>
  </w:footnote>
  <w:footnote w:type="continuationSeparator" w:id="0">
    <w:p w14:paraId="4C03AD97" w14:textId="77777777" w:rsidR="008E7F5D" w:rsidRDefault="008E7F5D" w:rsidP="00414B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2607"/>
    <w:rsid w:val="00101731"/>
    <w:rsid w:val="00134B5B"/>
    <w:rsid w:val="00164FA7"/>
    <w:rsid w:val="00177E39"/>
    <w:rsid w:val="001C127D"/>
    <w:rsid w:val="001E0D78"/>
    <w:rsid w:val="001F786F"/>
    <w:rsid w:val="00231D34"/>
    <w:rsid w:val="002513E3"/>
    <w:rsid w:val="002E6971"/>
    <w:rsid w:val="00322BFF"/>
    <w:rsid w:val="003A1475"/>
    <w:rsid w:val="003C000E"/>
    <w:rsid w:val="00402C74"/>
    <w:rsid w:val="00414B54"/>
    <w:rsid w:val="005D34CC"/>
    <w:rsid w:val="005F0EF7"/>
    <w:rsid w:val="005F68BA"/>
    <w:rsid w:val="0060103F"/>
    <w:rsid w:val="00607545"/>
    <w:rsid w:val="00694FCD"/>
    <w:rsid w:val="0069643B"/>
    <w:rsid w:val="00773DDE"/>
    <w:rsid w:val="007A35CE"/>
    <w:rsid w:val="007E6E2A"/>
    <w:rsid w:val="0087674A"/>
    <w:rsid w:val="0088170E"/>
    <w:rsid w:val="008861AB"/>
    <w:rsid w:val="008E7F5D"/>
    <w:rsid w:val="00910C33"/>
    <w:rsid w:val="00912C7F"/>
    <w:rsid w:val="00914ADD"/>
    <w:rsid w:val="00943C8F"/>
    <w:rsid w:val="00962B0D"/>
    <w:rsid w:val="00992617"/>
    <w:rsid w:val="009954A9"/>
    <w:rsid w:val="00AE7B41"/>
    <w:rsid w:val="00B33F9F"/>
    <w:rsid w:val="00BA3FE0"/>
    <w:rsid w:val="00BC1339"/>
    <w:rsid w:val="00BF0962"/>
    <w:rsid w:val="00BF1EAB"/>
    <w:rsid w:val="00C14D88"/>
    <w:rsid w:val="00C968CC"/>
    <w:rsid w:val="00C97124"/>
    <w:rsid w:val="00CC6717"/>
    <w:rsid w:val="00CF4A7A"/>
    <w:rsid w:val="00D0287E"/>
    <w:rsid w:val="00DE7582"/>
    <w:rsid w:val="00E24ECD"/>
    <w:rsid w:val="00EA039D"/>
    <w:rsid w:val="00EC0E86"/>
    <w:rsid w:val="00F7279C"/>
    <w:rsid w:val="00FB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 w:type="character" w:styleId="Hyperlink">
    <w:name w:val="Hyperlink"/>
    <w:basedOn w:val="DefaultParagraphFont"/>
    <w:uiPriority w:val="99"/>
    <w:unhideWhenUsed/>
    <w:rsid w:val="00C14D88"/>
    <w:rPr>
      <w:color w:val="467886" w:themeColor="hyperlink"/>
      <w:u w:val="single"/>
    </w:rPr>
  </w:style>
  <w:style w:type="character" w:styleId="UnresolvedMention">
    <w:name w:val="Unresolved Mention"/>
    <w:basedOn w:val="DefaultParagraphFont"/>
    <w:uiPriority w:val="99"/>
    <w:semiHidden/>
    <w:unhideWhenUsed/>
    <w:rsid w:val="00C14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design/ui/mobile/guides/foundations/accessibilit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12</cp:revision>
  <dcterms:created xsi:type="dcterms:W3CDTF">2026-01-06T01:58:00Z</dcterms:created>
  <dcterms:modified xsi:type="dcterms:W3CDTF">2026-01-20T04:01:00Z</dcterms:modified>
</cp:coreProperties>
</file>